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B0C" w:rsidRDefault="00462B0C" w:rsidP="00A318BB">
      <w:pPr>
        <w:ind w:left="1134" w:right="113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УДК </w:t>
      </w:r>
      <w:r w:rsidR="001D203C">
        <w:rPr>
          <w:rFonts w:ascii="Times New Roman" w:hAnsi="Times New Roman" w:cs="Times New Roman"/>
          <w:sz w:val="28"/>
          <w:szCs w:val="28"/>
          <w:lang w:val="ru-RU"/>
        </w:rPr>
        <w:t>026:63(477):</w:t>
      </w:r>
      <w:r w:rsidR="001D203C" w:rsidRPr="001D203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1D203C" w:rsidRPr="001D20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001.89-048.62</w:t>
      </w:r>
      <w:r w:rsidR="001D20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:378</w:t>
      </w:r>
      <w:r w:rsidR="00D433C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.2:061:63</w:t>
      </w:r>
    </w:p>
    <w:p w:rsidR="00DA32DA" w:rsidRPr="00462B0C" w:rsidRDefault="00DA32DA" w:rsidP="00A318BB">
      <w:pPr>
        <w:spacing w:after="0" w:line="240" w:lineRule="auto"/>
        <w:ind w:left="1134" w:right="113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2B0C">
        <w:rPr>
          <w:rFonts w:ascii="Times New Roman" w:hAnsi="Times New Roman" w:cs="Times New Roman"/>
          <w:b/>
          <w:sz w:val="28"/>
          <w:szCs w:val="28"/>
          <w:lang w:val="uk-UA"/>
        </w:rPr>
        <w:t>Татарчук Людмила Михайлівна</w:t>
      </w:r>
    </w:p>
    <w:p w:rsidR="00DA32DA" w:rsidRPr="00462B0C" w:rsidRDefault="00DA32DA" w:rsidP="00A318BB">
      <w:pPr>
        <w:spacing w:after="0" w:line="240" w:lineRule="auto"/>
        <w:ind w:left="1134" w:right="113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2B0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ORCID ID</w:t>
      </w:r>
      <w:r w:rsidRPr="00462B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: </w:t>
      </w:r>
      <w:r w:rsidR="00205143">
        <w:fldChar w:fldCharType="begin"/>
      </w:r>
      <w:r w:rsidR="00205143">
        <w:instrText>HYPERLINK</w:instrText>
      </w:r>
      <w:r w:rsidR="00205143" w:rsidRPr="00D37037">
        <w:rPr>
          <w:lang w:val="ru-RU"/>
        </w:rPr>
        <w:instrText xml:space="preserve"> "</w:instrText>
      </w:r>
      <w:r w:rsidR="00205143">
        <w:instrText>https</w:instrText>
      </w:r>
      <w:r w:rsidR="00205143" w:rsidRPr="00D37037">
        <w:rPr>
          <w:lang w:val="ru-RU"/>
        </w:rPr>
        <w:instrText>://</w:instrText>
      </w:r>
      <w:r w:rsidR="00205143">
        <w:instrText>orcid</w:instrText>
      </w:r>
      <w:r w:rsidR="00205143" w:rsidRPr="00D37037">
        <w:rPr>
          <w:lang w:val="ru-RU"/>
        </w:rPr>
        <w:instrText>.</w:instrText>
      </w:r>
      <w:r w:rsidR="00205143">
        <w:instrText>org</w:instrText>
      </w:r>
      <w:r w:rsidR="00205143" w:rsidRPr="00D37037">
        <w:rPr>
          <w:lang w:val="ru-RU"/>
        </w:rPr>
        <w:instrText>/0000-0003-4714-6958"</w:instrText>
      </w:r>
      <w:r w:rsidR="00205143">
        <w:fldChar w:fldCharType="separate"/>
      </w:r>
      <w:r w:rsidRPr="00462B0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uk-UA"/>
        </w:rPr>
        <w:t>https</w:t>
      </w:r>
      <w:r w:rsidRPr="000C0EFE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ru-RU" w:eastAsia="uk-UA"/>
        </w:rPr>
        <w:t>://</w:t>
      </w:r>
      <w:proofErr w:type="spellStart"/>
      <w:r w:rsidRPr="00462B0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uk-UA"/>
        </w:rPr>
        <w:t>orcid</w:t>
      </w:r>
      <w:proofErr w:type="spellEnd"/>
      <w:r w:rsidRPr="000C0EFE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ru-RU" w:eastAsia="uk-UA"/>
        </w:rPr>
        <w:t>.</w:t>
      </w:r>
      <w:r w:rsidRPr="00462B0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uk-UA"/>
        </w:rPr>
        <w:t>org</w:t>
      </w:r>
      <w:r w:rsidRPr="000C0EFE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ru-RU" w:eastAsia="uk-UA"/>
        </w:rPr>
        <w:t>/0000-0003-4714-6958</w:t>
      </w:r>
      <w:r w:rsidR="00205143">
        <w:fldChar w:fldCharType="end"/>
      </w:r>
    </w:p>
    <w:p w:rsidR="00DA32DA" w:rsidRPr="00462B0C" w:rsidRDefault="00DA32DA" w:rsidP="00A318BB">
      <w:pPr>
        <w:spacing w:after="0" w:line="240" w:lineRule="auto"/>
        <w:ind w:left="1134" w:right="113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2B0C">
        <w:rPr>
          <w:rFonts w:ascii="Times New Roman" w:hAnsi="Times New Roman" w:cs="Times New Roman"/>
          <w:sz w:val="28"/>
          <w:szCs w:val="28"/>
          <w:lang w:val="uk-UA"/>
        </w:rPr>
        <w:t>кандидат історичних наук,</w:t>
      </w:r>
      <w:r w:rsidRPr="00462B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заступник директора з науково-інформаційної та бібліотечної роботи </w:t>
      </w:r>
    </w:p>
    <w:p w:rsidR="00DA32DA" w:rsidRDefault="00DA32DA" w:rsidP="00A318BB">
      <w:pPr>
        <w:spacing w:after="0" w:line="240" w:lineRule="auto"/>
        <w:ind w:left="1134" w:right="113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2B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Національна наукова сі</w:t>
      </w:r>
      <w:r w:rsidR="00187F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Pr="00462B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ьськогосподарська бібліотека НААН, </w:t>
      </w:r>
    </w:p>
    <w:p w:rsidR="00DA32DA" w:rsidRDefault="00DA32DA" w:rsidP="00A318BB">
      <w:pPr>
        <w:spacing w:after="0" w:line="240" w:lineRule="auto"/>
        <w:ind w:left="1134" w:right="113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2B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Київ, Україна, </w:t>
      </w:r>
    </w:p>
    <w:p w:rsidR="00DA32DA" w:rsidRPr="00462B0C" w:rsidRDefault="00DA32DA" w:rsidP="00A318BB">
      <w:pPr>
        <w:spacing w:after="0" w:line="240" w:lineRule="auto"/>
        <w:ind w:left="1134" w:right="113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2B0C">
        <w:rPr>
          <w:rFonts w:ascii="Times New Roman" w:hAnsi="Times New Roman" w:cs="Times New Roman"/>
          <w:sz w:val="28"/>
          <w:szCs w:val="28"/>
          <w:lang w:val="uk-UA"/>
        </w:rPr>
        <w:t>е-</w:t>
      </w:r>
      <w:r w:rsidRPr="00462B0C">
        <w:rPr>
          <w:rFonts w:ascii="Times New Roman" w:hAnsi="Times New Roman" w:cs="Times New Roman"/>
          <w:sz w:val="28"/>
          <w:szCs w:val="28"/>
        </w:rPr>
        <w:t>mail</w:t>
      </w:r>
      <w:r w:rsidRPr="00462B0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462B0C">
        <w:rPr>
          <w:rFonts w:ascii="Times New Roman" w:hAnsi="Times New Roman" w:cs="Times New Roman"/>
          <w:sz w:val="28"/>
          <w:szCs w:val="28"/>
        </w:rPr>
        <w:t>tlm</w:t>
      </w:r>
      <w:proofErr w:type="spellEnd"/>
      <w:r w:rsidRPr="00462B0C">
        <w:rPr>
          <w:rFonts w:ascii="Times New Roman" w:hAnsi="Times New Roman" w:cs="Times New Roman"/>
          <w:sz w:val="28"/>
          <w:szCs w:val="28"/>
          <w:lang w:val="uk-UA"/>
        </w:rPr>
        <w:t>2017@</w:t>
      </w:r>
      <w:proofErr w:type="spellStart"/>
      <w:r w:rsidRPr="00462B0C">
        <w:rPr>
          <w:rFonts w:ascii="Times New Roman" w:hAnsi="Times New Roman" w:cs="Times New Roman"/>
          <w:sz w:val="28"/>
          <w:szCs w:val="28"/>
        </w:rPr>
        <w:t>ukr</w:t>
      </w:r>
      <w:proofErr w:type="spellEnd"/>
      <w:r w:rsidRPr="00462B0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62B0C">
        <w:rPr>
          <w:rFonts w:ascii="Times New Roman" w:hAnsi="Times New Roman" w:cs="Times New Roman"/>
          <w:sz w:val="28"/>
          <w:szCs w:val="28"/>
        </w:rPr>
        <w:t>net</w:t>
      </w:r>
    </w:p>
    <w:p w:rsidR="00DA32DA" w:rsidRDefault="00DA32DA" w:rsidP="00A318BB">
      <w:pPr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02AF" w:rsidRDefault="00FD02AF" w:rsidP="00A318BB">
      <w:pPr>
        <w:pStyle w:val="a9"/>
        <w:ind w:left="1134" w:right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F3C40">
        <w:rPr>
          <w:rFonts w:ascii="Times New Roman" w:hAnsi="Times New Roman" w:cs="Times New Roman"/>
          <w:b/>
          <w:sz w:val="28"/>
          <w:szCs w:val="28"/>
          <w:lang w:val="uk-UA"/>
        </w:rPr>
        <w:t>НАЦІОНАЛЬНА НАУКОВА СІЛЬСЬКОГОСП</w:t>
      </w:r>
      <w:r w:rsidR="003F3FB3" w:rsidRPr="00AF3C40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AF3C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ДАРСЬКА БІБЛІОТЕКА НААН </w:t>
      </w:r>
      <w:r w:rsidR="002344AB" w:rsidRPr="00AF3C4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– </w:t>
      </w:r>
      <w:r w:rsidR="005C70F0" w:rsidRPr="00AF3C40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076CE7" w:rsidRPr="00AF3C40">
        <w:rPr>
          <w:rFonts w:ascii="Times New Roman" w:hAnsi="Times New Roman" w:cs="Times New Roman"/>
          <w:b/>
          <w:sz w:val="28"/>
          <w:szCs w:val="28"/>
          <w:lang w:val="uk-UA"/>
        </w:rPr>
        <w:t>Л</w:t>
      </w:r>
      <w:r w:rsidR="005C70F0" w:rsidRPr="00AF3C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АТФОРМА </w:t>
      </w:r>
      <w:r w:rsidR="003F3FB3" w:rsidRPr="00AF3C40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F2485A" w:rsidRPr="00AF3C4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3F3FB3" w:rsidRPr="00AF3C4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ВИЗНАЧЕННЯ НАУКОВОЇ (ПУБЛІКАЦІЙНОЇ) АКТИВНОСТІ ВЧЕНИХ СИСТЕМИ НААН ТА РЕПРЕЗЕНТАТИВНОСТІ АГРАРНОЇ НАУКИ</w:t>
      </w:r>
      <w:r w:rsidR="001D203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p w:rsidR="005E2CBC" w:rsidRDefault="005E2CBC" w:rsidP="00A318BB">
      <w:pPr>
        <w:spacing w:after="0" w:line="240" w:lineRule="auto"/>
        <w:ind w:left="1134" w:right="1134" w:firstLine="1134"/>
        <w:rPr>
          <w:lang w:val="uk-UA" w:eastAsia="uk-UA"/>
        </w:rPr>
      </w:pPr>
    </w:p>
    <w:p w:rsidR="00663F2A" w:rsidRPr="00663F2A" w:rsidRDefault="005E2CBC" w:rsidP="00A318BB">
      <w:pPr>
        <w:spacing w:after="0" w:line="240" w:lineRule="auto"/>
        <w:ind w:left="1134" w:right="1134" w:firstLine="708"/>
        <w:jc w:val="both"/>
        <w:rPr>
          <w:rFonts w:ascii="Times New Roman" w:hAnsi="Times New Roman" w:cs="Times New Roman"/>
          <w:sz w:val="28"/>
          <w:szCs w:val="28"/>
          <w:highlight w:val="cyan"/>
          <w:lang w:val="uk-UA"/>
        </w:rPr>
      </w:pPr>
      <w:bookmarkStart w:id="0" w:name="_Hlk43064168"/>
      <w:r w:rsidRPr="00A55921">
        <w:rPr>
          <w:rFonts w:ascii="Times New Roman" w:hAnsi="Times New Roman" w:cs="Times New Roman"/>
          <w:sz w:val="28"/>
          <w:szCs w:val="28"/>
          <w:lang w:val="uk-UA"/>
        </w:rPr>
        <w:t xml:space="preserve">Розглянуто </w:t>
      </w:r>
      <w:r w:rsidR="00D760C3">
        <w:rPr>
          <w:rFonts w:ascii="Times New Roman" w:hAnsi="Times New Roman" w:cs="Times New Roman"/>
          <w:sz w:val="28"/>
          <w:szCs w:val="28"/>
          <w:lang w:val="uk-UA"/>
        </w:rPr>
        <w:t xml:space="preserve">місце і </w:t>
      </w:r>
      <w:r w:rsidR="00A55921">
        <w:rPr>
          <w:rFonts w:ascii="Times New Roman" w:hAnsi="Times New Roman" w:cs="Times New Roman"/>
          <w:sz w:val="28"/>
          <w:szCs w:val="28"/>
          <w:lang w:val="uk-UA"/>
        </w:rPr>
        <w:t xml:space="preserve">роль </w:t>
      </w:r>
      <w:r w:rsidR="00A55921" w:rsidRPr="00DA32D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ННСГБ НААН </w:t>
      </w:r>
      <w:r w:rsidR="00CD60DA">
        <w:rPr>
          <w:rFonts w:ascii="Times New Roman" w:eastAsia="Times New Roman" w:hAnsi="Times New Roman"/>
          <w:sz w:val="28"/>
          <w:szCs w:val="28"/>
          <w:lang w:val="uk-UA" w:eastAsia="ru-RU"/>
        </w:rPr>
        <w:t>з</w:t>
      </w:r>
      <w:r w:rsidR="00A55921" w:rsidRPr="00DA32D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формування </w:t>
      </w:r>
      <w:proofErr w:type="spellStart"/>
      <w:r w:rsidR="00A55921" w:rsidRPr="00E5561C">
        <w:rPr>
          <w:rFonts w:ascii="Times New Roman" w:eastAsia="Times New Roman" w:hAnsi="Times New Roman"/>
          <w:sz w:val="28"/>
          <w:szCs w:val="28"/>
          <w:lang w:val="uk-UA" w:eastAsia="ru-RU"/>
        </w:rPr>
        <w:t>бібліометричних</w:t>
      </w:r>
      <w:proofErr w:type="spellEnd"/>
      <w:r w:rsidR="00A55921" w:rsidRPr="00E5561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профілів вчених-аграріїв системи НААН, проаналізовано наукові показники представленості вчених-аграріїв і наукових колективів</w:t>
      </w:r>
      <w:r w:rsidR="00CD60DA" w:rsidRPr="00E5561C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A55921" w:rsidRPr="00E5561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періодичних видань мережі НААН </w:t>
      </w:r>
      <w:r w:rsidR="00CD60DA" w:rsidRPr="00E5561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="00663F2A" w:rsidRPr="00E5561C">
        <w:rPr>
          <w:rFonts w:ascii="Times New Roman" w:hAnsi="Times New Roman" w:cs="Times New Roman"/>
          <w:sz w:val="28"/>
          <w:szCs w:val="28"/>
          <w:lang w:val="uk-UA"/>
        </w:rPr>
        <w:t xml:space="preserve"> секторальному розрізі</w:t>
      </w:r>
      <w:r w:rsidR="00CD60DA" w:rsidRPr="00E5561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інформаційно-аналітичн</w:t>
      </w:r>
      <w:r w:rsidR="00663F2A" w:rsidRPr="00E5561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ої</w:t>
      </w:r>
      <w:r w:rsidR="00CD60DA" w:rsidRPr="00E5561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систем</w:t>
      </w:r>
      <w:r w:rsidR="00663F2A" w:rsidRPr="00E5561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и </w:t>
      </w:r>
      <w:proofErr w:type="spellStart"/>
      <w:r w:rsidR="00D760C3" w:rsidRPr="00E5561C">
        <w:rPr>
          <w:rFonts w:ascii="Times New Roman" w:hAnsi="Times New Roman" w:cs="Times New Roman"/>
          <w:sz w:val="28"/>
          <w:szCs w:val="28"/>
          <w:lang w:val="uk-UA"/>
        </w:rPr>
        <w:t>Google</w:t>
      </w:r>
      <w:proofErr w:type="spellEnd"/>
      <w:r w:rsidR="00D760C3" w:rsidRPr="00E556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760C3" w:rsidRPr="00E5561C">
        <w:rPr>
          <w:rFonts w:ascii="Times New Roman" w:hAnsi="Times New Roman" w:cs="Times New Roman"/>
          <w:sz w:val="28"/>
          <w:szCs w:val="28"/>
          <w:lang w:val="uk-UA"/>
        </w:rPr>
        <w:t>Scholar</w:t>
      </w:r>
      <w:proofErr w:type="spellEnd"/>
      <w:r w:rsidR="00D760C3" w:rsidRPr="00E5561C">
        <w:rPr>
          <w:rFonts w:ascii="Times New Roman" w:hAnsi="Times New Roman" w:cs="Times New Roman"/>
          <w:sz w:val="28"/>
          <w:szCs w:val="28"/>
          <w:lang w:val="uk-UA"/>
        </w:rPr>
        <w:t xml:space="preserve">, а також у світовому контексті. </w:t>
      </w:r>
    </w:p>
    <w:bookmarkEnd w:id="0"/>
    <w:p w:rsidR="00663F2A" w:rsidRPr="000C0EFE" w:rsidRDefault="00663F2A" w:rsidP="00080AC2">
      <w:pPr>
        <w:spacing w:after="0" w:line="240" w:lineRule="auto"/>
        <w:ind w:left="1134" w:right="113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5E2CBC" w:rsidRPr="005E2CBC" w:rsidRDefault="005E2CBC" w:rsidP="00080AC2">
      <w:pPr>
        <w:spacing w:after="0" w:line="24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5E2CBC">
        <w:rPr>
          <w:rFonts w:ascii="Times New Roman" w:hAnsi="Times New Roman" w:cs="Times New Roman"/>
          <w:i/>
          <w:sz w:val="28"/>
          <w:szCs w:val="28"/>
          <w:lang w:val="ru-RU"/>
        </w:rPr>
        <w:t>Ключові</w:t>
      </w:r>
      <w:proofErr w:type="spellEnd"/>
      <w:r w:rsidRPr="005E2CB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слова:</w:t>
      </w:r>
      <w:r w:rsidRPr="005E2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2CBC">
        <w:rPr>
          <w:rFonts w:ascii="Times New Roman" w:hAnsi="Times New Roman" w:cs="Times New Roman"/>
          <w:sz w:val="28"/>
          <w:szCs w:val="28"/>
          <w:lang w:val="ru-RU"/>
        </w:rPr>
        <w:t>бібліотека</w:t>
      </w:r>
      <w:proofErr w:type="spellEnd"/>
      <w:r w:rsidRPr="005E2CBC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наукометричні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бази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публікаційна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активність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аграрна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наука</w:t>
      </w:r>
    </w:p>
    <w:p w:rsidR="00DA32DA" w:rsidRPr="00DA32DA" w:rsidRDefault="00DA32DA" w:rsidP="00080AC2">
      <w:pPr>
        <w:ind w:left="1134" w:right="1134"/>
        <w:jc w:val="both"/>
        <w:rPr>
          <w:lang w:val="uk-UA" w:eastAsia="uk-UA"/>
        </w:rPr>
      </w:pPr>
    </w:p>
    <w:p w:rsidR="003F3FB3" w:rsidRPr="00DA32DA" w:rsidRDefault="000C2FDC" w:rsidP="00A318BB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DA32DA">
        <w:rPr>
          <w:rFonts w:ascii="Times New Roman" w:hAnsi="Times New Roman" w:cs="Times New Roman"/>
          <w:sz w:val="28"/>
          <w:szCs w:val="28"/>
          <w:lang w:val="uk-UA"/>
        </w:rPr>
        <w:t xml:space="preserve">Розвиток та глобалізація інформаційно-комунікаційних технологій, реформування освіти, науки впливають на функціонування наукової бібліотеки як однієї із інфраструктурних інформаційно-комунікаційних складових суспільства. </w:t>
      </w:r>
    </w:p>
    <w:p w:rsidR="00F44DE6" w:rsidRPr="00DA32DA" w:rsidRDefault="00987BAE" w:rsidP="00A318BB">
      <w:pPr>
        <w:spacing w:before="40" w:after="40" w:line="360" w:lineRule="auto"/>
        <w:ind w:left="1134" w:right="1134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32DA">
        <w:rPr>
          <w:rFonts w:ascii="Times New Roman" w:hAnsi="Times New Roman" w:cs="Times New Roman"/>
          <w:sz w:val="28"/>
          <w:szCs w:val="28"/>
          <w:lang w:val="uk-UA"/>
        </w:rPr>
        <w:t>Національна наукова сільськогосп</w:t>
      </w:r>
      <w:r w:rsidR="00F44DE6" w:rsidRPr="00DA32D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A32DA">
        <w:rPr>
          <w:rFonts w:ascii="Times New Roman" w:hAnsi="Times New Roman" w:cs="Times New Roman"/>
          <w:sz w:val="28"/>
          <w:szCs w:val="28"/>
          <w:lang w:val="uk-UA"/>
        </w:rPr>
        <w:t xml:space="preserve">дарська бібліотека (ННСГБ НААН) як повноцінний учасник наукового </w:t>
      </w:r>
      <w:r w:rsidR="00F44DE6" w:rsidRPr="00DA32DA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DA32DA">
        <w:rPr>
          <w:rFonts w:ascii="Times New Roman" w:hAnsi="Times New Roman" w:cs="Times New Roman"/>
          <w:sz w:val="28"/>
          <w:szCs w:val="28"/>
          <w:lang w:val="uk-UA"/>
        </w:rPr>
        <w:t xml:space="preserve">освітнього процесів в аграрній галузі виконує низку актуальних завдань, які відповідають сучасним вимогам науки і освіти й виступає не лише як авторитетний експерт, який гарантує </w:t>
      </w:r>
      <w:r w:rsidRPr="00DA32DA">
        <w:rPr>
          <w:rFonts w:ascii="Times New Roman" w:hAnsi="Times New Roman" w:cs="Times New Roman"/>
          <w:sz w:val="28"/>
          <w:szCs w:val="28"/>
          <w:lang w:val="uk-UA"/>
        </w:rPr>
        <w:lastRenderedPageBreak/>
        <w:t>доступ до високоякісних цифрових ресурсів, але і з</w:t>
      </w:r>
      <w:r w:rsidR="00F44DE6" w:rsidRPr="00DA32DA">
        <w:rPr>
          <w:rFonts w:ascii="Times New Roman" w:hAnsi="Times New Roman" w:cs="Times New Roman"/>
          <w:sz w:val="28"/>
          <w:szCs w:val="28"/>
          <w:lang w:val="uk-UA"/>
        </w:rPr>
        <w:t>дійсню</w:t>
      </w:r>
      <w:r w:rsidRPr="00DA32DA">
        <w:rPr>
          <w:rFonts w:ascii="Times New Roman" w:hAnsi="Times New Roman" w:cs="Times New Roman"/>
          <w:sz w:val="28"/>
          <w:szCs w:val="28"/>
          <w:lang w:val="uk-UA"/>
        </w:rPr>
        <w:t xml:space="preserve">є моніторинг активності публікацій вчених </w:t>
      </w:r>
      <w:r w:rsidRPr="00DA32DA">
        <w:rPr>
          <w:rFonts w:ascii="Times New Roman" w:hAnsi="Times New Roman" w:cs="Times New Roman"/>
          <w:bCs/>
          <w:sz w:val="28"/>
          <w:szCs w:val="28"/>
          <w:lang w:val="uk-UA"/>
        </w:rPr>
        <w:t>науково-дослідних установ НААН</w:t>
      </w:r>
      <w:r w:rsidRPr="00DA32DA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DA32DA">
        <w:rPr>
          <w:rFonts w:ascii="Times New Roman" w:hAnsi="Times New Roman" w:cs="Times New Roman"/>
          <w:sz w:val="28"/>
          <w:szCs w:val="28"/>
          <w:lang w:val="uk-UA"/>
        </w:rPr>
        <w:t>наукометричних</w:t>
      </w:r>
      <w:proofErr w:type="spellEnd"/>
      <w:r w:rsidRPr="00DA32DA">
        <w:rPr>
          <w:rFonts w:ascii="Times New Roman" w:hAnsi="Times New Roman" w:cs="Times New Roman"/>
          <w:sz w:val="28"/>
          <w:szCs w:val="28"/>
          <w:lang w:val="uk-UA"/>
        </w:rPr>
        <w:t xml:space="preserve"> базах даних, формуючи електронний науково-освітній архів системи й </w:t>
      </w:r>
      <w:r w:rsidR="00F44DE6" w:rsidRPr="00DA32DA">
        <w:rPr>
          <w:rFonts w:ascii="Times New Roman" w:hAnsi="Times New Roman" w:cs="Times New Roman"/>
          <w:sz w:val="28"/>
          <w:szCs w:val="28"/>
          <w:lang w:val="uk-UA"/>
        </w:rPr>
        <w:t>надаю</w:t>
      </w:r>
      <w:r w:rsidRPr="00DA32DA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F44DE6" w:rsidRPr="00DA32D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A32DA">
        <w:rPr>
          <w:rFonts w:ascii="Times New Roman" w:hAnsi="Times New Roman" w:cs="Times New Roman"/>
          <w:sz w:val="28"/>
          <w:szCs w:val="28"/>
          <w:lang w:val="uk-UA"/>
        </w:rPr>
        <w:t xml:space="preserve"> доступ до </w:t>
      </w:r>
      <w:r w:rsidR="005B1462" w:rsidRPr="00DA32DA">
        <w:rPr>
          <w:rFonts w:ascii="Times New Roman" w:hAnsi="Times New Roman" w:cs="Times New Roman"/>
          <w:sz w:val="28"/>
          <w:szCs w:val="28"/>
          <w:lang w:val="uk-UA"/>
        </w:rPr>
        <w:t xml:space="preserve">масивів даних, їх </w:t>
      </w:r>
      <w:proofErr w:type="spellStart"/>
      <w:r w:rsidR="005B1462" w:rsidRPr="00DA32DA">
        <w:rPr>
          <w:rFonts w:ascii="Times New Roman" w:hAnsi="Times New Roman" w:cs="Times New Roman"/>
          <w:sz w:val="28"/>
          <w:szCs w:val="28"/>
          <w:lang w:val="uk-UA"/>
        </w:rPr>
        <w:t>цитованості</w:t>
      </w:r>
      <w:proofErr w:type="spellEnd"/>
      <w:r w:rsidR="005B1462" w:rsidRPr="00DA32DA">
        <w:rPr>
          <w:rFonts w:ascii="Times New Roman" w:hAnsi="Times New Roman" w:cs="Times New Roman"/>
          <w:sz w:val="28"/>
          <w:szCs w:val="28"/>
          <w:lang w:val="uk-UA"/>
        </w:rPr>
        <w:t xml:space="preserve">, вивчення внутрішніх зв’язків у науці на основі бібліографічних посилань, оцінювання внеску до світового інформаційного потоку, процесу статистичного аналізу наукових напрямів </w:t>
      </w:r>
      <w:r w:rsidRPr="00DA32DA">
        <w:rPr>
          <w:rFonts w:ascii="Times New Roman" w:hAnsi="Times New Roman" w:cs="Times New Roman"/>
          <w:sz w:val="28"/>
          <w:szCs w:val="28"/>
          <w:lang w:val="uk-UA"/>
        </w:rPr>
        <w:t>та є консультантом в інформаційному просуванні результатів наукових досліджень</w:t>
      </w:r>
      <w:r w:rsidR="00474CD9" w:rsidRPr="00DA32D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5716A" w:rsidRPr="00DA32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073A0" w:rsidRPr="00DA32DA" w:rsidRDefault="000909E0" w:rsidP="00A318BB">
      <w:pPr>
        <w:spacing w:before="40" w:after="4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Рішенням</w:t>
      </w:r>
      <w:r w:rsidR="00616A01" w:rsidRPr="00DA32D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616A01" w:rsidRPr="00DA3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Президії НААН від</w:t>
      </w:r>
      <w:r w:rsidR="00616A01" w:rsidRPr="00DA32D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616A01" w:rsidRPr="00DA3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30 червня 2015 р. «Про організацію запровадження </w:t>
      </w:r>
      <w:proofErr w:type="spellStart"/>
      <w:r w:rsidR="00616A01" w:rsidRPr="00DA3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бібліометричних</w:t>
      </w:r>
      <w:proofErr w:type="spellEnd"/>
      <w:r w:rsidR="00616A01" w:rsidRPr="00DA3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профілів вчених-аграріїв, наукових установ та періодичних видань НААН в системі «</w:t>
      </w:r>
      <w:proofErr w:type="spellStart"/>
      <w:r w:rsidR="00616A01" w:rsidRPr="00DA3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Бібліометрика</w:t>
      </w:r>
      <w:proofErr w:type="spellEnd"/>
      <w:r w:rsidR="00616A01" w:rsidRPr="00DA3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української науки»</w:t>
      </w:r>
      <w:r w:rsidRPr="00DA3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616A01" w:rsidRPr="00DA3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64350" w:rsidRPr="00DA32DA">
        <w:rPr>
          <w:rFonts w:ascii="Times New Roman" w:eastAsia="Times New Roman" w:hAnsi="Times New Roman"/>
          <w:sz w:val="28"/>
          <w:szCs w:val="28"/>
          <w:lang w:val="uk-UA" w:eastAsia="ru-RU"/>
        </w:rPr>
        <w:t>ННСГБ НААН</w:t>
      </w:r>
      <w:r w:rsidR="00616A01" w:rsidRPr="00DA32D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виконує функції</w:t>
      </w:r>
      <w:r w:rsidR="00F51B16" w:rsidRPr="00DA32D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C0D30" w:rsidRPr="00DA32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науково-методичного й консультаційного центру з </w:t>
      </w:r>
      <w:r w:rsidR="007C0D30" w:rsidRPr="00DA32D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методичного супроводу та координації робіт </w:t>
      </w:r>
      <w:r w:rsidR="00F44DE6" w:rsidRPr="00DA32D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щодо </w:t>
      </w:r>
      <w:r w:rsidR="007C0D30" w:rsidRPr="00DA32D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формування </w:t>
      </w:r>
      <w:proofErr w:type="spellStart"/>
      <w:r w:rsidR="007C0D30" w:rsidRPr="00DA32DA">
        <w:rPr>
          <w:rFonts w:ascii="Times New Roman" w:eastAsia="Times New Roman" w:hAnsi="Times New Roman"/>
          <w:sz w:val="28"/>
          <w:szCs w:val="28"/>
          <w:lang w:val="uk-UA" w:eastAsia="ru-RU"/>
        </w:rPr>
        <w:t>бібліометричних</w:t>
      </w:r>
      <w:proofErr w:type="spellEnd"/>
      <w:r w:rsidR="007C0D30" w:rsidRPr="00DA32D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профілів вчених-аграріїв, проведення постійного моніторингу показників діяльності вчених-аграріїв і наукових колективів Академії, а також періодичних видань мережі НААН в аналітично-інформаційних </w:t>
      </w:r>
      <w:proofErr w:type="spellStart"/>
      <w:r w:rsidR="007C0D30" w:rsidRPr="00DA32DA">
        <w:rPr>
          <w:rFonts w:ascii="Times New Roman" w:eastAsia="Times New Roman" w:hAnsi="Times New Roman"/>
          <w:sz w:val="28"/>
          <w:szCs w:val="28"/>
          <w:lang w:val="uk-UA" w:eastAsia="ru-RU"/>
        </w:rPr>
        <w:t>наукометричних</w:t>
      </w:r>
      <w:proofErr w:type="spellEnd"/>
      <w:r w:rsidR="007C0D30" w:rsidRPr="00DA32D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системах </w:t>
      </w:r>
      <w:proofErr w:type="spellStart"/>
      <w:r w:rsidR="007C0D30" w:rsidRPr="00DA32DA">
        <w:rPr>
          <w:rFonts w:ascii="Times New Roman" w:hAnsi="Times New Roman"/>
          <w:sz w:val="28"/>
          <w:szCs w:val="28"/>
          <w:lang w:val="uk-UA"/>
        </w:rPr>
        <w:t>Web</w:t>
      </w:r>
      <w:proofErr w:type="spellEnd"/>
      <w:r w:rsidR="007C0D30" w:rsidRPr="00DA32D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C0D30" w:rsidRPr="00DA32DA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="007C0D30" w:rsidRPr="00DA32D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C0D30" w:rsidRPr="00DA32DA">
        <w:rPr>
          <w:rFonts w:ascii="Times New Roman" w:hAnsi="Times New Roman"/>
          <w:sz w:val="28"/>
          <w:szCs w:val="28"/>
          <w:lang w:val="uk-UA"/>
        </w:rPr>
        <w:t>Science</w:t>
      </w:r>
      <w:proofErr w:type="spellEnd"/>
      <w:r w:rsidR="007C0D30" w:rsidRPr="00DA32DA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7C0D30" w:rsidRPr="00DA32DA">
        <w:rPr>
          <w:rFonts w:ascii="Times New Roman" w:hAnsi="Times New Roman"/>
          <w:sz w:val="28"/>
          <w:szCs w:val="28"/>
          <w:lang w:val="uk-UA"/>
        </w:rPr>
        <w:t>Scopus</w:t>
      </w:r>
      <w:proofErr w:type="spellEnd"/>
      <w:r w:rsidR="007C0D30" w:rsidRPr="00DA32DA">
        <w:rPr>
          <w:rFonts w:ascii="Times New Roman" w:hAnsi="Times New Roman"/>
          <w:sz w:val="28"/>
          <w:szCs w:val="28"/>
          <w:lang w:val="uk-UA"/>
        </w:rPr>
        <w:t xml:space="preserve"> і </w:t>
      </w:r>
      <w:proofErr w:type="spellStart"/>
      <w:r w:rsidR="007C0D30" w:rsidRPr="00DA32DA">
        <w:rPr>
          <w:rFonts w:ascii="Times New Roman" w:hAnsi="Times New Roman"/>
          <w:sz w:val="28"/>
          <w:szCs w:val="28"/>
          <w:lang w:val="uk-UA"/>
        </w:rPr>
        <w:t>Google</w:t>
      </w:r>
      <w:proofErr w:type="spellEnd"/>
      <w:r w:rsidR="007C0D30" w:rsidRPr="00DA32D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C0D30" w:rsidRPr="00DA32DA">
        <w:rPr>
          <w:rFonts w:ascii="Times New Roman" w:hAnsi="Times New Roman"/>
          <w:sz w:val="28"/>
          <w:szCs w:val="28"/>
          <w:lang w:val="uk-UA"/>
        </w:rPr>
        <w:t>Scholar</w:t>
      </w:r>
      <w:proofErr w:type="spellEnd"/>
      <w:r w:rsidR="007C0D30" w:rsidRPr="00DA32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Pr="00DA32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B8042B" w:rsidRPr="00DA32DA" w:rsidRDefault="002466A8" w:rsidP="00A318BB">
      <w:pPr>
        <w:spacing w:before="40" w:after="40" w:line="360" w:lineRule="auto"/>
        <w:ind w:left="1134" w:right="1134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A32DA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ar-SA"/>
        </w:rPr>
        <w:t xml:space="preserve">На </w:t>
      </w:r>
      <w:proofErr w:type="spellStart"/>
      <w:r w:rsidRPr="00DA32DA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ar-SA"/>
        </w:rPr>
        <w:t>виконння</w:t>
      </w:r>
      <w:proofErr w:type="spellEnd"/>
      <w:r w:rsidRPr="00DA32DA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ar-SA"/>
        </w:rPr>
        <w:t xml:space="preserve"> </w:t>
      </w:r>
      <w:proofErr w:type="spellStart"/>
      <w:r w:rsidRPr="00DA32DA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ar-SA"/>
        </w:rPr>
        <w:t>завдань</w:t>
      </w:r>
      <w:proofErr w:type="spellEnd"/>
      <w:r w:rsidR="009A7F17" w:rsidRPr="00DA32DA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ar-SA"/>
        </w:rPr>
        <w:t xml:space="preserve"> </w:t>
      </w:r>
      <w:proofErr w:type="spellStart"/>
      <w:r w:rsidR="009A7F17" w:rsidRPr="00DA32DA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ar-SA"/>
        </w:rPr>
        <w:t>бі</w:t>
      </w:r>
      <w:proofErr w:type="gramStart"/>
      <w:r w:rsidR="009A7F17" w:rsidRPr="00DA32DA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ar-SA"/>
        </w:rPr>
        <w:t>б</w:t>
      </w:r>
      <w:proofErr w:type="gramEnd"/>
      <w:r w:rsidR="009A7F17" w:rsidRPr="00DA32DA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ar-SA"/>
        </w:rPr>
        <w:t>іотек</w:t>
      </w:r>
      <w:r w:rsidRPr="00DA32DA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ar-SA"/>
        </w:rPr>
        <w:t>ою</w:t>
      </w:r>
      <w:proofErr w:type="spellEnd"/>
      <w:r w:rsidR="009A7F17" w:rsidRPr="00DA32DA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ar-SA"/>
        </w:rPr>
        <w:t xml:space="preserve"> </w:t>
      </w:r>
      <w:proofErr w:type="spellStart"/>
      <w:r w:rsidR="00F51B16" w:rsidRPr="00DA32DA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ar-SA"/>
        </w:rPr>
        <w:t>проаналізован</w:t>
      </w:r>
      <w:r w:rsidR="00F44DE6" w:rsidRPr="00DA32DA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ar-SA"/>
        </w:rPr>
        <w:t>о</w:t>
      </w:r>
      <w:proofErr w:type="spellEnd"/>
      <w:r w:rsidR="00F51B16" w:rsidRPr="00DA32DA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ar-SA"/>
        </w:rPr>
        <w:t xml:space="preserve"> </w:t>
      </w:r>
      <w:proofErr w:type="spellStart"/>
      <w:r w:rsidR="00F51B16" w:rsidRPr="00DA32DA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ar-SA"/>
        </w:rPr>
        <w:t>динамік</w:t>
      </w:r>
      <w:r w:rsidR="00F44DE6" w:rsidRPr="00DA32DA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ar-SA"/>
        </w:rPr>
        <w:t>у</w:t>
      </w:r>
      <w:proofErr w:type="spellEnd"/>
      <w:r w:rsidR="00F51B16" w:rsidRPr="00DA32DA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ar-SA"/>
        </w:rPr>
        <w:t xml:space="preserve"> </w:t>
      </w:r>
      <w:proofErr w:type="spellStart"/>
      <w:r w:rsidR="00F51B16" w:rsidRPr="00DA32DA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ar-SA"/>
        </w:rPr>
        <w:t>наукового</w:t>
      </w:r>
      <w:proofErr w:type="spellEnd"/>
      <w:r w:rsidR="00F51B16" w:rsidRPr="00DA32DA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ar-SA"/>
        </w:rPr>
        <w:t xml:space="preserve"> </w:t>
      </w:r>
      <w:proofErr w:type="spellStart"/>
      <w:r w:rsidR="00F51B16" w:rsidRPr="00DA32DA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ar-SA"/>
        </w:rPr>
        <w:t>потенціалу</w:t>
      </w:r>
      <w:proofErr w:type="spellEnd"/>
      <w:r w:rsidR="00F51B16" w:rsidRPr="00DA32DA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ar-SA"/>
        </w:rPr>
        <w:t xml:space="preserve"> НААН за </w:t>
      </w:r>
      <w:r w:rsidR="00F51B16" w:rsidRPr="00DA32DA">
        <w:rPr>
          <w:rFonts w:ascii="Times New Roman" w:hAnsi="Times New Roman"/>
          <w:sz w:val="28"/>
          <w:szCs w:val="28"/>
          <w:lang w:val="ru-RU"/>
        </w:rPr>
        <w:t>1991–201</w:t>
      </w:r>
      <w:r w:rsidR="000909E0" w:rsidRPr="00DA32DA">
        <w:rPr>
          <w:rFonts w:ascii="Times New Roman" w:hAnsi="Times New Roman"/>
          <w:sz w:val="28"/>
          <w:szCs w:val="28"/>
          <w:lang w:val="ru-RU"/>
        </w:rPr>
        <w:t>9</w:t>
      </w:r>
      <w:r w:rsidR="00F51B16" w:rsidRPr="00DA32DA">
        <w:rPr>
          <w:rFonts w:ascii="Times New Roman" w:hAnsi="Times New Roman"/>
          <w:sz w:val="28"/>
          <w:szCs w:val="28"/>
        </w:rPr>
        <w:t> </w:t>
      </w:r>
      <w:proofErr w:type="spellStart"/>
      <w:r w:rsidR="00F51B16" w:rsidRPr="00DA32DA">
        <w:rPr>
          <w:rFonts w:ascii="Times New Roman" w:hAnsi="Times New Roman"/>
          <w:sz w:val="28"/>
          <w:szCs w:val="28"/>
          <w:lang w:val="ru-RU"/>
        </w:rPr>
        <w:t>рр</w:t>
      </w:r>
      <w:proofErr w:type="spellEnd"/>
      <w:r w:rsidR="00F51B16" w:rsidRPr="00DA32DA">
        <w:rPr>
          <w:rFonts w:ascii="Times New Roman" w:hAnsi="Times New Roman"/>
          <w:sz w:val="28"/>
          <w:szCs w:val="28"/>
          <w:lang w:val="ru-RU"/>
        </w:rPr>
        <w:t>.</w:t>
      </w:r>
      <w:r w:rsidR="00F51B16" w:rsidRPr="00DA32DA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ar-SA"/>
        </w:rPr>
        <w:t xml:space="preserve"> </w:t>
      </w:r>
      <w:proofErr w:type="spellStart"/>
      <w:r w:rsidR="000909E0" w:rsidRPr="00DA32DA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ar-SA"/>
        </w:rPr>
        <w:t>Встановлено</w:t>
      </w:r>
      <w:proofErr w:type="spellEnd"/>
      <w:r w:rsidR="000909E0" w:rsidRPr="00DA32DA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ar-SA"/>
        </w:rPr>
        <w:t xml:space="preserve">, </w:t>
      </w:r>
      <w:proofErr w:type="spellStart"/>
      <w:r w:rsidR="000909E0" w:rsidRPr="00DA32DA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ar-SA"/>
        </w:rPr>
        <w:t>що</w:t>
      </w:r>
      <w:proofErr w:type="spellEnd"/>
      <w:r w:rsidR="000909E0" w:rsidRPr="00DA32DA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ar-SA"/>
        </w:rPr>
        <w:t xml:space="preserve"> </w:t>
      </w:r>
      <w:proofErr w:type="spellStart"/>
      <w:r w:rsidR="000909E0" w:rsidRPr="00DA32DA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ar-SA"/>
        </w:rPr>
        <w:t>з</w:t>
      </w:r>
      <w:r w:rsidR="00F51B16" w:rsidRPr="00DA32DA">
        <w:rPr>
          <w:rFonts w:ascii="Times New Roman" w:hAnsi="Times New Roman"/>
          <w:sz w:val="28"/>
          <w:szCs w:val="28"/>
          <w:lang w:val="ru-RU"/>
        </w:rPr>
        <w:t>агальна</w:t>
      </w:r>
      <w:proofErr w:type="spellEnd"/>
      <w:r w:rsidR="00F51B16" w:rsidRPr="00DA32D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51B16" w:rsidRPr="00DA32DA">
        <w:rPr>
          <w:rFonts w:ascii="Times New Roman" w:hAnsi="Times New Roman"/>
          <w:sz w:val="28"/>
          <w:szCs w:val="28"/>
          <w:lang w:val="ru-RU"/>
        </w:rPr>
        <w:t>чисельність</w:t>
      </w:r>
      <w:proofErr w:type="spellEnd"/>
      <w:r w:rsidR="00F51B16" w:rsidRPr="00DA32D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51B16" w:rsidRPr="00DA32DA">
        <w:rPr>
          <w:rFonts w:ascii="Times New Roman" w:hAnsi="Times New Roman"/>
          <w:sz w:val="28"/>
          <w:szCs w:val="28"/>
          <w:lang w:val="ru-RU"/>
        </w:rPr>
        <w:t>працюючих</w:t>
      </w:r>
      <w:proofErr w:type="spellEnd"/>
      <w:r w:rsidR="00F51B16" w:rsidRPr="00DA32D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51B16" w:rsidRPr="00DA32DA">
        <w:rPr>
          <w:rFonts w:ascii="Times New Roman" w:hAnsi="Times New Roman"/>
          <w:sz w:val="28"/>
          <w:szCs w:val="28"/>
          <w:lang w:val="ru-RU"/>
        </w:rPr>
        <w:t>зменшилас</w:t>
      </w:r>
      <w:r w:rsidR="00F44DE6" w:rsidRPr="00DA32DA">
        <w:rPr>
          <w:rFonts w:ascii="Times New Roman" w:hAnsi="Times New Roman"/>
          <w:sz w:val="28"/>
          <w:szCs w:val="28"/>
          <w:lang w:val="ru-RU"/>
        </w:rPr>
        <w:t>я</w:t>
      </w:r>
      <w:proofErr w:type="spellEnd"/>
      <w:r w:rsidR="00F51B16" w:rsidRPr="00DA32D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D43B2" w:rsidRPr="00DA32DA">
        <w:rPr>
          <w:rFonts w:ascii="Times New Roman" w:hAnsi="Times New Roman"/>
          <w:sz w:val="28"/>
          <w:szCs w:val="28"/>
          <w:lang w:val="ru-RU"/>
        </w:rPr>
        <w:t>на 30%</w:t>
      </w:r>
      <w:r w:rsidR="000909E0" w:rsidRPr="00DA32DA">
        <w:rPr>
          <w:rFonts w:ascii="Times New Roman" w:hAnsi="Times New Roman"/>
          <w:sz w:val="28"/>
          <w:szCs w:val="28"/>
          <w:lang w:val="ru-RU"/>
        </w:rPr>
        <w:t>.</w:t>
      </w:r>
      <w:r w:rsidR="000909E0" w:rsidRPr="00DA32D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F51B16" w:rsidRPr="00DA32DA">
        <w:rPr>
          <w:rFonts w:ascii="Times New Roman" w:hAnsi="Times New Roman"/>
          <w:sz w:val="28"/>
          <w:szCs w:val="28"/>
          <w:lang w:val="ru-RU"/>
        </w:rPr>
        <w:t>Якщо</w:t>
      </w:r>
      <w:proofErr w:type="spellEnd"/>
      <w:r w:rsidR="00F51B16" w:rsidRPr="00DA32DA">
        <w:rPr>
          <w:rFonts w:ascii="Times New Roman" w:hAnsi="Times New Roman"/>
          <w:sz w:val="28"/>
          <w:szCs w:val="28"/>
          <w:lang w:val="ru-RU"/>
        </w:rPr>
        <w:t xml:space="preserve"> у 1991</w:t>
      </w:r>
      <w:r w:rsidR="00F51B16" w:rsidRPr="00DA32DA">
        <w:rPr>
          <w:rFonts w:ascii="Times New Roman" w:hAnsi="Times New Roman"/>
          <w:sz w:val="28"/>
          <w:szCs w:val="28"/>
        </w:rPr>
        <w:t> </w:t>
      </w:r>
      <w:r w:rsidR="00F51B16" w:rsidRPr="00DA32DA">
        <w:rPr>
          <w:rFonts w:ascii="Times New Roman" w:hAnsi="Times New Roman"/>
          <w:sz w:val="28"/>
          <w:szCs w:val="28"/>
          <w:lang w:val="ru-RU"/>
        </w:rPr>
        <w:t xml:space="preserve">р. </w:t>
      </w:r>
      <w:proofErr w:type="spellStart"/>
      <w:r w:rsidR="00F51B16" w:rsidRPr="00DA32DA">
        <w:rPr>
          <w:rFonts w:ascii="Times New Roman" w:hAnsi="Times New Roman"/>
          <w:sz w:val="28"/>
          <w:szCs w:val="28"/>
          <w:lang w:val="ru-RU"/>
        </w:rPr>
        <w:t>науковий</w:t>
      </w:r>
      <w:proofErr w:type="spellEnd"/>
      <w:r w:rsidR="00F51B16" w:rsidRPr="00DA32D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51B16" w:rsidRPr="00DA32DA">
        <w:rPr>
          <w:rFonts w:ascii="Times New Roman" w:hAnsi="Times New Roman"/>
          <w:sz w:val="28"/>
          <w:szCs w:val="28"/>
          <w:lang w:val="ru-RU"/>
        </w:rPr>
        <w:t>потенціал</w:t>
      </w:r>
      <w:proofErr w:type="spellEnd"/>
      <w:r w:rsidR="00F51B16" w:rsidRPr="00DA32D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51B16" w:rsidRPr="00DA32DA">
        <w:rPr>
          <w:rFonts w:ascii="Times New Roman" w:hAnsi="Times New Roman"/>
          <w:sz w:val="28"/>
          <w:szCs w:val="28"/>
          <w:lang w:val="ru-RU"/>
        </w:rPr>
        <w:t>Академії</w:t>
      </w:r>
      <w:proofErr w:type="spellEnd"/>
      <w:r w:rsidR="00F51B16" w:rsidRPr="00DA32D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51B16" w:rsidRPr="00DA32DA">
        <w:rPr>
          <w:rFonts w:ascii="Times New Roman" w:hAnsi="Times New Roman"/>
          <w:sz w:val="28"/>
          <w:szCs w:val="28"/>
          <w:lang w:val="ru-RU"/>
        </w:rPr>
        <w:t>налічував</w:t>
      </w:r>
      <w:proofErr w:type="spellEnd"/>
      <w:r w:rsidR="00F51B16" w:rsidRPr="00DA32D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51B16" w:rsidRPr="000C0EFE">
        <w:rPr>
          <w:rFonts w:ascii="Times New Roman" w:hAnsi="Times New Roman"/>
          <w:sz w:val="28"/>
          <w:szCs w:val="28"/>
          <w:lang w:val="ru-RU"/>
        </w:rPr>
        <w:t>21,9 тис</w:t>
      </w:r>
      <w:proofErr w:type="gramStart"/>
      <w:r w:rsidR="00F51B16" w:rsidRPr="000C0EFE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="00F51B16" w:rsidRPr="000C0EF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F51B16" w:rsidRPr="000C0EFE">
        <w:rPr>
          <w:rFonts w:ascii="Times New Roman" w:hAnsi="Times New Roman"/>
          <w:sz w:val="28"/>
          <w:szCs w:val="28"/>
          <w:lang w:val="ru-RU"/>
        </w:rPr>
        <w:t>о</w:t>
      </w:r>
      <w:proofErr w:type="gramEnd"/>
      <w:r w:rsidR="00F51B16" w:rsidRPr="000C0EFE">
        <w:rPr>
          <w:rFonts w:ascii="Times New Roman" w:hAnsi="Times New Roman"/>
          <w:sz w:val="28"/>
          <w:szCs w:val="28"/>
          <w:lang w:val="ru-RU"/>
        </w:rPr>
        <w:t>сіб</w:t>
      </w:r>
      <w:proofErr w:type="spellEnd"/>
      <w:r w:rsidR="00F51B16" w:rsidRPr="000C0EFE">
        <w:rPr>
          <w:rFonts w:ascii="Times New Roman" w:hAnsi="Times New Roman"/>
          <w:sz w:val="28"/>
          <w:szCs w:val="28"/>
          <w:lang w:val="ru-RU"/>
        </w:rPr>
        <w:t>,</w:t>
      </w:r>
      <w:r w:rsidR="000C0EFE" w:rsidRPr="000C0EF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0C0EFE" w:rsidRPr="000C0EFE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="000C0EFE" w:rsidRPr="000C0EFE">
        <w:rPr>
          <w:rFonts w:ascii="Times New Roman" w:hAnsi="Times New Roman"/>
          <w:sz w:val="28"/>
          <w:szCs w:val="28"/>
          <w:lang w:val="ru-RU"/>
        </w:rPr>
        <w:t xml:space="preserve"> них </w:t>
      </w:r>
      <w:proofErr w:type="spellStart"/>
      <w:r w:rsidR="000C0EFE" w:rsidRPr="000C0EFE">
        <w:rPr>
          <w:rFonts w:ascii="Times New Roman" w:hAnsi="Times New Roman"/>
          <w:sz w:val="28"/>
          <w:szCs w:val="28"/>
          <w:lang w:val="ru-RU"/>
        </w:rPr>
        <w:t>наукових</w:t>
      </w:r>
      <w:proofErr w:type="spellEnd"/>
      <w:r w:rsidR="000C0EFE" w:rsidRPr="000C0EF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0C0EFE" w:rsidRPr="000C0EFE">
        <w:rPr>
          <w:rFonts w:ascii="Times New Roman" w:hAnsi="Times New Roman"/>
          <w:sz w:val="28"/>
          <w:szCs w:val="28"/>
          <w:lang w:val="ru-RU"/>
        </w:rPr>
        <w:t>працівників</w:t>
      </w:r>
      <w:proofErr w:type="spellEnd"/>
      <w:r w:rsidR="000C0EFE" w:rsidRPr="000C0EFE">
        <w:rPr>
          <w:rFonts w:ascii="Times New Roman" w:hAnsi="Times New Roman"/>
          <w:sz w:val="28"/>
          <w:szCs w:val="28"/>
          <w:lang w:val="ru-RU"/>
        </w:rPr>
        <w:t xml:space="preserve"> 7,1</w:t>
      </w:r>
      <w:r w:rsidR="00FB5058" w:rsidRPr="00FB5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B5058" w:rsidRPr="004400FC">
        <w:rPr>
          <w:rFonts w:ascii="Times New Roman" w:hAnsi="Times New Roman"/>
          <w:sz w:val="28"/>
          <w:szCs w:val="28"/>
          <w:lang w:val="ru-RU"/>
        </w:rPr>
        <w:t>[</w:t>
      </w:r>
      <w:r w:rsidR="00113579" w:rsidRPr="004400FC">
        <w:rPr>
          <w:rFonts w:ascii="Times New Roman" w:hAnsi="Times New Roman"/>
          <w:sz w:val="28"/>
          <w:szCs w:val="28"/>
          <w:lang w:val="ru-RU"/>
        </w:rPr>
        <w:t>4</w:t>
      </w:r>
      <w:r w:rsidR="00C26195" w:rsidRPr="004400FC">
        <w:rPr>
          <w:rFonts w:ascii="Times New Roman" w:hAnsi="Times New Roman"/>
          <w:sz w:val="28"/>
          <w:szCs w:val="28"/>
          <w:lang w:val="ru-RU"/>
        </w:rPr>
        <w:t>, с. 66</w:t>
      </w:r>
      <w:r w:rsidR="00FB5058" w:rsidRPr="004400FC">
        <w:rPr>
          <w:rFonts w:ascii="Times New Roman" w:hAnsi="Times New Roman"/>
          <w:sz w:val="28"/>
          <w:szCs w:val="28"/>
          <w:lang w:val="ru-RU"/>
        </w:rPr>
        <w:t>]</w:t>
      </w:r>
      <w:r w:rsidR="000C0EFE" w:rsidRPr="004400FC">
        <w:rPr>
          <w:rFonts w:ascii="Times New Roman" w:hAnsi="Times New Roman"/>
          <w:sz w:val="28"/>
          <w:szCs w:val="28"/>
          <w:lang w:val="ru-RU"/>
        </w:rPr>
        <w:t>,</w:t>
      </w:r>
      <w:r w:rsidR="00F51B16" w:rsidRPr="004400FC">
        <w:rPr>
          <w:rFonts w:ascii="Times New Roman" w:hAnsi="Times New Roman"/>
          <w:sz w:val="28"/>
          <w:szCs w:val="28"/>
          <w:lang w:val="ru-RU"/>
        </w:rPr>
        <w:t xml:space="preserve"> то </w:t>
      </w:r>
      <w:proofErr w:type="spellStart"/>
      <w:r w:rsidR="00F51B16" w:rsidRPr="004400FC">
        <w:rPr>
          <w:rFonts w:ascii="Times New Roman" w:hAnsi="Times New Roman"/>
          <w:sz w:val="28"/>
          <w:szCs w:val="28"/>
          <w:lang w:val="ru-RU"/>
        </w:rPr>
        <w:t>наразі</w:t>
      </w:r>
      <w:proofErr w:type="spellEnd"/>
      <w:r w:rsidR="00F51B16" w:rsidRPr="004400F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0C0EFE" w:rsidRPr="004400FC">
        <w:rPr>
          <w:rFonts w:ascii="Times New Roman" w:hAnsi="Times New Roman"/>
          <w:sz w:val="28"/>
          <w:szCs w:val="28"/>
          <w:lang w:val="ru-RU"/>
        </w:rPr>
        <w:t>ця</w:t>
      </w:r>
      <w:proofErr w:type="spellEnd"/>
      <w:r w:rsidR="000C0EFE" w:rsidRPr="004400FC">
        <w:rPr>
          <w:rFonts w:ascii="Times New Roman" w:hAnsi="Times New Roman"/>
          <w:sz w:val="28"/>
          <w:szCs w:val="28"/>
          <w:lang w:val="ru-RU"/>
        </w:rPr>
        <w:t xml:space="preserve"> цифра </w:t>
      </w:r>
      <w:proofErr w:type="spellStart"/>
      <w:r w:rsidR="000C0EFE" w:rsidRPr="004400FC">
        <w:rPr>
          <w:rFonts w:ascii="Times New Roman" w:hAnsi="Times New Roman"/>
          <w:sz w:val="28"/>
          <w:szCs w:val="28"/>
          <w:lang w:val="ru-RU"/>
        </w:rPr>
        <w:t>відповідно</w:t>
      </w:r>
      <w:proofErr w:type="spellEnd"/>
      <w:r w:rsidR="000C0EFE" w:rsidRPr="004400F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51B16" w:rsidRPr="004400FC">
        <w:rPr>
          <w:rFonts w:ascii="Times New Roman" w:hAnsi="Times New Roman" w:cs="Times New Roman"/>
          <w:sz w:val="28"/>
          <w:szCs w:val="28"/>
          <w:lang w:val="ru-RU"/>
        </w:rPr>
        <w:t>становить</w:t>
      </w:r>
      <w:r w:rsidR="008C2F5A" w:rsidRPr="004400FC">
        <w:rPr>
          <w:rFonts w:ascii="Times New Roman" w:hAnsi="Times New Roman" w:cs="Times New Roman"/>
          <w:sz w:val="28"/>
          <w:szCs w:val="28"/>
          <w:lang w:val="ru-RU"/>
        </w:rPr>
        <w:t xml:space="preserve"> 6</w:t>
      </w:r>
      <w:r w:rsidR="00F51B16" w:rsidRPr="004400FC">
        <w:rPr>
          <w:rFonts w:ascii="Times New Roman" w:hAnsi="Times New Roman" w:cs="Times New Roman"/>
          <w:sz w:val="28"/>
          <w:szCs w:val="28"/>
          <w:lang w:val="ru-RU"/>
        </w:rPr>
        <w:t xml:space="preserve">,3 тис. </w:t>
      </w:r>
      <w:proofErr w:type="spellStart"/>
      <w:r w:rsidR="00F51B16" w:rsidRPr="004400FC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="00F51B16" w:rsidRPr="004400F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51B16" w:rsidRPr="004400FC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F51B16" w:rsidRPr="004400FC">
        <w:rPr>
          <w:rFonts w:ascii="Times New Roman" w:hAnsi="Times New Roman" w:cs="Times New Roman"/>
          <w:sz w:val="28"/>
          <w:szCs w:val="28"/>
          <w:lang w:val="ru-RU"/>
        </w:rPr>
        <w:t xml:space="preserve"> них </w:t>
      </w:r>
      <w:proofErr w:type="spellStart"/>
      <w:r w:rsidR="00F51B16" w:rsidRPr="004400FC">
        <w:rPr>
          <w:rFonts w:ascii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="00F51B16" w:rsidRPr="004400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51B16" w:rsidRPr="004400FC"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 w:rsidR="00F51B16" w:rsidRPr="004400FC">
        <w:rPr>
          <w:rFonts w:ascii="Times New Roman" w:hAnsi="Times New Roman" w:cs="Times New Roman"/>
          <w:sz w:val="28"/>
          <w:szCs w:val="28"/>
          <w:lang w:val="ru-RU"/>
        </w:rPr>
        <w:t xml:space="preserve"> 3,</w:t>
      </w:r>
      <w:r w:rsidR="008C2F5A" w:rsidRPr="004400FC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F51B16" w:rsidRPr="004400FC">
        <w:rPr>
          <w:rFonts w:ascii="Times New Roman" w:hAnsi="Times New Roman" w:cs="Times New Roman"/>
          <w:sz w:val="28"/>
          <w:szCs w:val="28"/>
          <w:lang w:val="ru-RU"/>
        </w:rPr>
        <w:t xml:space="preserve"> тис. </w:t>
      </w:r>
      <w:proofErr w:type="spellStart"/>
      <w:r w:rsidR="00FB5058" w:rsidRPr="004400FC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F51B16" w:rsidRPr="004400FC">
        <w:rPr>
          <w:rFonts w:ascii="Times New Roman" w:hAnsi="Times New Roman" w:cs="Times New Roman"/>
          <w:sz w:val="28"/>
          <w:szCs w:val="28"/>
          <w:lang w:val="ru-RU"/>
        </w:rPr>
        <w:t>сіб</w:t>
      </w:r>
      <w:proofErr w:type="spellEnd"/>
      <w:r w:rsidR="00FB5058" w:rsidRPr="004400FC">
        <w:rPr>
          <w:rFonts w:ascii="Times New Roman" w:hAnsi="Times New Roman" w:cs="Times New Roman"/>
          <w:sz w:val="28"/>
          <w:szCs w:val="28"/>
          <w:lang w:val="ru-RU"/>
        </w:rPr>
        <w:t xml:space="preserve"> [</w:t>
      </w:r>
      <w:r w:rsidR="00113579" w:rsidRPr="004400FC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C26195" w:rsidRPr="004400F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26195" w:rsidRPr="004400FC">
        <w:rPr>
          <w:rFonts w:ascii="Times New Roman" w:hAnsi="Times New Roman" w:cs="Times New Roman"/>
          <w:sz w:val="28"/>
          <w:szCs w:val="28"/>
          <w:lang w:val="uk-UA"/>
        </w:rPr>
        <w:t xml:space="preserve"> с. 526.</w:t>
      </w:r>
      <w:r w:rsidR="00FB5058" w:rsidRPr="004400FC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F51B16" w:rsidRPr="004400F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36913" w:rsidRPr="004400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6913" w:rsidRPr="004400FC">
        <w:rPr>
          <w:rFonts w:ascii="Times New Roman" w:hAnsi="Times New Roman" w:cs="Times New Roman"/>
          <w:sz w:val="28"/>
          <w:szCs w:val="28"/>
          <w:lang w:val="ru-RU"/>
        </w:rPr>
        <w:t>Вченими</w:t>
      </w:r>
      <w:bookmarkStart w:id="1" w:name="_GoBack"/>
      <w:bookmarkEnd w:id="1"/>
      <w:r w:rsidR="00636913" w:rsidRPr="00DA32DA">
        <w:rPr>
          <w:rFonts w:ascii="Times New Roman" w:hAnsi="Times New Roman" w:cs="Times New Roman"/>
          <w:sz w:val="28"/>
          <w:szCs w:val="28"/>
          <w:lang w:val="ru-RU"/>
        </w:rPr>
        <w:t>-аграрями</w:t>
      </w:r>
      <w:proofErr w:type="spellEnd"/>
      <w:r w:rsidR="00636913" w:rsidRPr="00DA32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6913" w:rsidRPr="00DA32DA">
        <w:rPr>
          <w:rFonts w:ascii="Times New Roman" w:hAnsi="Times New Roman" w:cs="Times New Roman"/>
          <w:sz w:val="28"/>
          <w:szCs w:val="28"/>
          <w:lang w:val="ru-RU"/>
        </w:rPr>
        <w:t>науково-дослідних</w:t>
      </w:r>
      <w:proofErr w:type="spellEnd"/>
      <w:r w:rsidR="00636913" w:rsidRPr="00DA32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6913" w:rsidRPr="00DA32DA">
        <w:rPr>
          <w:rFonts w:ascii="Times New Roman" w:hAnsi="Times New Roman" w:cs="Times New Roman"/>
          <w:sz w:val="28"/>
          <w:szCs w:val="28"/>
          <w:lang w:val="ru-RU"/>
        </w:rPr>
        <w:lastRenderedPageBreak/>
        <w:t>установ</w:t>
      </w:r>
      <w:proofErr w:type="spellEnd"/>
      <w:r w:rsidR="00636913" w:rsidRPr="00DA32DA">
        <w:rPr>
          <w:rFonts w:ascii="Times New Roman" w:hAnsi="Times New Roman" w:cs="Times New Roman"/>
          <w:sz w:val="28"/>
          <w:szCs w:val="28"/>
          <w:lang w:val="ru-RU"/>
        </w:rPr>
        <w:t xml:space="preserve"> (НДУ) </w:t>
      </w:r>
      <w:proofErr w:type="spellStart"/>
      <w:r w:rsidR="00636913" w:rsidRPr="00DA32DA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="00636913" w:rsidRPr="00DA32DA">
        <w:rPr>
          <w:rFonts w:ascii="Times New Roman" w:hAnsi="Times New Roman" w:cs="Times New Roman"/>
          <w:sz w:val="28"/>
          <w:szCs w:val="28"/>
          <w:lang w:val="ru-RU"/>
        </w:rPr>
        <w:t xml:space="preserve"> НААН </w:t>
      </w:r>
      <w:r w:rsidR="00636913" w:rsidRPr="00DA32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="00447264" w:rsidRPr="00DA32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636913" w:rsidRPr="00DA32D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і</w:t>
      </w:r>
      <w:r w:rsidR="00447264" w:rsidRPr="00DA32D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нформаційно-аналітичній</w:t>
      </w:r>
      <w:proofErr w:type="spellEnd"/>
      <w:r w:rsidR="00447264" w:rsidRPr="00DA32D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47264" w:rsidRPr="00DA32D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системі</w:t>
      </w:r>
      <w:proofErr w:type="spellEnd"/>
      <w:r w:rsidR="00447264" w:rsidRPr="00DA32D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«</w:t>
      </w:r>
      <w:proofErr w:type="spellStart"/>
      <w:r w:rsidR="00447264" w:rsidRPr="00DA32DA">
        <w:rPr>
          <w:rFonts w:ascii="Times New Roman" w:hAnsi="Times New Roman" w:cs="Times New Roman"/>
          <w:sz w:val="28"/>
          <w:szCs w:val="28"/>
          <w:lang w:val="ru-RU"/>
        </w:rPr>
        <w:t>Бібліометрика</w:t>
      </w:r>
      <w:proofErr w:type="spellEnd"/>
      <w:r w:rsidR="00447264" w:rsidRPr="00DA32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7264" w:rsidRPr="00DA32DA">
        <w:rPr>
          <w:rFonts w:ascii="Times New Roman" w:hAnsi="Times New Roman" w:cs="Times New Roman"/>
          <w:sz w:val="28"/>
          <w:szCs w:val="28"/>
          <w:lang w:val="ru-RU"/>
        </w:rPr>
        <w:t>української</w:t>
      </w:r>
      <w:proofErr w:type="spellEnd"/>
      <w:r w:rsidR="00447264" w:rsidRPr="00DA32DA">
        <w:rPr>
          <w:rFonts w:ascii="Times New Roman" w:hAnsi="Times New Roman" w:cs="Times New Roman"/>
          <w:sz w:val="28"/>
          <w:szCs w:val="28"/>
          <w:lang w:val="ru-RU"/>
        </w:rPr>
        <w:t xml:space="preserve"> науки» </w:t>
      </w:r>
      <w:r w:rsidR="00636913" w:rsidRPr="00DA32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на </w:t>
      </w:r>
      <w:proofErr w:type="spellStart"/>
      <w:r w:rsidR="00636913" w:rsidRPr="00DA32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платформі</w:t>
      </w:r>
      <w:proofErr w:type="spellEnd"/>
      <w:r w:rsidR="00636913" w:rsidRPr="00DA32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6913" w:rsidRPr="00DA32DA">
        <w:rPr>
          <w:rFonts w:ascii="Times New Roman" w:hAnsi="Times New Roman" w:cs="Times New Roman"/>
          <w:sz w:val="28"/>
          <w:szCs w:val="28"/>
        </w:rPr>
        <w:t>Google</w:t>
      </w:r>
      <w:r w:rsidR="00636913" w:rsidRPr="00DA32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6913" w:rsidRPr="00DA32DA">
        <w:rPr>
          <w:rFonts w:ascii="Times New Roman" w:hAnsi="Times New Roman" w:cs="Times New Roman"/>
          <w:sz w:val="28"/>
          <w:szCs w:val="28"/>
        </w:rPr>
        <w:t>Scholar</w:t>
      </w:r>
      <w:r w:rsidR="00636913" w:rsidRPr="00DA32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4DE6" w:rsidRPr="00DA32DA">
        <w:rPr>
          <w:rFonts w:ascii="Times New Roman" w:hAnsi="Times New Roman" w:cs="Times New Roman"/>
          <w:sz w:val="28"/>
          <w:szCs w:val="28"/>
          <w:lang w:val="ru-RU"/>
        </w:rPr>
        <w:t xml:space="preserve">станом </w:t>
      </w:r>
      <w:r w:rsidR="00F51B16" w:rsidRPr="00DA32DA">
        <w:rPr>
          <w:rFonts w:ascii="Times New Roman" w:hAnsi="Times New Roman" w:cs="Times New Roman"/>
          <w:sz w:val="28"/>
          <w:szCs w:val="28"/>
          <w:lang w:val="ru-RU"/>
        </w:rPr>
        <w:t>на 1.0</w:t>
      </w:r>
      <w:r w:rsidR="008C2F5A" w:rsidRPr="00DA32DA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F51B16" w:rsidRPr="00DA32DA">
        <w:rPr>
          <w:rFonts w:ascii="Times New Roman" w:hAnsi="Times New Roman" w:cs="Times New Roman"/>
          <w:sz w:val="28"/>
          <w:szCs w:val="28"/>
          <w:lang w:val="ru-RU"/>
        </w:rPr>
        <w:t>.20</w:t>
      </w:r>
      <w:r w:rsidR="008C2F5A" w:rsidRPr="00DA32DA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F51B16" w:rsidRPr="00DA32DA">
        <w:rPr>
          <w:rFonts w:ascii="Times New Roman" w:hAnsi="Times New Roman" w:cs="Times New Roman"/>
          <w:sz w:val="28"/>
          <w:szCs w:val="28"/>
        </w:rPr>
        <w:t> </w:t>
      </w:r>
      <w:r w:rsidR="00F51B16" w:rsidRPr="00DA32DA">
        <w:rPr>
          <w:rFonts w:ascii="Times New Roman" w:hAnsi="Times New Roman" w:cs="Times New Roman"/>
          <w:sz w:val="28"/>
          <w:szCs w:val="28"/>
          <w:lang w:val="ru-RU"/>
        </w:rPr>
        <w:t>р. представлено 1</w:t>
      </w:r>
      <w:r w:rsidR="00636913" w:rsidRPr="00DA32DA">
        <w:rPr>
          <w:rFonts w:ascii="Times New Roman" w:hAnsi="Times New Roman" w:cs="Times New Roman"/>
          <w:sz w:val="28"/>
          <w:szCs w:val="28"/>
        </w:rPr>
        <w:t> </w:t>
      </w:r>
      <w:r w:rsidR="00F51B16" w:rsidRPr="00DA32D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517E00" w:rsidRPr="00DA32DA">
        <w:rPr>
          <w:rFonts w:ascii="Times New Roman" w:hAnsi="Times New Roman" w:cs="Times New Roman"/>
          <w:sz w:val="28"/>
          <w:szCs w:val="28"/>
          <w:lang w:val="ru-RU"/>
        </w:rPr>
        <w:t>56</w:t>
      </w:r>
      <w:r w:rsidR="00636913" w:rsidRPr="00DA32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6913" w:rsidRPr="00DA32DA">
        <w:rPr>
          <w:rFonts w:ascii="Times New Roman" w:hAnsi="Times New Roman" w:cs="Times New Roman"/>
          <w:sz w:val="28"/>
          <w:szCs w:val="28"/>
          <w:lang w:val="ru-RU"/>
        </w:rPr>
        <w:t>бібліометричн</w:t>
      </w:r>
      <w:r w:rsidR="00F73132" w:rsidRPr="00DA32DA">
        <w:rPr>
          <w:rFonts w:ascii="Times New Roman" w:hAnsi="Times New Roman" w:cs="Times New Roman"/>
          <w:sz w:val="28"/>
          <w:szCs w:val="28"/>
          <w:lang w:val="ru-RU"/>
        </w:rPr>
        <w:t>их</w:t>
      </w:r>
      <w:proofErr w:type="spellEnd"/>
      <w:r w:rsidR="00636913" w:rsidRPr="00DA32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636913" w:rsidRPr="00DA32DA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F51B16" w:rsidRPr="00DA32DA">
        <w:rPr>
          <w:rFonts w:ascii="Times New Roman" w:hAnsi="Times New Roman" w:cs="Times New Roman"/>
          <w:sz w:val="28"/>
          <w:szCs w:val="28"/>
          <w:lang w:val="ru-RU"/>
        </w:rPr>
        <w:t>роф</w:t>
      </w:r>
      <w:proofErr w:type="gramEnd"/>
      <w:r w:rsidR="00F51B16" w:rsidRPr="00DA32DA">
        <w:rPr>
          <w:rFonts w:ascii="Times New Roman" w:hAnsi="Times New Roman" w:cs="Times New Roman"/>
          <w:sz w:val="28"/>
          <w:szCs w:val="28"/>
          <w:lang w:val="ru-RU"/>
        </w:rPr>
        <w:t>ілів</w:t>
      </w:r>
      <w:proofErr w:type="spellEnd"/>
      <w:r w:rsidR="00F51B16" w:rsidRPr="00DA32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D8A" w:rsidRPr="00DA32DA">
        <w:rPr>
          <w:rFonts w:ascii="Times New Roman" w:hAnsi="Times New Roman"/>
          <w:sz w:val="28"/>
          <w:szCs w:val="28"/>
          <w:lang w:val="ru-RU"/>
        </w:rPr>
        <w:t xml:space="preserve">(36 % </w:t>
      </w:r>
      <w:proofErr w:type="spellStart"/>
      <w:r w:rsidR="00E00D8A" w:rsidRPr="00DA32DA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="00E00D8A" w:rsidRPr="00DA32D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E00D8A" w:rsidRPr="00DA32DA">
        <w:rPr>
          <w:rFonts w:ascii="Times New Roman" w:hAnsi="Times New Roman"/>
          <w:sz w:val="28"/>
          <w:szCs w:val="28"/>
          <w:lang w:val="ru-RU"/>
        </w:rPr>
        <w:t>усіх</w:t>
      </w:r>
      <w:proofErr w:type="spellEnd"/>
      <w:r w:rsidR="00E00D8A" w:rsidRPr="00DA32D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E00D8A" w:rsidRPr="00DA32DA">
        <w:rPr>
          <w:rFonts w:ascii="Times New Roman" w:hAnsi="Times New Roman"/>
          <w:sz w:val="28"/>
          <w:szCs w:val="28"/>
          <w:lang w:val="ru-RU"/>
        </w:rPr>
        <w:t>науковців</w:t>
      </w:r>
      <w:proofErr w:type="spellEnd"/>
      <w:r w:rsidR="00E00D8A" w:rsidRPr="00DA32DA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spellStart"/>
      <w:r w:rsidR="00F44DE6" w:rsidRPr="00DA32DA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="00E00D8A" w:rsidRPr="00DA32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8042B" w:rsidRPr="00DA32DA">
        <w:rPr>
          <w:rFonts w:ascii="Times New Roman" w:hAnsi="Times New Roman" w:cs="Times New Roman"/>
          <w:sz w:val="28"/>
          <w:szCs w:val="28"/>
          <w:lang w:val="uk-UA"/>
        </w:rPr>
        <w:t>2,2 %</w:t>
      </w:r>
      <w:r w:rsidR="00E00D8A" w:rsidRPr="00DA32DA">
        <w:rPr>
          <w:rFonts w:ascii="Times New Roman" w:hAnsi="Times New Roman" w:cs="Times New Roman"/>
          <w:sz w:val="28"/>
          <w:szCs w:val="28"/>
          <w:lang w:val="uk-UA"/>
        </w:rPr>
        <w:t xml:space="preserve"> за розподілом </w:t>
      </w:r>
      <w:r w:rsidR="00B55F64" w:rsidRPr="00DA32DA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E00D8A" w:rsidRPr="00DA32DA">
        <w:rPr>
          <w:rFonts w:ascii="Times New Roman" w:hAnsi="Times New Roman" w:cs="Times New Roman"/>
          <w:sz w:val="28"/>
          <w:szCs w:val="28"/>
          <w:lang w:val="uk-UA"/>
        </w:rPr>
        <w:t xml:space="preserve"> відомства</w:t>
      </w:r>
      <w:r w:rsidR="00B55F64" w:rsidRPr="00DA32DA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FB5058" w:rsidRPr="00FB5058">
        <w:rPr>
          <w:rFonts w:ascii="Times New Roman" w:hAnsi="Times New Roman" w:cs="Times New Roman"/>
          <w:sz w:val="28"/>
          <w:szCs w:val="28"/>
          <w:lang w:val="ru-RU"/>
        </w:rPr>
        <w:t xml:space="preserve"> [</w:t>
      </w:r>
      <w:r w:rsidR="00113579" w:rsidRPr="00113579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FB5058" w:rsidRPr="00FB5058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E444F3" w:rsidRPr="00DA32DA">
        <w:rPr>
          <w:rFonts w:ascii="Times New Roman" w:hAnsi="Times New Roman"/>
          <w:sz w:val="28"/>
          <w:szCs w:val="28"/>
          <w:lang w:val="ru-RU"/>
        </w:rPr>
        <w:t>.</w:t>
      </w:r>
    </w:p>
    <w:p w:rsidR="00E444F3" w:rsidRPr="00B92559" w:rsidRDefault="00F73132" w:rsidP="00B92559">
      <w:pPr>
        <w:widowControl w:val="0"/>
        <w:tabs>
          <w:tab w:val="left" w:pos="-340"/>
          <w:tab w:val="left" w:pos="567"/>
          <w:tab w:val="left" w:pos="601"/>
          <w:tab w:val="left" w:pos="2490"/>
          <w:tab w:val="left" w:pos="3197"/>
          <w:tab w:val="left" w:pos="3905"/>
          <w:tab w:val="left" w:pos="4612"/>
          <w:tab w:val="left" w:pos="5320"/>
          <w:tab w:val="left" w:pos="6027"/>
          <w:tab w:val="left" w:pos="6735"/>
          <w:tab w:val="left" w:pos="7442"/>
          <w:tab w:val="left" w:pos="8150"/>
          <w:tab w:val="left" w:pos="8857"/>
          <w:tab w:val="left" w:pos="9565"/>
          <w:tab w:val="left" w:pos="10272"/>
          <w:tab w:val="left" w:pos="10980"/>
          <w:tab w:val="left" w:pos="11687"/>
          <w:tab w:val="left" w:pos="12395"/>
          <w:tab w:val="left" w:pos="13102"/>
          <w:tab w:val="left" w:pos="13810"/>
        </w:tabs>
        <w:autoSpaceDE w:val="0"/>
        <w:spacing w:after="0" w:line="360" w:lineRule="auto"/>
        <w:ind w:left="1134" w:right="1041" w:firstLine="709"/>
        <w:contextualSpacing/>
        <w:jc w:val="both"/>
        <w:rPr>
          <w:rStyle w:val="a8"/>
          <w:rFonts w:ascii="Times New Roman" w:hAnsi="Times New Roman" w:cs="Times New Roman"/>
          <w:bCs/>
          <w:i w:val="0"/>
          <w:iCs w:val="0"/>
          <w:color w:val="auto"/>
          <w:sz w:val="28"/>
          <w:szCs w:val="28"/>
          <w:lang w:val="uk-UA"/>
        </w:rPr>
      </w:pPr>
      <w:r w:rsidRPr="00DA32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</w:t>
      </w:r>
      <w:proofErr w:type="spellStart"/>
      <w:r w:rsidRPr="00DA32DA">
        <w:rPr>
          <w:rFonts w:ascii="Times New Roman" w:hAnsi="Times New Roman" w:cs="Times New Roman"/>
          <w:bCs/>
          <w:sz w:val="28"/>
          <w:szCs w:val="28"/>
          <w:lang w:val="uk-UA"/>
        </w:rPr>
        <w:t>наукометричній</w:t>
      </w:r>
      <w:proofErr w:type="spellEnd"/>
      <w:r w:rsidRPr="00DA32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8042B" w:rsidRPr="00DA32DA">
        <w:rPr>
          <w:rFonts w:ascii="Times New Roman" w:hAnsi="Times New Roman" w:cs="Times New Roman"/>
          <w:bCs/>
          <w:sz w:val="28"/>
          <w:szCs w:val="28"/>
          <w:lang w:val="uk-UA"/>
        </w:rPr>
        <w:t>базі</w:t>
      </w:r>
      <w:r w:rsidRPr="00DA32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даних (НБД)</w:t>
      </w:r>
      <w:r w:rsidR="00B8042B" w:rsidRPr="00DA32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B8042B" w:rsidRPr="00DA32DA">
        <w:rPr>
          <w:rFonts w:ascii="Times New Roman" w:hAnsi="Times New Roman" w:cs="Times New Roman"/>
          <w:bCs/>
          <w:sz w:val="28"/>
          <w:szCs w:val="28"/>
          <w:lang w:val="uk-UA"/>
        </w:rPr>
        <w:t>Scopus</w:t>
      </w:r>
      <w:proofErr w:type="spellEnd"/>
      <w:r w:rsidR="00B8042B" w:rsidRPr="00DA32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мають профілі 89 науковців з 23 НДУ і Президії НААН. Найбільшу кількість профілів </w:t>
      </w:r>
      <w:r w:rsidR="00F44DE6" w:rsidRPr="00DA32DA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B8042B" w:rsidRPr="00DA32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чених у </w:t>
      </w:r>
      <w:proofErr w:type="spellStart"/>
      <w:r w:rsidR="00B8042B" w:rsidRPr="00DA32DA">
        <w:rPr>
          <w:rFonts w:ascii="Times New Roman" w:hAnsi="Times New Roman" w:cs="Times New Roman"/>
          <w:bCs/>
          <w:sz w:val="28"/>
          <w:szCs w:val="28"/>
          <w:lang w:val="uk-UA"/>
        </w:rPr>
        <w:t>Scopus</w:t>
      </w:r>
      <w:proofErr w:type="spellEnd"/>
      <w:r w:rsidR="00B8042B" w:rsidRPr="00DA32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зареєстровано з Інституту біології тварин (15), Інституту рибного господарства (14) та </w:t>
      </w:r>
      <w:hyperlink r:id="rId8" w:history="1">
        <w:r w:rsidR="00B8042B" w:rsidRPr="006C181E">
          <w:rPr>
            <w:rFonts w:ascii="Times New Roman" w:hAnsi="Times New Roman" w:cs="Times New Roman"/>
            <w:bCs/>
            <w:sz w:val="28"/>
            <w:szCs w:val="28"/>
            <w:lang w:val="uk-UA"/>
          </w:rPr>
          <w:t>Селекційно-генетичного інституту – Національного центру насіннєзнавства та сортовивчення</w:t>
        </w:r>
      </w:hyperlink>
      <w:r w:rsidRPr="006C18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(9). А у НБД </w:t>
      </w:r>
      <w:proofErr w:type="spellStart"/>
      <w:r w:rsidR="00B8042B" w:rsidRPr="006C181E">
        <w:rPr>
          <w:rFonts w:ascii="Times New Roman" w:hAnsi="Times New Roman" w:cs="Times New Roman"/>
          <w:bCs/>
          <w:sz w:val="28"/>
          <w:szCs w:val="28"/>
          <w:lang w:val="uk-UA"/>
        </w:rPr>
        <w:t>Web</w:t>
      </w:r>
      <w:proofErr w:type="spellEnd"/>
      <w:r w:rsidR="00B8042B" w:rsidRPr="006C18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B8042B" w:rsidRPr="006C181E">
        <w:rPr>
          <w:rFonts w:ascii="Times New Roman" w:hAnsi="Times New Roman" w:cs="Times New Roman"/>
          <w:bCs/>
          <w:sz w:val="28"/>
          <w:szCs w:val="28"/>
          <w:lang w:val="uk-UA"/>
        </w:rPr>
        <w:t>of</w:t>
      </w:r>
      <w:proofErr w:type="spellEnd"/>
      <w:r w:rsidR="00B8042B" w:rsidRPr="006C18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B8042B" w:rsidRPr="006C181E">
        <w:rPr>
          <w:rFonts w:ascii="Times New Roman" w:hAnsi="Times New Roman" w:cs="Times New Roman"/>
          <w:bCs/>
          <w:sz w:val="28"/>
          <w:szCs w:val="28"/>
          <w:lang w:val="uk-UA"/>
        </w:rPr>
        <w:t>Science</w:t>
      </w:r>
      <w:proofErr w:type="spellEnd"/>
      <w:r w:rsidR="00B8042B" w:rsidRPr="006C18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платформі </w:t>
      </w:r>
      <w:proofErr w:type="spellStart"/>
      <w:r w:rsidR="00B8042B" w:rsidRPr="006C181E">
        <w:rPr>
          <w:rFonts w:ascii="Times New Roman" w:hAnsi="Times New Roman" w:cs="Times New Roman"/>
          <w:bCs/>
          <w:sz w:val="28"/>
          <w:szCs w:val="28"/>
          <w:lang w:val="uk-UA"/>
        </w:rPr>
        <w:t>Pu</w:t>
      </w:r>
      <w:r w:rsidR="00F44DE6" w:rsidRPr="006C181E">
        <w:rPr>
          <w:rFonts w:ascii="Times New Roman" w:hAnsi="Times New Roman" w:cs="Times New Roman"/>
          <w:bCs/>
          <w:sz w:val="28"/>
          <w:szCs w:val="28"/>
          <w:lang w:val="uk-UA"/>
        </w:rPr>
        <w:t>blon</w:t>
      </w:r>
      <w:proofErr w:type="spellEnd"/>
      <w:r w:rsidR="00F44DE6" w:rsidRPr="006C18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зареєстровано 36 профілів у</w:t>
      </w:r>
      <w:r w:rsidR="00B8042B" w:rsidRPr="006C18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чених з 16 НДУ НААН. Найбільшу кількість профілів </w:t>
      </w:r>
      <w:r w:rsidR="00F44DE6" w:rsidRPr="006C181E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B8042B" w:rsidRPr="006C18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чених у </w:t>
      </w:r>
      <w:proofErr w:type="spellStart"/>
      <w:r w:rsidR="00B8042B" w:rsidRPr="006C181E">
        <w:rPr>
          <w:rFonts w:ascii="Times New Roman" w:hAnsi="Times New Roman" w:cs="Times New Roman"/>
          <w:bCs/>
          <w:sz w:val="28"/>
          <w:szCs w:val="28"/>
          <w:lang w:val="uk-UA"/>
        </w:rPr>
        <w:t>Web</w:t>
      </w:r>
      <w:proofErr w:type="spellEnd"/>
      <w:r w:rsidR="00B8042B" w:rsidRPr="006C18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B8042B" w:rsidRPr="006C181E">
        <w:rPr>
          <w:rFonts w:ascii="Times New Roman" w:hAnsi="Times New Roman" w:cs="Times New Roman"/>
          <w:bCs/>
          <w:sz w:val="28"/>
          <w:szCs w:val="28"/>
          <w:lang w:val="uk-UA"/>
        </w:rPr>
        <w:t>of</w:t>
      </w:r>
      <w:proofErr w:type="spellEnd"/>
      <w:r w:rsidR="00B8042B" w:rsidRPr="006C18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B8042B" w:rsidRPr="006C181E">
        <w:rPr>
          <w:rFonts w:ascii="Times New Roman" w:hAnsi="Times New Roman" w:cs="Times New Roman"/>
          <w:bCs/>
          <w:sz w:val="28"/>
          <w:szCs w:val="28"/>
          <w:lang w:val="uk-UA"/>
        </w:rPr>
        <w:t>Science</w:t>
      </w:r>
      <w:proofErr w:type="spellEnd"/>
      <w:r w:rsidR="00B8042B" w:rsidRPr="006C18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зареєстровано з </w:t>
      </w:r>
      <w:hyperlink r:id="rId9" w:history="1">
        <w:r w:rsidR="00B8042B" w:rsidRPr="006C181E">
          <w:rPr>
            <w:rFonts w:ascii="Times New Roman" w:hAnsi="Times New Roman" w:cs="Times New Roman"/>
            <w:bCs/>
            <w:sz w:val="28"/>
            <w:szCs w:val="28"/>
            <w:lang w:val="uk-UA"/>
          </w:rPr>
          <w:t>Інституту агроекології і природокористування НААН</w:t>
        </w:r>
      </w:hyperlink>
      <w:r w:rsidR="00B8042B" w:rsidRPr="006C18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(7), </w:t>
      </w:r>
      <w:hyperlink r:id="rId10" w:history="1">
        <w:r w:rsidR="00B8042B" w:rsidRPr="006C181E">
          <w:rPr>
            <w:rFonts w:ascii="Times New Roman" w:hAnsi="Times New Roman" w:cs="Times New Roman"/>
            <w:bCs/>
            <w:sz w:val="28"/>
            <w:szCs w:val="28"/>
            <w:lang w:val="uk-UA"/>
          </w:rPr>
          <w:t>Інституту біології тварин НААН</w:t>
        </w:r>
      </w:hyperlink>
      <w:r w:rsidR="00B8042B" w:rsidRPr="006C18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(4) та ННСГБ НААН (4).</w:t>
      </w:r>
      <w:r w:rsidR="004F5026" w:rsidRPr="006C18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 h-індексом учених НААН, які створили </w:t>
      </w:r>
      <w:proofErr w:type="spellStart"/>
      <w:r w:rsidR="004F5026" w:rsidRPr="006C181E">
        <w:rPr>
          <w:rFonts w:ascii="Times New Roman" w:hAnsi="Times New Roman" w:cs="Times New Roman"/>
          <w:bCs/>
          <w:sz w:val="28"/>
          <w:szCs w:val="28"/>
          <w:lang w:val="uk-UA"/>
        </w:rPr>
        <w:t>бібліометричні</w:t>
      </w:r>
      <w:proofErr w:type="spellEnd"/>
      <w:r w:rsidR="004F5026" w:rsidRPr="006C18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профілі в системі </w:t>
      </w:r>
      <w:proofErr w:type="spellStart"/>
      <w:r w:rsidR="004F5026" w:rsidRPr="006C181E">
        <w:rPr>
          <w:rFonts w:ascii="Times New Roman" w:hAnsi="Times New Roman" w:cs="Times New Roman"/>
          <w:bCs/>
          <w:sz w:val="28"/>
          <w:szCs w:val="28"/>
          <w:lang w:val="uk-UA"/>
        </w:rPr>
        <w:t>Google</w:t>
      </w:r>
      <w:proofErr w:type="spellEnd"/>
      <w:r w:rsidR="004F5026" w:rsidRPr="006C18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4F5026" w:rsidRPr="006C181E">
        <w:rPr>
          <w:rFonts w:ascii="Times New Roman" w:hAnsi="Times New Roman" w:cs="Times New Roman"/>
          <w:bCs/>
          <w:sz w:val="28"/>
          <w:szCs w:val="28"/>
          <w:lang w:val="uk-UA"/>
        </w:rPr>
        <w:t>Schola</w:t>
      </w:r>
      <w:r w:rsidR="004F5026" w:rsidRPr="00DA32DA">
        <w:rPr>
          <w:rFonts w:ascii="Times New Roman" w:hAnsi="Times New Roman" w:cs="Times New Roman"/>
          <w:bCs/>
          <w:sz w:val="28"/>
          <w:szCs w:val="28"/>
          <w:lang w:val="uk-UA"/>
        </w:rPr>
        <w:t>r</w:t>
      </w:r>
      <w:proofErr w:type="spellEnd"/>
      <w:r w:rsidR="004F5026" w:rsidRPr="00DA32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10 науковців відносяться до найвищого 5 рангу і є найбільш цитованими, 63 – до 4 рангу, 104 – до 3 рангу, 261 – до 2 рангу, 554 – до 1 рангу і 132 – до нульового рангу і є нецитованими. </w:t>
      </w:r>
      <w:r w:rsidR="00F51B16" w:rsidRPr="00DA32DA">
        <w:rPr>
          <w:rStyle w:val="a8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Найбільш цитованим серед науковців є академік НААН </w:t>
      </w:r>
      <w:r w:rsidR="00416227" w:rsidRPr="00DA32DA">
        <w:rPr>
          <w:rStyle w:val="a8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П. Т. </w:t>
      </w:r>
      <w:proofErr w:type="spellStart"/>
      <w:r w:rsidR="00F51B16" w:rsidRPr="00DA32DA">
        <w:rPr>
          <w:rStyle w:val="a8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Саблук</w:t>
      </w:r>
      <w:proofErr w:type="spellEnd"/>
      <w:r w:rsidR="00F51B16" w:rsidRPr="00DA32DA">
        <w:rPr>
          <w:rStyle w:val="a8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(ННЦ «Інститут аграрної економіки») –</w:t>
      </w:r>
      <w:r w:rsidR="00475E58" w:rsidRPr="00DA32DA">
        <w:rPr>
          <w:rStyle w:val="a8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8983 </w:t>
      </w:r>
      <w:r w:rsidR="00F51B16" w:rsidRPr="00DA32DA">
        <w:rPr>
          <w:rStyle w:val="a8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цитувань.</w:t>
      </w:r>
      <w:r w:rsidR="00E444F3" w:rsidRPr="00DA32DA">
        <w:rPr>
          <w:rStyle w:val="a8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Серед </w:t>
      </w:r>
      <w:r w:rsidR="00E444F3" w:rsidRPr="00B92559">
        <w:rPr>
          <w:rStyle w:val="a8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профілів </w:t>
      </w:r>
      <w:r w:rsidR="00F44DE6" w:rsidRPr="00B92559">
        <w:rPr>
          <w:rStyle w:val="a8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у</w:t>
      </w:r>
      <w:r w:rsidR="00E444F3" w:rsidRPr="00B92559">
        <w:rPr>
          <w:rStyle w:val="a8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чених ННСГБ НААН найбільш</w:t>
      </w:r>
      <w:r w:rsidR="00416227" w:rsidRPr="00B92559">
        <w:rPr>
          <w:rStyle w:val="a8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ий</w:t>
      </w:r>
      <w:r w:rsidR="00E444F3" w:rsidRPr="00B92559">
        <w:rPr>
          <w:rStyle w:val="a8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</w:t>
      </w:r>
      <w:r w:rsidR="00416227" w:rsidRPr="00B92559">
        <w:rPr>
          <w:rStyle w:val="a8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показник цитувань</w:t>
      </w:r>
      <w:r w:rsidR="00E444F3" w:rsidRPr="00B92559">
        <w:rPr>
          <w:rStyle w:val="a8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</w:t>
      </w:r>
      <w:r w:rsidR="00416227" w:rsidRPr="00B92559">
        <w:rPr>
          <w:rStyle w:val="a8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– 988 має</w:t>
      </w:r>
      <w:r w:rsidR="00E444F3" w:rsidRPr="00B92559">
        <w:rPr>
          <w:rStyle w:val="a8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</w:t>
      </w:r>
      <w:r w:rsidR="00B55F64" w:rsidRPr="00B92559">
        <w:rPr>
          <w:rStyle w:val="a8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академік </w:t>
      </w:r>
      <w:r w:rsidR="00F44DE6" w:rsidRPr="00B92559">
        <w:rPr>
          <w:rStyle w:val="a8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НААН </w:t>
      </w:r>
      <w:proofErr w:type="spellStart"/>
      <w:r w:rsidR="00E444F3" w:rsidRPr="00B92559">
        <w:rPr>
          <w:rStyle w:val="a8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Вергунов</w:t>
      </w:r>
      <w:proofErr w:type="spellEnd"/>
      <w:r w:rsidR="00F44DE6" w:rsidRPr="00B92559">
        <w:rPr>
          <w:rStyle w:val="a8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Віктор Анатолійович</w:t>
      </w:r>
      <w:r w:rsidR="00E444F3" w:rsidRPr="00B92559">
        <w:rPr>
          <w:rStyle w:val="a8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. </w:t>
      </w:r>
    </w:p>
    <w:p w:rsidR="00F51B16" w:rsidRPr="00B92559" w:rsidRDefault="00F44DE6" w:rsidP="00B92559">
      <w:pPr>
        <w:spacing w:after="0" w:line="360" w:lineRule="auto"/>
        <w:ind w:left="1134" w:right="1041" w:firstLine="709"/>
        <w:jc w:val="both"/>
        <w:rPr>
          <w:rFonts w:ascii="Times New Roman" w:eastAsia="Times New Roman" w:hAnsi="Times New Roman" w:cs="Times New Roman"/>
          <w:color w:val="4E5C72"/>
          <w:kern w:val="36"/>
          <w:sz w:val="28"/>
          <w:szCs w:val="28"/>
          <w:lang w:val="uk-UA"/>
        </w:rPr>
      </w:pPr>
      <w:r w:rsidRPr="00B9255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444F3" w:rsidRPr="00B92559">
        <w:rPr>
          <w:rFonts w:ascii="Times New Roman" w:hAnsi="Times New Roman" w:cs="Times New Roman"/>
          <w:sz w:val="28"/>
          <w:szCs w:val="28"/>
          <w:lang w:val="uk-UA"/>
        </w:rPr>
        <w:t xml:space="preserve"> процесі </w:t>
      </w:r>
      <w:r w:rsidR="00F73132" w:rsidRPr="00B92559">
        <w:rPr>
          <w:rFonts w:ascii="Times New Roman" w:hAnsi="Times New Roman" w:cs="Times New Roman"/>
          <w:sz w:val="28"/>
          <w:szCs w:val="28"/>
          <w:lang w:val="uk-UA"/>
        </w:rPr>
        <w:t xml:space="preserve">моніторингу </w:t>
      </w:r>
      <w:r w:rsidR="00E444F3" w:rsidRPr="00B9255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B92559">
        <w:rPr>
          <w:rFonts w:ascii="Times New Roman" w:hAnsi="Times New Roman" w:cs="Times New Roman"/>
          <w:sz w:val="28"/>
          <w:szCs w:val="28"/>
          <w:lang w:val="uk-UA"/>
        </w:rPr>
        <w:t>ия</w:t>
      </w:r>
      <w:r w:rsidR="00E444F3" w:rsidRPr="00B92559">
        <w:rPr>
          <w:rFonts w:ascii="Times New Roman" w:hAnsi="Times New Roman" w:cs="Times New Roman"/>
          <w:sz w:val="28"/>
          <w:szCs w:val="28"/>
          <w:lang w:val="uk-UA"/>
        </w:rPr>
        <w:t xml:space="preserve">влено, що </w:t>
      </w:r>
      <w:r w:rsidRPr="00B92559">
        <w:rPr>
          <w:rFonts w:ascii="Times New Roman" w:hAnsi="Times New Roman" w:cs="Times New Roman"/>
          <w:sz w:val="28"/>
          <w:szCs w:val="28"/>
          <w:lang w:val="uk-UA"/>
        </w:rPr>
        <w:t>кількість</w:t>
      </w:r>
      <w:r w:rsidR="00B162CD" w:rsidRPr="00B92559">
        <w:rPr>
          <w:rFonts w:ascii="Times New Roman" w:hAnsi="Times New Roman" w:cs="Times New Roman"/>
          <w:sz w:val="28"/>
          <w:szCs w:val="28"/>
          <w:lang w:val="uk-UA"/>
        </w:rPr>
        <w:t xml:space="preserve"> створених </w:t>
      </w:r>
      <w:r w:rsidR="00B162CD" w:rsidRPr="006C181E">
        <w:rPr>
          <w:rFonts w:ascii="Times New Roman" w:hAnsi="Times New Roman" w:cs="Times New Roman"/>
          <w:sz w:val="28"/>
          <w:szCs w:val="28"/>
          <w:lang w:val="uk-UA"/>
        </w:rPr>
        <w:t>профілів періодичних видань НДУ НААН у «</w:t>
      </w:r>
      <w:proofErr w:type="spellStart"/>
      <w:r w:rsidR="00B162CD" w:rsidRPr="006C181E">
        <w:rPr>
          <w:rFonts w:ascii="Times New Roman" w:hAnsi="Times New Roman" w:cs="Times New Roman"/>
          <w:sz w:val="28"/>
          <w:szCs w:val="28"/>
          <w:lang w:val="uk-UA"/>
        </w:rPr>
        <w:t>Бібліометриці</w:t>
      </w:r>
      <w:proofErr w:type="spellEnd"/>
      <w:r w:rsidR="00B162CD" w:rsidRPr="006C181E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української науки» за останній рік</w:t>
      </w:r>
      <w:r w:rsidR="004D2EFC" w:rsidRPr="006C181E">
        <w:rPr>
          <w:rFonts w:ascii="Times New Roman" w:hAnsi="Times New Roman" w:cs="Times New Roman"/>
          <w:sz w:val="28"/>
          <w:szCs w:val="28"/>
          <w:lang w:val="uk-UA"/>
        </w:rPr>
        <w:t xml:space="preserve"> збільшилось і становить 28 або 46% від усієї кількості видань. </w:t>
      </w:r>
      <w:r w:rsidRPr="006C181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51B16" w:rsidRPr="006C18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1CEF" w:rsidRPr="006C181E">
        <w:rPr>
          <w:rFonts w:ascii="Times New Roman" w:hAnsi="Times New Roman" w:cs="Times New Roman"/>
          <w:sz w:val="28"/>
          <w:szCs w:val="28"/>
          <w:lang w:val="uk-UA"/>
        </w:rPr>
        <w:t xml:space="preserve">НБД </w:t>
      </w:r>
      <w:r w:rsidR="00F51B16" w:rsidRPr="006C181E">
        <w:rPr>
          <w:rFonts w:ascii="Times New Roman" w:hAnsi="Times New Roman" w:cs="Times New Roman"/>
          <w:sz w:val="28"/>
          <w:szCs w:val="28"/>
        </w:rPr>
        <w:t>Scopus</w:t>
      </w:r>
      <w:r w:rsidR="00F51B16" w:rsidRPr="006C18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39B9" w:rsidRPr="006C181E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proofErr w:type="spellStart"/>
      <w:r w:rsidR="00FC39B9" w:rsidRPr="006C181E">
        <w:rPr>
          <w:rFonts w:ascii="Times New Roman" w:hAnsi="Times New Roman" w:cs="Times New Roman"/>
          <w:bCs/>
          <w:sz w:val="28"/>
          <w:szCs w:val="28"/>
          <w:lang w:val="uk-UA"/>
        </w:rPr>
        <w:t>Web</w:t>
      </w:r>
      <w:proofErr w:type="spellEnd"/>
      <w:r w:rsidR="00FC39B9" w:rsidRPr="006C18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FC39B9" w:rsidRPr="006C181E">
        <w:rPr>
          <w:rFonts w:ascii="Times New Roman" w:hAnsi="Times New Roman" w:cs="Times New Roman"/>
          <w:bCs/>
          <w:sz w:val="28"/>
          <w:szCs w:val="28"/>
          <w:lang w:val="uk-UA"/>
        </w:rPr>
        <w:t>of</w:t>
      </w:r>
      <w:proofErr w:type="spellEnd"/>
      <w:r w:rsidR="00FC39B9" w:rsidRPr="006C18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FC39B9" w:rsidRPr="006C181E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Science</w:t>
      </w:r>
      <w:proofErr w:type="spellEnd"/>
      <w:r w:rsidR="00FC39B9" w:rsidRPr="006C18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51B16" w:rsidRPr="006C181E">
        <w:rPr>
          <w:rFonts w:ascii="Times New Roman" w:hAnsi="Times New Roman" w:cs="Times New Roman"/>
          <w:sz w:val="28"/>
          <w:szCs w:val="28"/>
          <w:lang w:val="uk-UA"/>
        </w:rPr>
        <w:t>представлений журнал</w:t>
      </w:r>
      <w:r w:rsidR="00F51B16" w:rsidRPr="00B92559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F51B16" w:rsidRPr="00B92559">
        <w:rPr>
          <w:rFonts w:ascii="Times New Roman" w:hAnsi="Times New Roman" w:cs="Times New Roman"/>
          <w:sz w:val="28"/>
          <w:szCs w:val="28"/>
        </w:rPr>
        <w:t>Agricultural</w:t>
      </w:r>
      <w:r w:rsidR="00F51B16" w:rsidRPr="00B925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1B16" w:rsidRPr="00B92559">
        <w:rPr>
          <w:rFonts w:ascii="Times New Roman" w:hAnsi="Times New Roman" w:cs="Times New Roman"/>
          <w:sz w:val="28"/>
          <w:szCs w:val="28"/>
        </w:rPr>
        <w:t>Science</w:t>
      </w:r>
      <w:r w:rsidR="00F51B16" w:rsidRPr="00B925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1B16" w:rsidRPr="00B92559">
        <w:rPr>
          <w:rFonts w:ascii="Times New Roman" w:hAnsi="Times New Roman" w:cs="Times New Roman"/>
          <w:sz w:val="28"/>
          <w:szCs w:val="28"/>
        </w:rPr>
        <w:t>and</w:t>
      </w:r>
      <w:r w:rsidR="00F51B16" w:rsidRPr="00B925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1B16" w:rsidRPr="00B92559">
        <w:rPr>
          <w:rFonts w:ascii="Times New Roman" w:hAnsi="Times New Roman" w:cs="Times New Roman"/>
          <w:sz w:val="28"/>
          <w:szCs w:val="28"/>
        </w:rPr>
        <w:t>Practice</w:t>
      </w:r>
      <w:r w:rsidR="00B92559" w:rsidRPr="00B92559"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  <w:t xml:space="preserve"> (</w:t>
      </w:r>
      <w:proofErr w:type="spellStart"/>
      <w:r w:rsidR="00B92559" w:rsidRPr="00B92559"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  <w:t>Сільськогоспорадська</w:t>
      </w:r>
      <w:proofErr w:type="spellEnd"/>
      <w:r w:rsidR="00B92559" w:rsidRPr="00B92559"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  <w:t xml:space="preserve"> наука та практика)</w:t>
      </w:r>
      <w:r w:rsidR="00F51B16" w:rsidRPr="00B9255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31CEF" w:rsidRPr="00B9255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51B16" w:rsidRPr="00B925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2559">
        <w:rPr>
          <w:rFonts w:ascii="Times New Roman" w:hAnsi="Times New Roman" w:cs="Times New Roman"/>
          <w:sz w:val="28"/>
          <w:szCs w:val="28"/>
          <w:lang w:val="uk-UA"/>
        </w:rPr>
        <w:t xml:space="preserve">який </w:t>
      </w:r>
      <w:r w:rsidR="00B92559" w:rsidRPr="00B9255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публікує результати фундаментальних і прикладних досліджень з питань ґрунтознавства, землеробства, рослинництва, тваринництва, </w:t>
      </w:r>
      <w:proofErr w:type="spellStart"/>
      <w:r w:rsidR="00B92559" w:rsidRPr="00B9255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кормовиробництва</w:t>
      </w:r>
      <w:proofErr w:type="spellEnd"/>
      <w:r w:rsidR="00B92559" w:rsidRPr="00B9255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генетики, селекції та біотехнології</w:t>
      </w:r>
      <w:r w:rsidR="00B9255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тощо</w:t>
      </w:r>
      <w:r w:rsidR="00F51B16" w:rsidRPr="00B925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C4D93" w:rsidRPr="00DA32DA" w:rsidRDefault="00F51B16" w:rsidP="00A318BB">
      <w:pPr>
        <w:spacing w:before="40" w:after="40" w:line="360" w:lineRule="auto"/>
        <w:ind w:left="1134" w:right="1134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A32DA">
        <w:rPr>
          <w:rFonts w:ascii="Times New Roman" w:hAnsi="Times New Roman"/>
          <w:bCs/>
          <w:sz w:val="28"/>
          <w:szCs w:val="28"/>
          <w:lang w:val="uk-UA"/>
        </w:rPr>
        <w:t>Серед видань установ НААН найбільший індекс цитування (</w:t>
      </w:r>
      <w:r w:rsidRPr="00DA32DA">
        <w:rPr>
          <w:rFonts w:ascii="Times New Roman" w:hAnsi="Times New Roman"/>
          <w:bCs/>
          <w:sz w:val="28"/>
          <w:szCs w:val="28"/>
        </w:rPr>
        <w:t>h</w:t>
      </w:r>
      <w:r w:rsidRPr="00DA32DA">
        <w:rPr>
          <w:rFonts w:ascii="Times New Roman" w:hAnsi="Times New Roman"/>
          <w:bCs/>
          <w:sz w:val="28"/>
          <w:szCs w:val="28"/>
          <w:lang w:val="uk-UA"/>
        </w:rPr>
        <w:t>=</w:t>
      </w:r>
      <w:r w:rsidR="00A755F0" w:rsidRPr="00DA32DA">
        <w:rPr>
          <w:rFonts w:ascii="Times New Roman" w:hAnsi="Times New Roman"/>
          <w:bCs/>
          <w:sz w:val="28"/>
          <w:szCs w:val="28"/>
          <w:lang w:val="uk-UA"/>
        </w:rPr>
        <w:t>63</w:t>
      </w:r>
      <w:r w:rsidRPr="00DA32DA">
        <w:rPr>
          <w:rFonts w:ascii="Times New Roman" w:hAnsi="Times New Roman"/>
          <w:bCs/>
          <w:sz w:val="28"/>
          <w:szCs w:val="28"/>
          <w:lang w:val="uk-UA"/>
        </w:rPr>
        <w:t xml:space="preserve">) має Міжнародний науково-виробничий журнал «Економіка АПК», </w:t>
      </w:r>
      <w:r w:rsidR="00A755F0" w:rsidRPr="00DA32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«Облік і фінанси» (h=30), «Вісник аграрної науки» (h=25) та «Інноваційна економіка» (h=21). </w:t>
      </w:r>
      <w:r w:rsidR="00B64B3A" w:rsidRPr="00DA32DA">
        <w:rPr>
          <w:rFonts w:ascii="Times New Roman" w:hAnsi="Times New Roman"/>
          <w:bCs/>
          <w:sz w:val="28"/>
          <w:szCs w:val="28"/>
          <w:lang w:val="uk-UA"/>
        </w:rPr>
        <w:t>е</w:t>
      </w:r>
      <w:r w:rsidRPr="00DA32DA">
        <w:rPr>
          <w:rFonts w:ascii="Times New Roman" w:hAnsi="Times New Roman"/>
          <w:bCs/>
          <w:sz w:val="28"/>
          <w:szCs w:val="28"/>
          <w:lang w:val="uk-UA"/>
        </w:rPr>
        <w:t xml:space="preserve">лектронне наукове фахове видання </w:t>
      </w:r>
      <w:r w:rsidR="00270CD1" w:rsidRPr="00B92559">
        <w:rPr>
          <w:rStyle w:val="a8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–</w:t>
      </w:r>
      <w:r w:rsidRPr="00DA32D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605DF4">
        <w:rPr>
          <w:rFonts w:ascii="Times New Roman" w:hAnsi="Times New Roman"/>
          <w:bCs/>
          <w:sz w:val="28"/>
          <w:szCs w:val="28"/>
          <w:lang w:val="uk-UA"/>
        </w:rPr>
        <w:t xml:space="preserve">міжвідомчий тематичний збірник «Історія науки і </w:t>
      </w:r>
      <w:proofErr w:type="spellStart"/>
      <w:r w:rsidRPr="00605DF4">
        <w:rPr>
          <w:rFonts w:ascii="Times New Roman" w:hAnsi="Times New Roman"/>
          <w:bCs/>
          <w:sz w:val="28"/>
          <w:szCs w:val="28"/>
          <w:lang w:val="uk-UA"/>
        </w:rPr>
        <w:t>біографістика</w:t>
      </w:r>
      <w:proofErr w:type="spellEnd"/>
      <w:r w:rsidRPr="00605DF4">
        <w:rPr>
          <w:rFonts w:ascii="Times New Roman" w:hAnsi="Times New Roman"/>
          <w:bCs/>
          <w:sz w:val="28"/>
          <w:szCs w:val="28"/>
          <w:lang w:val="uk-UA"/>
        </w:rPr>
        <w:t>»</w:t>
      </w:r>
      <w:r w:rsidR="00B64B3A" w:rsidRPr="00605DF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55716" w:rsidRPr="00605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(h=7) </w:t>
      </w:r>
      <w:r w:rsidR="00B64B3A" w:rsidRPr="00605DF4">
        <w:rPr>
          <w:rFonts w:ascii="Times New Roman" w:hAnsi="Times New Roman"/>
          <w:bCs/>
          <w:sz w:val="28"/>
          <w:szCs w:val="28"/>
          <w:lang w:val="uk-UA"/>
        </w:rPr>
        <w:t>тощо</w:t>
      </w:r>
      <w:r w:rsidR="00FB5058" w:rsidRPr="00605DF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FB5058" w:rsidRPr="00113579">
        <w:rPr>
          <w:rFonts w:ascii="Times New Roman" w:hAnsi="Times New Roman"/>
          <w:bCs/>
          <w:sz w:val="28"/>
          <w:szCs w:val="28"/>
          <w:lang w:val="uk-UA"/>
        </w:rPr>
        <w:t>[</w:t>
      </w:r>
      <w:r w:rsidR="00113579" w:rsidRPr="00113579">
        <w:rPr>
          <w:rFonts w:ascii="Times New Roman" w:hAnsi="Times New Roman"/>
          <w:bCs/>
          <w:sz w:val="28"/>
          <w:szCs w:val="28"/>
          <w:lang w:val="uk-UA"/>
        </w:rPr>
        <w:t>2</w:t>
      </w:r>
      <w:r w:rsidR="00C26195" w:rsidRPr="00113579">
        <w:rPr>
          <w:rFonts w:ascii="Times New Roman" w:hAnsi="Times New Roman"/>
          <w:bCs/>
          <w:sz w:val="28"/>
          <w:szCs w:val="28"/>
          <w:lang w:val="uk-UA"/>
        </w:rPr>
        <w:t>, с</w:t>
      </w:r>
      <w:r w:rsidR="00C26195" w:rsidRPr="00605DF4">
        <w:rPr>
          <w:rFonts w:ascii="Times New Roman" w:hAnsi="Times New Roman"/>
          <w:bCs/>
          <w:sz w:val="28"/>
          <w:szCs w:val="28"/>
          <w:lang w:val="uk-UA"/>
        </w:rPr>
        <w:t>.</w:t>
      </w:r>
      <w:r w:rsidR="00C26195" w:rsidRPr="00605DF4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C26195" w:rsidRPr="00605DF4">
        <w:rPr>
          <w:rStyle w:val="a8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–</w:t>
      </w:r>
      <w:r w:rsidR="00C26195" w:rsidRPr="00605DF4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FB5058" w:rsidRPr="00605DF4">
        <w:rPr>
          <w:rFonts w:ascii="Times New Roman" w:hAnsi="Times New Roman"/>
          <w:bCs/>
          <w:sz w:val="28"/>
          <w:szCs w:val="28"/>
          <w:lang w:val="uk-UA"/>
        </w:rPr>
        <w:t>]</w:t>
      </w:r>
      <w:r w:rsidR="004778C8" w:rsidRPr="00605DF4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3A2A40" w:rsidRPr="00DA32DA" w:rsidRDefault="00264350" w:rsidP="00A318BB">
      <w:pPr>
        <w:spacing w:after="40" w:line="360" w:lineRule="auto"/>
        <w:ind w:left="1134" w:right="1134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A32DA">
        <w:rPr>
          <w:rFonts w:ascii="Times New Roman" w:hAnsi="Times New Roman" w:cs="Times New Roman"/>
          <w:sz w:val="28"/>
          <w:szCs w:val="28"/>
          <w:lang w:val="uk-UA"/>
        </w:rPr>
        <w:t xml:space="preserve">Науковцями </w:t>
      </w:r>
      <w:r w:rsidR="00487F4D" w:rsidRPr="00DA32DA">
        <w:rPr>
          <w:rFonts w:ascii="Times New Roman" w:eastAsia="Times New Roman" w:hAnsi="Times New Roman"/>
          <w:sz w:val="28"/>
          <w:szCs w:val="28"/>
          <w:lang w:val="uk-UA" w:eastAsia="ru-RU"/>
        </w:rPr>
        <w:t>ННСГБ НААН</w:t>
      </w:r>
      <w:r w:rsidR="00487F4D" w:rsidRPr="00DA32D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вивчено й узагальнено міжнародний досвід оцінювання наукових організацій інституцією </w:t>
      </w:r>
      <w:r w:rsidR="00487F4D" w:rsidRPr="00DA32DA">
        <w:rPr>
          <w:rFonts w:ascii="Times New Roman" w:hAnsi="Times New Roman"/>
          <w:sz w:val="28"/>
          <w:szCs w:val="28"/>
        </w:rPr>
        <w:t>OECD</w:t>
      </w:r>
      <w:r w:rsidR="00487F4D" w:rsidRPr="00DA32D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87F4D" w:rsidRPr="00DA32DA">
        <w:rPr>
          <w:rFonts w:ascii="Times New Roman" w:hAnsi="Times New Roman"/>
          <w:sz w:val="28"/>
          <w:szCs w:val="28"/>
          <w:lang w:val="uk-UA"/>
        </w:rPr>
        <w:t>(</w:t>
      </w:r>
      <w:r w:rsidR="00487F4D" w:rsidRPr="00DA32DA">
        <w:rPr>
          <w:rFonts w:ascii="Times New Roman" w:hAnsi="Times New Roman"/>
          <w:sz w:val="28"/>
          <w:szCs w:val="28"/>
        </w:rPr>
        <w:t>Organization</w:t>
      </w:r>
      <w:r w:rsidR="00487F4D" w:rsidRPr="00DA32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7F4D" w:rsidRPr="00DA32DA">
        <w:rPr>
          <w:rFonts w:ascii="Times New Roman" w:hAnsi="Times New Roman"/>
          <w:sz w:val="28"/>
          <w:szCs w:val="28"/>
        </w:rPr>
        <w:t>for</w:t>
      </w:r>
      <w:r w:rsidR="00487F4D" w:rsidRPr="00DA32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7F4D" w:rsidRPr="00DA32DA">
        <w:rPr>
          <w:rFonts w:ascii="Times New Roman" w:hAnsi="Times New Roman"/>
          <w:sz w:val="28"/>
          <w:szCs w:val="28"/>
        </w:rPr>
        <w:t>economic</w:t>
      </w:r>
      <w:r w:rsidR="00487F4D" w:rsidRPr="00DA32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7F4D" w:rsidRPr="00DA32DA">
        <w:rPr>
          <w:rFonts w:ascii="Times New Roman" w:hAnsi="Times New Roman"/>
          <w:sz w:val="28"/>
          <w:szCs w:val="28"/>
        </w:rPr>
        <w:t>co</w:t>
      </w:r>
      <w:r w:rsidR="00487F4D" w:rsidRPr="00DA32DA">
        <w:rPr>
          <w:rFonts w:ascii="Times New Roman" w:hAnsi="Times New Roman"/>
          <w:sz w:val="28"/>
          <w:szCs w:val="28"/>
          <w:lang w:val="uk-UA"/>
        </w:rPr>
        <w:t>-</w:t>
      </w:r>
      <w:r w:rsidR="00487F4D" w:rsidRPr="00DA32DA">
        <w:rPr>
          <w:rFonts w:ascii="Times New Roman" w:hAnsi="Times New Roman"/>
          <w:sz w:val="28"/>
          <w:szCs w:val="28"/>
        </w:rPr>
        <w:t>operation</w:t>
      </w:r>
      <w:r w:rsidR="00487F4D" w:rsidRPr="00DA32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7F4D" w:rsidRPr="00DA32DA">
        <w:rPr>
          <w:rFonts w:ascii="Times New Roman" w:hAnsi="Times New Roman"/>
          <w:sz w:val="28"/>
          <w:szCs w:val="28"/>
        </w:rPr>
        <w:t>and</w:t>
      </w:r>
      <w:r w:rsidR="00487F4D" w:rsidRPr="00DA32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7F4D" w:rsidRPr="00DA32DA">
        <w:rPr>
          <w:rFonts w:ascii="Times New Roman" w:hAnsi="Times New Roman"/>
          <w:sz w:val="28"/>
          <w:szCs w:val="28"/>
        </w:rPr>
        <w:t>development</w:t>
      </w:r>
      <w:r w:rsidR="00487F4D" w:rsidRPr="00DA32DA">
        <w:rPr>
          <w:rFonts w:ascii="Times New Roman" w:hAnsi="Times New Roman"/>
          <w:sz w:val="28"/>
          <w:szCs w:val="28"/>
          <w:lang w:val="uk-UA"/>
        </w:rPr>
        <w:t xml:space="preserve">) – </w:t>
      </w:r>
      <w:r w:rsidR="002E2807" w:rsidRPr="00DA32DA">
        <w:rPr>
          <w:rFonts w:ascii="Times New Roman" w:hAnsi="Times New Roman"/>
          <w:sz w:val="28"/>
          <w:szCs w:val="28"/>
          <w:lang w:val="uk-UA"/>
        </w:rPr>
        <w:t>О</w:t>
      </w:r>
      <w:r w:rsidR="00487F4D" w:rsidRPr="00DA32DA">
        <w:rPr>
          <w:rFonts w:ascii="Times New Roman" w:hAnsi="Times New Roman"/>
          <w:sz w:val="28"/>
          <w:szCs w:val="28"/>
          <w:lang w:val="uk-UA"/>
        </w:rPr>
        <w:t xml:space="preserve">рганізацією </w:t>
      </w:r>
      <w:r w:rsidR="00487F4D" w:rsidRPr="00DA32DA">
        <w:rPr>
          <w:lang w:val="uk-UA"/>
        </w:rPr>
        <w:t xml:space="preserve"> </w:t>
      </w:r>
      <w:r w:rsidR="00487F4D" w:rsidRPr="00DA32DA">
        <w:rPr>
          <w:rFonts w:ascii="Times New Roman" w:hAnsi="Times New Roman"/>
          <w:sz w:val="28"/>
          <w:szCs w:val="28"/>
          <w:lang w:val="uk-UA"/>
        </w:rPr>
        <w:t>економічного співробітництва та розвитку, до складу якої входить 36 краї</w:t>
      </w:r>
      <w:r w:rsidR="007242D6" w:rsidRPr="00DA32DA">
        <w:rPr>
          <w:rFonts w:ascii="Times New Roman" w:hAnsi="Times New Roman"/>
          <w:sz w:val="28"/>
          <w:szCs w:val="28"/>
          <w:lang w:val="uk-UA"/>
        </w:rPr>
        <w:t>н Європи, Азії, Америки, Африки</w:t>
      </w:r>
      <w:r w:rsidR="00487F4D" w:rsidRPr="00DA32DA">
        <w:rPr>
          <w:rFonts w:ascii="Times New Roman" w:hAnsi="Times New Roman"/>
          <w:sz w:val="28"/>
          <w:szCs w:val="28"/>
          <w:lang w:val="uk-UA"/>
        </w:rPr>
        <w:t>, у т.ч. США, Великобританія, Канада, Нідерланди, Туреччина та ін.</w:t>
      </w:r>
      <w:r w:rsidRPr="00DA32DA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487F4D" w:rsidRPr="00DA32DA">
        <w:rPr>
          <w:rFonts w:ascii="Times New Roman" w:hAnsi="Times New Roman" w:cs="Times New Roman"/>
          <w:sz w:val="28"/>
          <w:szCs w:val="28"/>
          <w:lang w:val="uk-UA"/>
        </w:rPr>
        <w:t>проаналізован</w:t>
      </w:r>
      <w:r w:rsidR="002E2807" w:rsidRPr="00DA32D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487F4D" w:rsidRPr="00DA32DA">
        <w:rPr>
          <w:rFonts w:ascii="Times New Roman" w:hAnsi="Times New Roman" w:cs="Times New Roman"/>
          <w:sz w:val="28"/>
          <w:szCs w:val="28"/>
          <w:lang w:val="uk-UA"/>
        </w:rPr>
        <w:t xml:space="preserve"> методології оцінювання результативності науки в різних країнах світу: Франції, Італії, Великобританії, Швеції, Німеччині тощо</w:t>
      </w:r>
      <w:r w:rsidR="00BB334C" w:rsidRPr="00DA32D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87F4D" w:rsidRPr="00DA3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0AF8" w:rsidRPr="00DA32DA">
        <w:rPr>
          <w:rFonts w:ascii="Times New Roman" w:hAnsi="Times New Roman" w:cs="Times New Roman"/>
          <w:sz w:val="28"/>
          <w:szCs w:val="28"/>
          <w:lang w:val="uk-UA"/>
        </w:rPr>
        <w:t xml:space="preserve">Систематично Президії НААН подаються аналітичні довідки про </w:t>
      </w:r>
      <w:proofErr w:type="spellStart"/>
      <w:r w:rsidR="00540AF8" w:rsidRPr="00DA32DA">
        <w:rPr>
          <w:rFonts w:ascii="Times New Roman" w:hAnsi="Times New Roman" w:cs="Times New Roman"/>
          <w:sz w:val="28"/>
          <w:szCs w:val="28"/>
          <w:lang w:val="uk-UA"/>
        </w:rPr>
        <w:t>бібліометричні</w:t>
      </w:r>
      <w:proofErr w:type="spellEnd"/>
      <w:r w:rsidR="00540AF8" w:rsidRPr="00DA32DA">
        <w:rPr>
          <w:rFonts w:ascii="Times New Roman" w:hAnsi="Times New Roman" w:cs="Times New Roman"/>
          <w:sz w:val="28"/>
          <w:szCs w:val="28"/>
          <w:lang w:val="uk-UA"/>
        </w:rPr>
        <w:t xml:space="preserve"> показники та рейтинги НДУ, вчених, пері</w:t>
      </w:r>
      <w:r w:rsidR="002E2807" w:rsidRPr="00DA32DA">
        <w:rPr>
          <w:rFonts w:ascii="Times New Roman" w:hAnsi="Times New Roman" w:cs="Times New Roman"/>
          <w:sz w:val="28"/>
          <w:szCs w:val="28"/>
          <w:lang w:val="uk-UA"/>
        </w:rPr>
        <w:t>одичних видань системи НААН та ін</w:t>
      </w:r>
      <w:r w:rsidR="00540AF8" w:rsidRPr="00DA32D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40AF8" w:rsidRPr="00DA32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A32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Підготовлено й </w:t>
      </w:r>
      <w:r w:rsidRPr="00DA32D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487F4D" w:rsidRPr="00DA32DA">
        <w:rPr>
          <w:rFonts w:ascii="Times New Roman" w:hAnsi="Times New Roman" w:cs="Times New Roman"/>
          <w:sz w:val="28"/>
          <w:szCs w:val="28"/>
          <w:lang w:val="uk-UA"/>
        </w:rPr>
        <w:t>идано монографію «Науково-технологічний потенціал аграрної науки в рамках стратегії інноваційного розвитку АПК України в умовах євроінтеграції</w:t>
      </w:r>
      <w:r w:rsidR="00BB334C" w:rsidRPr="00DA32DA">
        <w:rPr>
          <w:rFonts w:ascii="Times New Roman" w:hAnsi="Times New Roman" w:cs="Times New Roman"/>
          <w:sz w:val="28"/>
          <w:szCs w:val="28"/>
          <w:lang w:val="uk-UA"/>
        </w:rPr>
        <w:t xml:space="preserve">», низку </w:t>
      </w:r>
      <w:r w:rsidR="004778C8" w:rsidRPr="00DA32DA">
        <w:rPr>
          <w:rFonts w:ascii="Times New Roman" w:hAnsi="Times New Roman"/>
          <w:sz w:val="28"/>
          <w:szCs w:val="28"/>
          <w:lang w:val="uk-UA"/>
        </w:rPr>
        <w:t>методичних рекомендацій</w:t>
      </w:r>
      <w:r w:rsidR="00BB334C" w:rsidRPr="00DA32DA">
        <w:rPr>
          <w:rFonts w:ascii="Times New Roman" w:hAnsi="Times New Roman" w:cs="Times New Roman"/>
          <w:sz w:val="28"/>
          <w:szCs w:val="28"/>
          <w:lang w:val="uk-UA"/>
        </w:rPr>
        <w:t xml:space="preserve">, проводяться </w:t>
      </w:r>
      <w:r w:rsidR="00540AF8" w:rsidRPr="00DA32DA">
        <w:rPr>
          <w:rFonts w:ascii="Times New Roman" w:hAnsi="Times New Roman" w:cs="Times New Roman"/>
          <w:sz w:val="28"/>
          <w:szCs w:val="28"/>
          <w:lang w:val="uk-UA"/>
        </w:rPr>
        <w:t xml:space="preserve">заняття з інформаційної культури, </w:t>
      </w:r>
      <w:r w:rsidR="00540AF8" w:rsidRPr="00DA32D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семінари-тренінги з базових питань </w:t>
      </w:r>
      <w:proofErr w:type="spellStart"/>
      <w:r w:rsidR="00540AF8" w:rsidRPr="00DA32DA">
        <w:rPr>
          <w:rFonts w:ascii="Times New Roman" w:hAnsi="Times New Roman" w:cs="Times New Roman"/>
          <w:sz w:val="28"/>
          <w:szCs w:val="28"/>
          <w:lang w:val="uk-UA"/>
        </w:rPr>
        <w:t>бібліометрії</w:t>
      </w:r>
      <w:proofErr w:type="spellEnd"/>
      <w:r w:rsidR="00540AF8" w:rsidRPr="00DA32D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D1048" w:rsidRPr="00DA32DA">
        <w:rPr>
          <w:rFonts w:ascii="Times New Roman" w:hAnsi="Times New Roman" w:cs="Times New Roman"/>
          <w:sz w:val="28"/>
          <w:szCs w:val="28"/>
          <w:lang w:val="uk-UA"/>
        </w:rPr>
        <w:t>вебінари</w:t>
      </w:r>
      <w:proofErr w:type="spellEnd"/>
      <w:r w:rsidR="00540AF8" w:rsidRPr="00DA32D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64026" w:rsidRPr="00DA3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0AF8" w:rsidRPr="00DA32DA">
        <w:rPr>
          <w:rFonts w:ascii="Times New Roman" w:hAnsi="Times New Roman" w:cs="Times New Roman"/>
          <w:sz w:val="28"/>
          <w:szCs w:val="28"/>
          <w:lang w:val="uk-UA"/>
        </w:rPr>
        <w:t xml:space="preserve">круглі столи. </w:t>
      </w:r>
    </w:p>
    <w:p w:rsidR="00870C34" w:rsidRDefault="002E2807" w:rsidP="00FC282E">
      <w:pPr>
        <w:spacing w:before="40" w:after="40" w:line="360" w:lineRule="auto"/>
        <w:ind w:left="1134" w:right="1134" w:firstLine="567"/>
        <w:jc w:val="both"/>
        <w:rPr>
          <w:rStyle w:val="st"/>
          <w:rFonts w:ascii="Times New Roman" w:hAnsi="Times New Roman" w:cs="Times New Roman"/>
          <w:sz w:val="28"/>
          <w:szCs w:val="28"/>
          <w:lang w:val="uk-UA"/>
        </w:rPr>
      </w:pPr>
      <w:r w:rsidRPr="00DA32DA">
        <w:rPr>
          <w:rFonts w:ascii="Times New Roman" w:hAnsi="Times New Roman" w:cs="Times New Roman"/>
          <w:sz w:val="28"/>
          <w:szCs w:val="28"/>
          <w:lang w:val="uk-UA"/>
        </w:rPr>
        <w:t>Здійснюваний бібліотекою п</w:t>
      </w:r>
      <w:r w:rsidR="00870C34" w:rsidRPr="00DA32DA">
        <w:rPr>
          <w:rFonts w:ascii="Times New Roman" w:hAnsi="Times New Roman" w:cs="Times New Roman"/>
          <w:sz w:val="28"/>
          <w:szCs w:val="28"/>
          <w:lang w:val="uk-UA"/>
        </w:rPr>
        <w:t xml:space="preserve">остійний </w:t>
      </w:r>
      <w:proofErr w:type="spellStart"/>
      <w:r w:rsidR="00870C34" w:rsidRPr="00DA32DA">
        <w:rPr>
          <w:rFonts w:ascii="Times New Roman" w:hAnsi="Times New Roman" w:cs="Times New Roman"/>
          <w:sz w:val="28"/>
          <w:szCs w:val="28"/>
          <w:lang w:val="uk-UA"/>
        </w:rPr>
        <w:t>наукометричний</w:t>
      </w:r>
      <w:proofErr w:type="spellEnd"/>
      <w:r w:rsidR="00870C34" w:rsidRPr="00DA32DA">
        <w:rPr>
          <w:rFonts w:ascii="Times New Roman" w:hAnsi="Times New Roman" w:cs="Times New Roman"/>
          <w:sz w:val="28"/>
          <w:szCs w:val="28"/>
          <w:lang w:val="uk-UA"/>
        </w:rPr>
        <w:t xml:space="preserve"> моніторинг</w:t>
      </w:r>
      <w:r w:rsidR="00AF3C40" w:rsidRPr="00DA3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0C34" w:rsidRPr="00DA32DA">
        <w:rPr>
          <w:rFonts w:ascii="Times New Roman" w:hAnsi="Times New Roman" w:cs="Times New Roman"/>
          <w:sz w:val="28"/>
          <w:szCs w:val="28"/>
          <w:lang w:val="uk-UA"/>
        </w:rPr>
        <w:t xml:space="preserve">результатів діяльності </w:t>
      </w:r>
      <w:r w:rsidR="00870C34" w:rsidRPr="00DA32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українських вчених-аграріїв у світових </w:t>
      </w:r>
      <w:proofErr w:type="spellStart"/>
      <w:r w:rsidR="00870C34" w:rsidRPr="00DA32DA">
        <w:rPr>
          <w:rFonts w:ascii="Times New Roman" w:hAnsi="Times New Roman" w:cs="Times New Roman"/>
          <w:bCs/>
          <w:sz w:val="28"/>
          <w:szCs w:val="28"/>
          <w:lang w:val="uk-UA"/>
        </w:rPr>
        <w:t>наукометричних</w:t>
      </w:r>
      <w:proofErr w:type="spellEnd"/>
      <w:r w:rsidR="00870C34" w:rsidRPr="00DA32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базах даних </w:t>
      </w:r>
      <w:r w:rsidRPr="00DA32DA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DD1048" w:rsidRPr="00DA32DA">
        <w:rPr>
          <w:rFonts w:ascii="Times New Roman" w:hAnsi="Times New Roman" w:cs="Times New Roman"/>
          <w:sz w:val="28"/>
          <w:szCs w:val="28"/>
          <w:lang w:val="uk-UA"/>
        </w:rPr>
        <w:t xml:space="preserve"> аналіз статистичних відомостей з аграрної тематики</w:t>
      </w:r>
      <w:r w:rsidR="00AF3C40" w:rsidRPr="00DA32D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D1048" w:rsidRPr="00DA32DA">
        <w:rPr>
          <w:rFonts w:ascii="Times New Roman" w:hAnsi="Times New Roman" w:cs="Times New Roman"/>
          <w:sz w:val="28"/>
          <w:szCs w:val="28"/>
          <w:lang w:val="uk-UA"/>
        </w:rPr>
        <w:t xml:space="preserve"> дає можливість науковцю зрозуміти, в якому</w:t>
      </w:r>
      <w:r w:rsidR="00DD1048" w:rsidRPr="00DD1048">
        <w:rPr>
          <w:rFonts w:ascii="Times New Roman" w:hAnsi="Times New Roman" w:cs="Times New Roman"/>
          <w:sz w:val="28"/>
          <w:szCs w:val="28"/>
          <w:lang w:val="uk-UA"/>
        </w:rPr>
        <w:t xml:space="preserve"> напрямі рухаються сучасні розвідки, спрогнозувати та долучитися до світового наукового товариства для вивчення певної проблематики, а також</w:t>
      </w:r>
      <w:r w:rsidR="00AF3C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0C34" w:rsidRPr="00DD1048">
        <w:rPr>
          <w:rFonts w:ascii="Times New Roman" w:hAnsi="Times New Roman" w:cs="Times New Roman"/>
          <w:bCs/>
          <w:sz w:val="28"/>
          <w:szCs w:val="28"/>
          <w:lang w:val="uk-UA"/>
        </w:rPr>
        <w:t>сприя</w:t>
      </w:r>
      <w:r w:rsidR="00DD1048" w:rsidRPr="00DD1048">
        <w:rPr>
          <w:rFonts w:ascii="Times New Roman" w:hAnsi="Times New Roman" w:cs="Times New Roman"/>
          <w:bCs/>
          <w:sz w:val="28"/>
          <w:szCs w:val="28"/>
          <w:lang w:val="uk-UA"/>
        </w:rPr>
        <w:t>є</w:t>
      </w:r>
      <w:r w:rsidR="00870C34" w:rsidRPr="00DD104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під</w:t>
      </w:r>
      <w:r w:rsidR="00AF3C40">
        <w:rPr>
          <w:rFonts w:ascii="Times New Roman" w:hAnsi="Times New Roman" w:cs="Times New Roman"/>
          <w:bCs/>
          <w:sz w:val="28"/>
          <w:szCs w:val="28"/>
          <w:lang w:val="uk-UA"/>
        </w:rPr>
        <w:t>вищенню ефективності діяльності</w:t>
      </w:r>
      <w:r w:rsidR="00DD1048" w:rsidRPr="00DD104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наукової спільноти </w:t>
      </w:r>
      <w:r w:rsidR="00870C34" w:rsidRPr="00DD104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позиціонування аграрної науки в </w:t>
      </w:r>
      <w:r w:rsidR="00870C34" w:rsidRPr="00DD1048">
        <w:rPr>
          <w:rStyle w:val="st"/>
          <w:rFonts w:ascii="Times New Roman" w:hAnsi="Times New Roman" w:cs="Times New Roman"/>
          <w:sz w:val="28"/>
          <w:szCs w:val="28"/>
          <w:lang w:val="uk-UA"/>
        </w:rPr>
        <w:t xml:space="preserve">міжнародному </w:t>
      </w:r>
      <w:r w:rsidR="00870C34" w:rsidRPr="00DD1048">
        <w:rPr>
          <w:rStyle w:val="a4"/>
          <w:rFonts w:ascii="Times New Roman" w:hAnsi="Times New Roman" w:cs="Times New Roman"/>
          <w:i w:val="0"/>
          <w:sz w:val="28"/>
          <w:szCs w:val="28"/>
          <w:lang w:val="uk-UA"/>
        </w:rPr>
        <w:t>науково</w:t>
      </w:r>
      <w:r w:rsidR="00870C34" w:rsidRPr="00DD1048">
        <w:rPr>
          <w:rStyle w:val="st"/>
          <w:rFonts w:ascii="Times New Roman" w:hAnsi="Times New Roman" w:cs="Times New Roman"/>
          <w:sz w:val="28"/>
          <w:szCs w:val="28"/>
          <w:lang w:val="uk-UA"/>
        </w:rPr>
        <w:t>-освітньому просторі.</w:t>
      </w:r>
    </w:p>
    <w:p w:rsidR="005E2CBC" w:rsidRDefault="005E2CBC" w:rsidP="00FC282E">
      <w:pPr>
        <w:spacing w:before="40" w:after="40" w:line="360" w:lineRule="auto"/>
        <w:ind w:left="1134" w:right="1134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F25CA">
        <w:rPr>
          <w:rFonts w:ascii="Times New Roman" w:hAnsi="Times New Roman"/>
          <w:b/>
          <w:sz w:val="28"/>
          <w:szCs w:val="28"/>
          <w:lang w:val="uk-UA"/>
        </w:rPr>
        <w:t>Список використаної літератури</w:t>
      </w:r>
    </w:p>
    <w:p w:rsidR="00FC282E" w:rsidRPr="00FC282E" w:rsidRDefault="00FC282E" w:rsidP="00FC282E">
      <w:pPr>
        <w:spacing w:after="0" w:line="240" w:lineRule="auto"/>
        <w:ind w:left="1134"/>
        <w:rPr>
          <w:rFonts w:ascii="Times New Roman" w:hAnsi="Times New Roman"/>
          <w:sz w:val="28"/>
          <w:szCs w:val="28"/>
          <w:lang w:val="uk-UA"/>
        </w:rPr>
      </w:pPr>
      <w:r w:rsidRPr="00BE72FE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. </w:t>
      </w:r>
      <w:proofErr w:type="spellStart"/>
      <w:proofErr w:type="gramStart"/>
      <w:r w:rsidRPr="00FC282E">
        <w:rPr>
          <w:rFonts w:ascii="Times New Roman" w:hAnsi="Times New Roman"/>
          <w:sz w:val="28"/>
          <w:szCs w:val="28"/>
          <w:lang w:val="ru-RU"/>
        </w:rPr>
        <w:t>Б</w:t>
      </w:r>
      <w:proofErr w:type="gramEnd"/>
      <w:r w:rsidRPr="00FC282E">
        <w:rPr>
          <w:rFonts w:ascii="Times New Roman" w:hAnsi="Times New Roman"/>
          <w:sz w:val="28"/>
          <w:szCs w:val="28"/>
          <w:lang w:val="ru-RU"/>
        </w:rPr>
        <w:t>ібліометрика</w:t>
      </w:r>
      <w:proofErr w:type="spellEnd"/>
      <w:r w:rsidRPr="00FC282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C282E">
        <w:rPr>
          <w:rFonts w:ascii="Times New Roman" w:hAnsi="Times New Roman"/>
          <w:sz w:val="28"/>
          <w:szCs w:val="28"/>
          <w:lang w:val="ru-RU"/>
        </w:rPr>
        <w:t>української</w:t>
      </w:r>
      <w:proofErr w:type="spellEnd"/>
      <w:r w:rsidRPr="00FC282E">
        <w:rPr>
          <w:rFonts w:ascii="Times New Roman" w:hAnsi="Times New Roman"/>
          <w:sz w:val="28"/>
          <w:szCs w:val="28"/>
          <w:lang w:val="ru-RU"/>
        </w:rPr>
        <w:t xml:space="preserve"> науки. </w:t>
      </w:r>
      <w:proofErr w:type="spellStart"/>
      <w:r w:rsidRPr="00FC282E">
        <w:rPr>
          <w:rFonts w:ascii="Times New Roman" w:hAnsi="Times New Roman"/>
          <w:sz w:val="28"/>
          <w:szCs w:val="28"/>
          <w:lang w:val="ru-RU"/>
        </w:rPr>
        <w:t>Ро</w:t>
      </w:r>
      <w:r w:rsidR="00BE72FE">
        <w:rPr>
          <w:rFonts w:ascii="Times New Roman" w:hAnsi="Times New Roman"/>
          <w:sz w:val="28"/>
          <w:szCs w:val="28"/>
          <w:lang w:val="ru-RU"/>
        </w:rPr>
        <w:t>зподіл</w:t>
      </w:r>
      <w:proofErr w:type="spellEnd"/>
      <w:r w:rsidR="00BE72F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E72FE">
        <w:rPr>
          <w:rFonts w:ascii="Times New Roman" w:hAnsi="Times New Roman"/>
          <w:sz w:val="28"/>
          <w:szCs w:val="28"/>
          <w:lang w:val="ru-RU"/>
        </w:rPr>
        <w:t>учених</w:t>
      </w:r>
      <w:proofErr w:type="spellEnd"/>
      <w:r w:rsidR="00BE72FE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Pr="00FC282E">
        <w:rPr>
          <w:rFonts w:ascii="Times New Roman" w:hAnsi="Times New Roman"/>
          <w:sz w:val="28"/>
          <w:szCs w:val="28"/>
          <w:lang w:val="ru-RU"/>
        </w:rPr>
        <w:t>відомствами</w:t>
      </w:r>
      <w:proofErr w:type="spellEnd"/>
      <w:r w:rsidRPr="00FC282E">
        <w:rPr>
          <w:rFonts w:ascii="Times New Roman" w:eastAsia="Times New Roman" w:hAnsi="Times New Roman"/>
          <w:bCs/>
          <w:color w:val="000080"/>
          <w:kern w:val="36"/>
          <w:sz w:val="28"/>
          <w:szCs w:val="28"/>
          <w:lang w:val="ru-RU"/>
        </w:rPr>
        <w:t>// </w:t>
      </w:r>
      <w:hyperlink r:id="rId11" w:history="1">
        <w:r w:rsidRPr="00FC282E">
          <w:rPr>
            <w:rFonts w:ascii="Times New Roman" w:hAnsi="Times New Roman"/>
            <w:color w:val="0000FF"/>
            <w:sz w:val="28"/>
            <w:szCs w:val="28"/>
            <w:u w:val="single"/>
          </w:rPr>
          <w:t>http</w:t>
        </w:r>
        <w:r w:rsidRPr="00FC282E">
          <w:rPr>
            <w:rFonts w:ascii="Times New Roman" w:hAnsi="Times New Roman"/>
            <w:color w:val="0000FF"/>
            <w:sz w:val="28"/>
            <w:szCs w:val="28"/>
            <w:u w:val="single"/>
            <w:lang w:val="uk-UA"/>
          </w:rPr>
          <w:t>://</w:t>
        </w:r>
        <w:proofErr w:type="spellStart"/>
        <w:r w:rsidRPr="00FC282E">
          <w:rPr>
            <w:rFonts w:ascii="Times New Roman" w:hAnsi="Times New Roman"/>
            <w:color w:val="0000FF"/>
            <w:sz w:val="28"/>
            <w:szCs w:val="28"/>
            <w:u w:val="single"/>
          </w:rPr>
          <w:t>nbuviap</w:t>
        </w:r>
        <w:proofErr w:type="spellEnd"/>
        <w:r w:rsidRPr="00FC282E">
          <w:rPr>
            <w:rFonts w:ascii="Times New Roman" w:hAnsi="Times New Roman"/>
            <w:color w:val="0000FF"/>
            <w:sz w:val="28"/>
            <w:szCs w:val="28"/>
            <w:u w:val="single"/>
            <w:lang w:val="uk-UA"/>
          </w:rPr>
          <w:t>.</w:t>
        </w:r>
        <w:proofErr w:type="spellStart"/>
        <w:r w:rsidRPr="00FC282E">
          <w:rPr>
            <w:rFonts w:ascii="Times New Roman" w:hAnsi="Times New Roman"/>
            <w:color w:val="0000FF"/>
            <w:sz w:val="28"/>
            <w:szCs w:val="28"/>
            <w:u w:val="single"/>
          </w:rPr>
          <w:t>gov</w:t>
        </w:r>
        <w:proofErr w:type="spellEnd"/>
        <w:r w:rsidRPr="00FC282E">
          <w:rPr>
            <w:rFonts w:ascii="Times New Roman" w:hAnsi="Times New Roman"/>
            <w:color w:val="0000FF"/>
            <w:sz w:val="28"/>
            <w:szCs w:val="28"/>
            <w:u w:val="single"/>
            <w:lang w:val="uk-UA"/>
          </w:rPr>
          <w:t>.</w:t>
        </w:r>
        <w:proofErr w:type="spellStart"/>
        <w:r w:rsidRPr="00FC282E">
          <w:rPr>
            <w:rFonts w:ascii="Times New Roman" w:hAnsi="Times New Roman"/>
            <w:color w:val="0000FF"/>
            <w:sz w:val="28"/>
            <w:szCs w:val="28"/>
            <w:u w:val="single"/>
          </w:rPr>
          <w:t>ua</w:t>
        </w:r>
        <w:proofErr w:type="spellEnd"/>
        <w:r w:rsidRPr="00FC282E">
          <w:rPr>
            <w:rFonts w:ascii="Times New Roman" w:hAnsi="Times New Roman"/>
            <w:color w:val="0000FF"/>
            <w:sz w:val="28"/>
            <w:szCs w:val="28"/>
            <w:u w:val="single"/>
            <w:lang w:val="uk-UA"/>
          </w:rPr>
          <w:t>/</w:t>
        </w:r>
        <w:proofErr w:type="spellStart"/>
        <w:r w:rsidRPr="00FC282E">
          <w:rPr>
            <w:rFonts w:ascii="Times New Roman" w:hAnsi="Times New Roman"/>
            <w:color w:val="0000FF"/>
            <w:sz w:val="28"/>
            <w:szCs w:val="28"/>
            <w:u w:val="single"/>
          </w:rPr>
          <w:t>bpnu</w:t>
        </w:r>
        <w:proofErr w:type="spellEnd"/>
        <w:r w:rsidRPr="00FC282E">
          <w:rPr>
            <w:rFonts w:ascii="Times New Roman" w:hAnsi="Times New Roman"/>
            <w:color w:val="0000FF"/>
            <w:sz w:val="28"/>
            <w:szCs w:val="28"/>
            <w:u w:val="single"/>
            <w:lang w:val="uk-UA"/>
          </w:rPr>
          <w:t>/</w:t>
        </w:r>
        <w:r w:rsidRPr="00FC282E">
          <w:rPr>
            <w:rFonts w:ascii="Times New Roman" w:hAnsi="Times New Roman"/>
            <w:color w:val="0000FF"/>
            <w:sz w:val="28"/>
            <w:szCs w:val="28"/>
            <w:u w:val="single"/>
          </w:rPr>
          <w:t>index</w:t>
        </w:r>
        <w:r w:rsidRPr="00FC282E">
          <w:rPr>
            <w:rFonts w:ascii="Times New Roman" w:hAnsi="Times New Roman"/>
            <w:color w:val="0000FF"/>
            <w:sz w:val="28"/>
            <w:szCs w:val="28"/>
            <w:u w:val="single"/>
            <w:lang w:val="uk-UA"/>
          </w:rPr>
          <w:t>.</w:t>
        </w:r>
        <w:proofErr w:type="spellStart"/>
        <w:r w:rsidRPr="00FC282E">
          <w:rPr>
            <w:rFonts w:ascii="Times New Roman" w:hAnsi="Times New Roman"/>
            <w:color w:val="0000FF"/>
            <w:sz w:val="28"/>
            <w:szCs w:val="28"/>
            <w:u w:val="single"/>
          </w:rPr>
          <w:t>php</w:t>
        </w:r>
        <w:proofErr w:type="spellEnd"/>
        <w:r w:rsidRPr="00FC282E">
          <w:rPr>
            <w:rFonts w:ascii="Times New Roman" w:hAnsi="Times New Roman"/>
            <w:color w:val="0000FF"/>
            <w:sz w:val="28"/>
            <w:szCs w:val="28"/>
            <w:u w:val="single"/>
            <w:lang w:val="uk-UA"/>
          </w:rPr>
          <w:t>?</w:t>
        </w:r>
        <w:r w:rsidRPr="00FC282E">
          <w:rPr>
            <w:rFonts w:ascii="Times New Roman" w:hAnsi="Times New Roman"/>
            <w:color w:val="0000FF"/>
            <w:sz w:val="28"/>
            <w:szCs w:val="28"/>
            <w:u w:val="single"/>
          </w:rPr>
          <w:t>page</w:t>
        </w:r>
        <w:r w:rsidRPr="00FC282E">
          <w:rPr>
            <w:rFonts w:ascii="Times New Roman" w:hAnsi="Times New Roman"/>
            <w:color w:val="0000FF"/>
            <w:sz w:val="28"/>
            <w:szCs w:val="28"/>
            <w:u w:val="single"/>
            <w:lang w:val="uk-UA"/>
          </w:rPr>
          <w:t>_</w:t>
        </w:r>
        <w:r w:rsidRPr="00FC282E">
          <w:rPr>
            <w:rFonts w:ascii="Times New Roman" w:hAnsi="Times New Roman"/>
            <w:color w:val="0000FF"/>
            <w:sz w:val="28"/>
            <w:szCs w:val="28"/>
            <w:u w:val="single"/>
          </w:rPr>
          <w:t>sites</w:t>
        </w:r>
        <w:r w:rsidRPr="00FC282E">
          <w:rPr>
            <w:rFonts w:ascii="Times New Roman" w:hAnsi="Times New Roman"/>
            <w:color w:val="0000FF"/>
            <w:sz w:val="28"/>
            <w:szCs w:val="28"/>
            <w:u w:val="single"/>
            <w:lang w:val="uk-UA"/>
          </w:rPr>
          <w:t>=</w:t>
        </w:r>
        <w:proofErr w:type="spellStart"/>
        <w:r w:rsidRPr="00FC282E">
          <w:rPr>
            <w:rFonts w:ascii="Times New Roman" w:hAnsi="Times New Roman"/>
            <w:color w:val="0000FF"/>
            <w:sz w:val="28"/>
            <w:szCs w:val="28"/>
            <w:u w:val="single"/>
          </w:rPr>
          <w:t>vidomstva</w:t>
        </w:r>
        <w:proofErr w:type="spellEnd"/>
      </w:hyperlink>
      <w:r w:rsidRPr="00FC282E">
        <w:rPr>
          <w:rFonts w:ascii="Times New Roman" w:hAnsi="Times New Roman"/>
          <w:sz w:val="28"/>
          <w:szCs w:val="28"/>
          <w:lang w:val="uk-UA"/>
        </w:rPr>
        <w:t>.</w:t>
      </w:r>
    </w:p>
    <w:p w:rsidR="00FC282E" w:rsidRPr="00FC282E" w:rsidRDefault="00FC282E" w:rsidP="00FC282E">
      <w:pPr>
        <w:spacing w:after="0" w:line="240" w:lineRule="auto"/>
        <w:ind w:left="113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2. </w:t>
      </w:r>
      <w:r w:rsidRPr="00FC282E">
        <w:rPr>
          <w:rFonts w:ascii="Times New Roman" w:hAnsi="Times New Roman"/>
          <w:sz w:val="28"/>
          <w:szCs w:val="28"/>
          <w:lang w:val="uk-UA"/>
        </w:rPr>
        <w:t xml:space="preserve">Звіт за 1-ше півріччя ННСГБ НААН /ННСГБ </w:t>
      </w:r>
      <w:proofErr w:type="spellStart"/>
      <w:r w:rsidRPr="00FC282E">
        <w:rPr>
          <w:rFonts w:ascii="Times New Roman" w:hAnsi="Times New Roman"/>
          <w:sz w:val="28"/>
          <w:szCs w:val="28"/>
          <w:lang w:val="uk-UA"/>
        </w:rPr>
        <w:t>НААН.Упоряд</w:t>
      </w:r>
      <w:proofErr w:type="spellEnd"/>
      <w:r w:rsidRPr="00FC282E">
        <w:rPr>
          <w:rFonts w:ascii="Times New Roman" w:hAnsi="Times New Roman"/>
          <w:sz w:val="28"/>
          <w:szCs w:val="28"/>
          <w:lang w:val="uk-UA"/>
        </w:rPr>
        <w:t xml:space="preserve">. В. А. </w:t>
      </w:r>
      <w:proofErr w:type="spellStart"/>
      <w:r w:rsidRPr="00FC282E">
        <w:rPr>
          <w:rFonts w:ascii="Times New Roman" w:hAnsi="Times New Roman"/>
          <w:sz w:val="28"/>
          <w:szCs w:val="28"/>
          <w:lang w:val="uk-UA"/>
        </w:rPr>
        <w:t>Вергунов</w:t>
      </w:r>
      <w:proofErr w:type="spellEnd"/>
      <w:r w:rsidRPr="00FC282E">
        <w:rPr>
          <w:rFonts w:ascii="Times New Roman" w:hAnsi="Times New Roman"/>
          <w:sz w:val="28"/>
          <w:szCs w:val="28"/>
          <w:lang w:val="uk-UA"/>
        </w:rPr>
        <w:t>, І.С. Бородай, Н.Д. Коломієць. Київ. 2020. 35 с.</w:t>
      </w:r>
    </w:p>
    <w:p w:rsidR="00FC73CB" w:rsidRPr="00D51DEB" w:rsidRDefault="00FC282E" w:rsidP="00FC282E">
      <w:pPr>
        <w:pStyle w:val="a3"/>
        <w:spacing w:after="0" w:line="240" w:lineRule="auto"/>
        <w:ind w:left="1134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="00D51DEB">
        <w:rPr>
          <w:rFonts w:ascii="Times New Roman" w:hAnsi="Times New Roman"/>
          <w:sz w:val="28"/>
          <w:szCs w:val="28"/>
          <w:lang w:val="uk-UA"/>
        </w:rPr>
        <w:t> </w:t>
      </w:r>
      <w:r w:rsidR="00FC73CB" w:rsidRPr="00D51DEB">
        <w:rPr>
          <w:rFonts w:ascii="Times New Roman" w:hAnsi="Times New Roman"/>
          <w:sz w:val="28"/>
          <w:szCs w:val="28"/>
          <w:lang w:val="uk-UA"/>
        </w:rPr>
        <w:t>Звіт про діяльність Національної академії аграрних наук України</w:t>
      </w:r>
      <w:r w:rsidR="00FC73CB" w:rsidRPr="00D51DEB">
        <w:rPr>
          <w:rFonts w:ascii="Times New Roman" w:hAnsi="Times New Roman"/>
          <w:sz w:val="28"/>
          <w:szCs w:val="28"/>
        </w:rPr>
        <w:t xml:space="preserve"> </w:t>
      </w:r>
      <w:r w:rsidR="00FC73CB" w:rsidRPr="00D51DEB">
        <w:rPr>
          <w:rFonts w:ascii="Times New Roman" w:hAnsi="Times New Roman"/>
          <w:sz w:val="28"/>
          <w:szCs w:val="28"/>
          <w:lang w:val="uk-UA"/>
        </w:rPr>
        <w:t xml:space="preserve">за 2019 рік /НААН. </w:t>
      </w:r>
      <w:proofErr w:type="spellStart"/>
      <w:r w:rsidR="00FC73CB" w:rsidRPr="00D51DEB">
        <w:rPr>
          <w:rFonts w:ascii="Times New Roman" w:hAnsi="Times New Roman"/>
          <w:sz w:val="28"/>
          <w:szCs w:val="28"/>
          <w:lang w:val="uk-UA"/>
        </w:rPr>
        <w:t>Упоряд</w:t>
      </w:r>
      <w:proofErr w:type="spellEnd"/>
      <w:r w:rsidR="00FC73CB" w:rsidRPr="00D51DEB">
        <w:rPr>
          <w:rFonts w:ascii="Times New Roman" w:hAnsi="Times New Roman"/>
          <w:sz w:val="28"/>
          <w:szCs w:val="28"/>
          <w:lang w:val="uk-UA"/>
        </w:rPr>
        <w:t xml:space="preserve">.: В.В. </w:t>
      </w:r>
      <w:proofErr w:type="spellStart"/>
      <w:r w:rsidR="00FC73CB" w:rsidRPr="00D51DEB">
        <w:rPr>
          <w:rFonts w:ascii="Times New Roman" w:hAnsi="Times New Roman"/>
          <w:sz w:val="28"/>
          <w:szCs w:val="28"/>
          <w:lang w:val="uk-UA"/>
        </w:rPr>
        <w:t>Адамчук</w:t>
      </w:r>
      <w:proofErr w:type="spellEnd"/>
      <w:r w:rsidR="00FC73CB" w:rsidRPr="00D51DEB">
        <w:rPr>
          <w:rFonts w:ascii="Times New Roman" w:hAnsi="Times New Roman"/>
          <w:sz w:val="28"/>
          <w:szCs w:val="28"/>
          <w:lang w:val="uk-UA"/>
        </w:rPr>
        <w:t xml:space="preserve">, О.Є. </w:t>
      </w:r>
      <w:proofErr w:type="spellStart"/>
      <w:r w:rsidR="00FC73CB" w:rsidRPr="00D51DEB">
        <w:rPr>
          <w:rFonts w:ascii="Times New Roman" w:hAnsi="Times New Roman"/>
          <w:sz w:val="28"/>
          <w:szCs w:val="28"/>
          <w:lang w:val="uk-UA"/>
        </w:rPr>
        <w:t>Гузеватий</w:t>
      </w:r>
      <w:proofErr w:type="spellEnd"/>
      <w:r w:rsidR="00FC73CB" w:rsidRPr="00D51DEB">
        <w:rPr>
          <w:rFonts w:ascii="Times New Roman" w:hAnsi="Times New Roman"/>
          <w:sz w:val="28"/>
          <w:szCs w:val="28"/>
          <w:lang w:val="uk-UA"/>
        </w:rPr>
        <w:t xml:space="preserve">, В.В. </w:t>
      </w:r>
      <w:proofErr w:type="spellStart"/>
      <w:r w:rsidR="00FC73CB" w:rsidRPr="00D51DEB">
        <w:rPr>
          <w:rFonts w:ascii="Times New Roman" w:hAnsi="Times New Roman"/>
          <w:sz w:val="28"/>
          <w:szCs w:val="28"/>
          <w:lang w:val="uk-UA"/>
        </w:rPr>
        <w:t>Кузьмінський</w:t>
      </w:r>
      <w:proofErr w:type="spellEnd"/>
      <w:r w:rsidR="00FC73CB" w:rsidRPr="00D51DEB">
        <w:rPr>
          <w:rFonts w:ascii="Times New Roman" w:hAnsi="Times New Roman"/>
          <w:sz w:val="28"/>
          <w:szCs w:val="28"/>
          <w:lang w:val="uk-UA"/>
        </w:rPr>
        <w:t xml:space="preserve">. Київ Аграрна наука, 2020. 573 с. </w:t>
      </w:r>
    </w:p>
    <w:p w:rsidR="00FC282E" w:rsidRPr="00FC282E" w:rsidRDefault="00FC282E" w:rsidP="00FC282E">
      <w:pPr>
        <w:pStyle w:val="ab"/>
        <w:ind w:left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b/>
          <w:sz w:val="28"/>
          <w:szCs w:val="28"/>
          <w:lang w:val="uk-UA"/>
        </w:rPr>
        <w:t>. </w:t>
      </w:r>
      <w:r w:rsidRPr="00D51DEB">
        <w:rPr>
          <w:rFonts w:ascii="Times New Roman" w:hAnsi="Times New Roman"/>
          <w:sz w:val="28"/>
          <w:szCs w:val="28"/>
          <w:lang w:val="ru-RU"/>
        </w:rPr>
        <w:t>Лютик Т.В.</w:t>
      </w:r>
      <w:r w:rsidRPr="00D51DEB">
        <w:rPr>
          <w:rFonts w:ascii="Times New Roman" w:hAnsi="Times New Roman"/>
          <w:sz w:val="28"/>
          <w:szCs w:val="28"/>
        </w:rPr>
        <w:t> </w:t>
      </w:r>
      <w:proofErr w:type="spellStart"/>
      <w:r w:rsidRPr="00D51DEB">
        <w:rPr>
          <w:rFonts w:ascii="Times New Roman" w:hAnsi="Times New Roman"/>
          <w:sz w:val="28"/>
          <w:szCs w:val="28"/>
          <w:lang w:val="ru-RU"/>
        </w:rPr>
        <w:t>Науково-технологічний</w:t>
      </w:r>
      <w:proofErr w:type="spellEnd"/>
      <w:r w:rsidRPr="00D51DE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51DEB">
        <w:rPr>
          <w:rFonts w:ascii="Times New Roman" w:hAnsi="Times New Roman"/>
          <w:sz w:val="28"/>
          <w:szCs w:val="28"/>
          <w:lang w:val="ru-RU"/>
        </w:rPr>
        <w:t>потенціал</w:t>
      </w:r>
      <w:proofErr w:type="spellEnd"/>
      <w:r w:rsidRPr="00D51DE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51DEB">
        <w:rPr>
          <w:rFonts w:ascii="Times New Roman" w:hAnsi="Times New Roman"/>
          <w:sz w:val="28"/>
          <w:szCs w:val="28"/>
          <w:lang w:val="ru-RU"/>
        </w:rPr>
        <w:t>Національної</w:t>
      </w:r>
      <w:proofErr w:type="spellEnd"/>
      <w:r w:rsidRPr="00D51DE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51DEB">
        <w:rPr>
          <w:rFonts w:ascii="Times New Roman" w:hAnsi="Times New Roman"/>
          <w:sz w:val="28"/>
          <w:szCs w:val="28"/>
          <w:lang w:val="ru-RU"/>
        </w:rPr>
        <w:t>академії</w:t>
      </w:r>
      <w:proofErr w:type="spellEnd"/>
      <w:r w:rsidRPr="00D51DE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51DEB">
        <w:rPr>
          <w:rFonts w:ascii="Times New Roman" w:hAnsi="Times New Roman"/>
          <w:sz w:val="28"/>
          <w:szCs w:val="28"/>
          <w:lang w:val="ru-RU"/>
        </w:rPr>
        <w:t>аграрних</w:t>
      </w:r>
      <w:proofErr w:type="spellEnd"/>
      <w:r w:rsidRPr="00D51DEB">
        <w:rPr>
          <w:rFonts w:ascii="Times New Roman" w:hAnsi="Times New Roman"/>
          <w:sz w:val="28"/>
          <w:szCs w:val="28"/>
          <w:lang w:val="ru-RU"/>
        </w:rPr>
        <w:t xml:space="preserve"> наук: </w:t>
      </w:r>
      <w:proofErr w:type="spellStart"/>
      <w:r w:rsidRPr="00D51DEB">
        <w:rPr>
          <w:rFonts w:ascii="Times New Roman" w:hAnsi="Times New Roman"/>
          <w:sz w:val="28"/>
          <w:szCs w:val="28"/>
          <w:lang w:val="ru-RU"/>
        </w:rPr>
        <w:t>методичні</w:t>
      </w:r>
      <w:proofErr w:type="spellEnd"/>
      <w:r w:rsidRPr="00D51DEB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D51DEB">
        <w:rPr>
          <w:rFonts w:ascii="Times New Roman" w:hAnsi="Times New Roman"/>
          <w:sz w:val="28"/>
          <w:szCs w:val="28"/>
          <w:lang w:val="ru-RU"/>
        </w:rPr>
        <w:t>методологічні</w:t>
      </w:r>
      <w:proofErr w:type="spellEnd"/>
      <w:r w:rsidRPr="00D51DE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51DEB">
        <w:rPr>
          <w:rFonts w:ascii="Times New Roman" w:hAnsi="Times New Roman"/>
          <w:sz w:val="28"/>
          <w:szCs w:val="28"/>
          <w:lang w:val="ru-RU"/>
        </w:rPr>
        <w:t>ас</w:t>
      </w:r>
      <w:r>
        <w:rPr>
          <w:rFonts w:ascii="Times New Roman" w:hAnsi="Times New Roman"/>
          <w:sz w:val="28"/>
          <w:szCs w:val="28"/>
          <w:lang w:val="ru-RU"/>
        </w:rPr>
        <w:t>п</w:t>
      </w:r>
      <w:r w:rsidRPr="00D51DEB">
        <w:rPr>
          <w:rFonts w:ascii="Times New Roman" w:hAnsi="Times New Roman"/>
          <w:sz w:val="28"/>
          <w:szCs w:val="28"/>
          <w:lang w:val="ru-RU"/>
        </w:rPr>
        <w:t>екти</w:t>
      </w:r>
      <w:proofErr w:type="spellEnd"/>
      <w:r w:rsidRPr="00D51DEB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C282E">
        <w:rPr>
          <w:rFonts w:ascii="Times New Roman" w:hAnsi="Times New Roman"/>
          <w:sz w:val="28"/>
          <w:szCs w:val="28"/>
          <w:lang w:val="ru-RU"/>
        </w:rPr>
        <w:t xml:space="preserve">ННСГБ НААН. </w:t>
      </w:r>
      <w:proofErr w:type="spellStart"/>
      <w:r w:rsidRPr="00FC282E">
        <w:rPr>
          <w:rFonts w:ascii="Times New Roman" w:hAnsi="Times New Roman"/>
          <w:sz w:val="28"/>
          <w:szCs w:val="28"/>
          <w:lang w:val="ru-RU"/>
        </w:rPr>
        <w:t>Наук</w:t>
      </w:r>
      <w:proofErr w:type="gramStart"/>
      <w:r w:rsidRPr="00FC282E">
        <w:rPr>
          <w:rFonts w:ascii="Times New Roman" w:hAnsi="Times New Roman"/>
          <w:sz w:val="28"/>
          <w:szCs w:val="28"/>
          <w:lang w:val="ru-RU"/>
        </w:rPr>
        <w:t>.р</w:t>
      </w:r>
      <w:proofErr w:type="gramEnd"/>
      <w:r w:rsidRPr="00FC282E">
        <w:rPr>
          <w:rFonts w:ascii="Times New Roman" w:hAnsi="Times New Roman"/>
          <w:sz w:val="28"/>
          <w:szCs w:val="28"/>
          <w:lang w:val="ru-RU"/>
        </w:rPr>
        <w:t>ед</w:t>
      </w:r>
      <w:proofErr w:type="spellEnd"/>
      <w:r w:rsidRPr="00FC282E">
        <w:rPr>
          <w:rFonts w:ascii="Times New Roman" w:hAnsi="Times New Roman"/>
          <w:sz w:val="28"/>
          <w:szCs w:val="28"/>
          <w:lang w:val="ru-RU"/>
        </w:rPr>
        <w:t>. В.А.</w:t>
      </w:r>
      <w:r w:rsidRPr="00D51DEB">
        <w:rPr>
          <w:rFonts w:ascii="Times New Roman" w:hAnsi="Times New Roman"/>
          <w:sz w:val="28"/>
          <w:szCs w:val="28"/>
        </w:rPr>
        <w:t> </w:t>
      </w:r>
      <w:proofErr w:type="spellStart"/>
      <w:r w:rsidRPr="00FC282E">
        <w:rPr>
          <w:rFonts w:ascii="Times New Roman" w:hAnsi="Times New Roman"/>
          <w:sz w:val="28"/>
          <w:szCs w:val="28"/>
          <w:lang w:val="ru-RU"/>
        </w:rPr>
        <w:t>Вергунов</w:t>
      </w:r>
      <w:proofErr w:type="spellEnd"/>
      <w:r w:rsidRPr="00FC282E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FC282E">
        <w:rPr>
          <w:rFonts w:ascii="Times New Roman" w:hAnsi="Times New Roman"/>
          <w:sz w:val="28"/>
          <w:szCs w:val="28"/>
          <w:lang w:val="ru-RU"/>
        </w:rPr>
        <w:t>Вінниця</w:t>
      </w:r>
      <w:proofErr w:type="spellEnd"/>
      <w:r w:rsidRPr="00FC282E">
        <w:rPr>
          <w:rFonts w:ascii="Times New Roman" w:hAnsi="Times New Roman"/>
          <w:sz w:val="28"/>
          <w:szCs w:val="28"/>
          <w:lang w:val="ru-RU"/>
        </w:rPr>
        <w:t xml:space="preserve">: ФОП </w:t>
      </w:r>
      <w:proofErr w:type="spellStart"/>
      <w:r w:rsidRPr="00FC282E">
        <w:rPr>
          <w:rFonts w:ascii="Times New Roman" w:hAnsi="Times New Roman"/>
          <w:sz w:val="28"/>
          <w:szCs w:val="28"/>
          <w:lang w:val="ru-RU"/>
        </w:rPr>
        <w:t>Корзун</w:t>
      </w:r>
      <w:proofErr w:type="spellEnd"/>
      <w:r w:rsidRPr="00FC282E">
        <w:rPr>
          <w:rFonts w:ascii="Times New Roman" w:hAnsi="Times New Roman"/>
          <w:sz w:val="28"/>
          <w:szCs w:val="28"/>
          <w:lang w:val="ru-RU"/>
        </w:rPr>
        <w:t xml:space="preserve"> Д.</w:t>
      </w:r>
      <w:proofErr w:type="gramStart"/>
      <w:r w:rsidRPr="00FC282E">
        <w:rPr>
          <w:rFonts w:ascii="Times New Roman" w:hAnsi="Times New Roman"/>
          <w:sz w:val="28"/>
          <w:szCs w:val="28"/>
          <w:lang w:val="ru-RU"/>
        </w:rPr>
        <w:t>Ю</w:t>
      </w:r>
      <w:proofErr w:type="gramEnd"/>
      <w:r w:rsidRPr="00FC282E">
        <w:rPr>
          <w:rFonts w:ascii="Times New Roman" w:hAnsi="Times New Roman"/>
          <w:sz w:val="28"/>
          <w:szCs w:val="28"/>
          <w:lang w:val="ru-RU"/>
        </w:rPr>
        <w:t xml:space="preserve">, 2014. </w:t>
      </w:r>
      <w:r w:rsidRPr="00D51DEB">
        <w:rPr>
          <w:rFonts w:ascii="Times New Roman" w:hAnsi="Times New Roman"/>
          <w:sz w:val="28"/>
          <w:szCs w:val="28"/>
          <w:lang w:val="uk-UA"/>
        </w:rPr>
        <w:t xml:space="preserve">112 с. </w:t>
      </w:r>
    </w:p>
    <w:p w:rsidR="00FC282E" w:rsidRDefault="00FC282E" w:rsidP="00FC282E">
      <w:pPr>
        <w:ind w:left="1134" w:right="1183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</w:pPr>
    </w:p>
    <w:p w:rsidR="007665FE" w:rsidRDefault="00FC282E" w:rsidP="00FC282E">
      <w:pPr>
        <w:ind w:left="1134" w:right="1183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  <w:t>Re</w:t>
      </w:r>
      <w:r w:rsidR="007665FE" w:rsidRPr="00C26195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  <w:t>ferences</w:t>
      </w:r>
    </w:p>
    <w:p w:rsidR="00FC282E" w:rsidRPr="00187FBF" w:rsidRDefault="00FC282E" w:rsidP="00FC282E">
      <w:pPr>
        <w:pStyle w:val="a3"/>
        <w:numPr>
          <w:ilvl w:val="0"/>
          <w:numId w:val="8"/>
        </w:numPr>
        <w:spacing w:line="240" w:lineRule="auto"/>
        <w:ind w:left="1134" w:right="1183" w:firstLine="0"/>
        <w:jc w:val="both"/>
        <w:rPr>
          <w:rFonts w:ascii="Times New Roman" w:eastAsia="Times New Roman" w:hAnsi="Times New Roman"/>
          <w:color w:val="0000FF"/>
          <w:sz w:val="28"/>
          <w:szCs w:val="28"/>
          <w:u w:val="single"/>
          <w:lang w:val="en-US" w:eastAsia="ru-RU"/>
        </w:rPr>
      </w:pPr>
      <w:proofErr w:type="spellStart"/>
      <w:r w:rsidRPr="00FC282E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Bibliometry`ka</w:t>
      </w:r>
      <w:proofErr w:type="spellEnd"/>
      <w:r w:rsidRPr="00FC282E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FC282E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ukrayins`koyi</w:t>
      </w:r>
      <w:proofErr w:type="spellEnd"/>
      <w:r w:rsidRPr="00FC282E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FC282E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nauky</w:t>
      </w:r>
      <w:proofErr w:type="spellEnd"/>
      <w:r w:rsidRPr="00FC282E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`. </w:t>
      </w:r>
      <w:proofErr w:type="spellStart"/>
      <w:r w:rsidRPr="00FC282E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Rozpodil</w:t>
      </w:r>
      <w:proofErr w:type="spellEnd"/>
      <w:r w:rsidRPr="00FC282E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FC282E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ucheny`x</w:t>
      </w:r>
      <w:proofErr w:type="spellEnd"/>
      <w:r w:rsidRPr="00FC282E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FC282E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za</w:t>
      </w:r>
      <w:proofErr w:type="spellEnd"/>
      <w:r w:rsidRPr="00FC282E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FC282E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vidomstvamy</w:t>
      </w:r>
      <w:proofErr w:type="spellEnd"/>
      <w:r w:rsidRPr="00FC282E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[</w:t>
      </w:r>
      <w:proofErr w:type="spellStart"/>
      <w:r w:rsidRPr="00FC282E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The</w:t>
      </w:r>
      <w:proofErr w:type="spellEnd"/>
      <w:r w:rsidRPr="00FC282E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FC282E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bibliometrics</w:t>
      </w:r>
      <w:proofErr w:type="spellEnd"/>
      <w:r w:rsidRPr="00FC282E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FC282E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of</w:t>
      </w:r>
      <w:proofErr w:type="spellEnd"/>
      <w:r w:rsidRPr="00FC282E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FC282E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Ukrainian</w:t>
      </w:r>
      <w:proofErr w:type="spellEnd"/>
      <w:r w:rsidRPr="00FC282E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FC282E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sciences</w:t>
      </w:r>
      <w:proofErr w:type="spellEnd"/>
      <w:r w:rsidRPr="00FC282E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. </w:t>
      </w:r>
      <w:proofErr w:type="spellStart"/>
      <w:r w:rsidRPr="00FC282E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Distribution</w:t>
      </w:r>
      <w:proofErr w:type="spellEnd"/>
      <w:r w:rsidRPr="00FC282E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FC282E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of</w:t>
      </w:r>
      <w:proofErr w:type="spellEnd"/>
      <w:r w:rsidRPr="00FC282E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FC282E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scientists</w:t>
      </w:r>
      <w:proofErr w:type="spellEnd"/>
      <w:r w:rsidRPr="00FC282E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FC282E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by</w:t>
      </w:r>
      <w:proofErr w:type="spellEnd"/>
      <w:r w:rsidRPr="00FC282E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FC282E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department</w:t>
      </w:r>
      <w:proofErr w:type="spellEnd"/>
      <w:r w:rsidRPr="00FC282E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] </w:t>
      </w:r>
      <w:r w:rsidRPr="00FC282E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en-US" w:eastAsia="ru-RU"/>
        </w:rPr>
        <w:t>URL</w:t>
      </w:r>
      <w:r w:rsidRPr="00FC282E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: </w:t>
      </w:r>
      <w:hyperlink r:id="rId12" w:tgtFrame="_blank" w:history="1">
        <w:r w:rsidRPr="00FC282E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FC282E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uk-UA" w:eastAsia="ru-RU"/>
          </w:rPr>
          <w:t>://</w:t>
        </w:r>
        <w:proofErr w:type="spellStart"/>
        <w:r w:rsidRPr="00FC282E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nbuviap</w:t>
        </w:r>
        <w:proofErr w:type="spellEnd"/>
        <w:r w:rsidRPr="00FC282E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uk-UA" w:eastAsia="ru-RU"/>
          </w:rPr>
          <w:t>.</w:t>
        </w:r>
        <w:proofErr w:type="spellStart"/>
        <w:r w:rsidRPr="00FC282E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gov</w:t>
        </w:r>
        <w:proofErr w:type="spellEnd"/>
        <w:r w:rsidRPr="00FC282E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uk-UA" w:eastAsia="ru-RU"/>
          </w:rPr>
          <w:t>.</w:t>
        </w:r>
        <w:proofErr w:type="spellStart"/>
        <w:r w:rsidRPr="00FC282E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ua</w:t>
        </w:r>
        <w:proofErr w:type="spellEnd"/>
        <w:r w:rsidRPr="00FC282E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uk-UA" w:eastAsia="ru-RU"/>
          </w:rPr>
          <w:t>/</w:t>
        </w:r>
        <w:proofErr w:type="spellStart"/>
        <w:r w:rsidRPr="00FC282E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bpnu</w:t>
        </w:r>
        <w:proofErr w:type="spellEnd"/>
        <w:r w:rsidRPr="00FC282E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uk-UA" w:eastAsia="ru-RU"/>
          </w:rPr>
          <w:t>/</w:t>
        </w:r>
        <w:r w:rsidRPr="00FC282E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index</w:t>
        </w:r>
        <w:r w:rsidRPr="00FC282E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uk-UA" w:eastAsia="ru-RU"/>
          </w:rPr>
          <w:t>.</w:t>
        </w:r>
        <w:proofErr w:type="spellStart"/>
        <w:r w:rsidRPr="00FC282E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php</w:t>
        </w:r>
        <w:proofErr w:type="spellEnd"/>
        <w:r w:rsidRPr="00FC282E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uk-UA" w:eastAsia="ru-RU"/>
          </w:rPr>
          <w:t>?</w:t>
        </w:r>
        <w:r w:rsidRPr="00FC282E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page</w:t>
        </w:r>
        <w:r w:rsidRPr="00FC282E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uk-UA" w:eastAsia="ru-RU"/>
          </w:rPr>
          <w:t>_</w:t>
        </w:r>
        <w:r w:rsidRPr="00FC282E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sites</w:t>
        </w:r>
        <w:r w:rsidRPr="00FC282E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uk-UA" w:eastAsia="ru-RU"/>
          </w:rPr>
          <w:t>=</w:t>
        </w:r>
        <w:proofErr w:type="spellStart"/>
        <w:r w:rsidRPr="00FC282E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vidomstva</w:t>
        </w:r>
        <w:proofErr w:type="spellEnd"/>
      </w:hyperlink>
    </w:p>
    <w:p w:rsidR="00FC282E" w:rsidRPr="00C26195" w:rsidRDefault="00FC282E" w:rsidP="00FC282E">
      <w:pPr>
        <w:pStyle w:val="a3"/>
        <w:numPr>
          <w:ilvl w:val="0"/>
          <w:numId w:val="8"/>
        </w:numPr>
        <w:spacing w:line="240" w:lineRule="auto"/>
        <w:ind w:left="1134" w:right="1183" w:firstLine="0"/>
        <w:jc w:val="both"/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 </w:t>
      </w:r>
      <w:proofErr w:type="spellStart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Vergunov</w:t>
      </w:r>
      <w:proofErr w:type="spellEnd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V. A., </w:t>
      </w:r>
      <w:proofErr w:type="spellStart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Borodaj</w:t>
      </w:r>
      <w:proofErr w:type="spellEnd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I.S., </w:t>
      </w:r>
      <w:proofErr w:type="spellStart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Kolomiyecz`</w:t>
      </w:r>
      <w:proofErr w:type="spellEnd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N.D. (2020) </w:t>
      </w:r>
      <w:proofErr w:type="spellStart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Zvit</w:t>
      </w:r>
      <w:proofErr w:type="spellEnd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za</w:t>
      </w:r>
      <w:proofErr w:type="spellEnd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1-she </w:t>
      </w:r>
      <w:proofErr w:type="spellStart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pivrichchya</w:t>
      </w:r>
      <w:proofErr w:type="spellEnd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NNSGB NAAN [</w:t>
      </w:r>
      <w:proofErr w:type="spellStart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Report</w:t>
      </w:r>
      <w:proofErr w:type="spellEnd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for</w:t>
      </w:r>
      <w:proofErr w:type="spellEnd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the</w:t>
      </w:r>
      <w:proofErr w:type="spellEnd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1st </w:t>
      </w:r>
      <w:proofErr w:type="spellStart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half</w:t>
      </w:r>
      <w:proofErr w:type="spellEnd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of</w:t>
      </w:r>
      <w:proofErr w:type="spellEnd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the</w:t>
      </w:r>
      <w:proofErr w:type="spellEnd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National</w:t>
      </w:r>
      <w:proofErr w:type="spellEnd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Scientific</w:t>
      </w:r>
      <w:proofErr w:type="spellEnd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Agricultural</w:t>
      </w:r>
      <w:proofErr w:type="spellEnd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Library</w:t>
      </w:r>
      <w:proofErr w:type="spellEnd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of</w:t>
      </w:r>
      <w:proofErr w:type="spellEnd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the</w:t>
      </w:r>
      <w:proofErr w:type="spellEnd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National</w:t>
      </w:r>
      <w:proofErr w:type="spellEnd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Academy</w:t>
      </w:r>
      <w:proofErr w:type="spellEnd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of</w:t>
      </w:r>
      <w:proofErr w:type="spellEnd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Agricultural</w:t>
      </w:r>
      <w:proofErr w:type="spellEnd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Sciences</w:t>
      </w:r>
      <w:proofErr w:type="spellEnd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of</w:t>
      </w:r>
      <w:proofErr w:type="spellEnd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Ukraine</w:t>
      </w:r>
      <w:proofErr w:type="spellEnd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]</w:t>
      </w:r>
      <w:r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/NNSGB NAAN. </w:t>
      </w:r>
      <w:proofErr w:type="spellStart"/>
      <w:r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Ky`yiv</w:t>
      </w:r>
      <w:proofErr w:type="spellEnd"/>
      <w:r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.</w:t>
      </w:r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35 </w:t>
      </w:r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s. </w:t>
      </w:r>
    </w:p>
    <w:p w:rsidR="00FC282E" w:rsidRPr="00C26195" w:rsidRDefault="00FC282E" w:rsidP="00FC282E">
      <w:pPr>
        <w:pStyle w:val="a3"/>
        <w:numPr>
          <w:ilvl w:val="0"/>
          <w:numId w:val="8"/>
        </w:numPr>
        <w:spacing w:line="240" w:lineRule="auto"/>
        <w:ind w:left="1134" w:right="1183" w:firstLine="0"/>
        <w:jc w:val="both"/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lastRenderedPageBreak/>
        <w:t> </w:t>
      </w:r>
      <w:proofErr w:type="spellStart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Adamchuk</w:t>
      </w:r>
      <w:proofErr w:type="spellEnd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V.V., </w:t>
      </w:r>
      <w:proofErr w:type="spellStart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Guzevaty`j</w:t>
      </w:r>
      <w:proofErr w:type="spellEnd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O.Ye</w:t>
      </w:r>
      <w:proofErr w:type="spellEnd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., </w:t>
      </w:r>
      <w:proofErr w:type="spellStart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Kuz`mins`ky`j</w:t>
      </w:r>
      <w:proofErr w:type="spellEnd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V.V. (2020) </w:t>
      </w:r>
      <w:proofErr w:type="spellStart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Zvit</w:t>
      </w:r>
      <w:proofErr w:type="spellEnd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pro</w:t>
      </w:r>
      <w:proofErr w:type="spellEnd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diyal`nist`</w:t>
      </w:r>
      <w:proofErr w:type="spellEnd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Nacional`noyi</w:t>
      </w:r>
      <w:proofErr w:type="spellEnd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akademiyi</w:t>
      </w:r>
      <w:proofErr w:type="spellEnd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agrarny`x</w:t>
      </w:r>
      <w:proofErr w:type="spellEnd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nauk</w:t>
      </w:r>
      <w:proofErr w:type="spellEnd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Ukrayiny`</w:t>
      </w:r>
      <w:proofErr w:type="spellEnd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za</w:t>
      </w:r>
      <w:proofErr w:type="spellEnd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2019 </w:t>
      </w:r>
      <w:proofErr w:type="spellStart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rik</w:t>
      </w:r>
      <w:proofErr w:type="spellEnd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[</w:t>
      </w:r>
      <w:proofErr w:type="spellStart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Report</w:t>
      </w:r>
      <w:proofErr w:type="spellEnd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on</w:t>
      </w:r>
      <w:proofErr w:type="spellEnd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the</w:t>
      </w:r>
      <w:proofErr w:type="spellEnd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activities</w:t>
      </w:r>
      <w:proofErr w:type="spellEnd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of</w:t>
      </w:r>
      <w:proofErr w:type="spellEnd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the</w:t>
      </w:r>
      <w:proofErr w:type="spellEnd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National</w:t>
      </w:r>
      <w:proofErr w:type="spellEnd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Academy</w:t>
      </w:r>
      <w:proofErr w:type="spellEnd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of</w:t>
      </w:r>
      <w:proofErr w:type="spellEnd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Agricultural</w:t>
      </w:r>
      <w:proofErr w:type="spellEnd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Sciences</w:t>
      </w:r>
      <w:proofErr w:type="spellEnd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of</w:t>
      </w:r>
      <w:proofErr w:type="spellEnd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Ukraine</w:t>
      </w:r>
      <w:proofErr w:type="spellEnd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for</w:t>
      </w:r>
      <w:proofErr w:type="spellEnd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2019] /NAAN. </w:t>
      </w:r>
      <w:proofErr w:type="spellStart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Ky`yiv</w:t>
      </w:r>
      <w:proofErr w:type="spellEnd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Agrarna</w:t>
      </w:r>
      <w:proofErr w:type="spellEnd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nauka</w:t>
      </w:r>
      <w:proofErr w:type="spellEnd"/>
      <w:r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. 573 s.</w:t>
      </w:r>
    </w:p>
    <w:p w:rsidR="007665FE" w:rsidRPr="00C26195" w:rsidRDefault="00357DFF" w:rsidP="00FC282E">
      <w:pPr>
        <w:pStyle w:val="a3"/>
        <w:spacing w:line="240" w:lineRule="auto"/>
        <w:ind w:left="1134" w:right="1183"/>
        <w:jc w:val="both"/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4</w:t>
      </w:r>
      <w:r w:rsidR="00D51DEB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. </w:t>
      </w:r>
      <w:proofErr w:type="spellStart"/>
      <w:r w:rsidR="007665FE"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Lyuty`k</w:t>
      </w:r>
      <w:proofErr w:type="spellEnd"/>
      <w:r w:rsidR="007665FE"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T.V. (2014) </w:t>
      </w:r>
      <w:proofErr w:type="spellStart"/>
      <w:r w:rsidR="007665FE"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Naukovo-texnologichny`j</w:t>
      </w:r>
      <w:proofErr w:type="spellEnd"/>
      <w:r w:rsidR="007665FE"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="007665FE"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potencial</w:t>
      </w:r>
      <w:proofErr w:type="spellEnd"/>
      <w:r w:rsidR="007665FE"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="007665FE"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Nacional`noyi</w:t>
      </w:r>
      <w:proofErr w:type="spellEnd"/>
      <w:r w:rsidR="007665FE"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="007665FE"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akademiyi</w:t>
      </w:r>
      <w:proofErr w:type="spellEnd"/>
      <w:r w:rsidR="007665FE"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="007665FE"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agrarny`x</w:t>
      </w:r>
      <w:proofErr w:type="spellEnd"/>
      <w:r w:rsidR="007665FE"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="007665FE"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nauk</w:t>
      </w:r>
      <w:proofErr w:type="spellEnd"/>
      <w:r w:rsidR="007665FE"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: </w:t>
      </w:r>
      <w:proofErr w:type="spellStart"/>
      <w:r w:rsidR="007665FE"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metody`chni</w:t>
      </w:r>
      <w:proofErr w:type="spellEnd"/>
      <w:r w:rsidR="007665FE"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="007665FE"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ta</w:t>
      </w:r>
      <w:proofErr w:type="spellEnd"/>
      <w:r w:rsidR="007665FE"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="007665FE"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metodologichni</w:t>
      </w:r>
      <w:proofErr w:type="spellEnd"/>
      <w:r w:rsidR="007665FE"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="007665FE"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as</w:t>
      </w:r>
      <w:proofErr w:type="spellEnd"/>
      <w:r w:rsidR="007665FE"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pl-PL" w:eastAsia="ru-RU"/>
        </w:rPr>
        <w:t>p</w:t>
      </w:r>
      <w:proofErr w:type="spellStart"/>
      <w:r w:rsidR="007665FE"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ekty</w:t>
      </w:r>
      <w:proofErr w:type="spellEnd"/>
      <w:r w:rsidR="007665FE"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`. </w:t>
      </w:r>
      <w:r w:rsidR="007665FE"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en-US" w:eastAsia="ru-RU"/>
        </w:rPr>
        <w:t>[Scientific and technological potential of the National Academy of Agricultural Sciences: methodical and methodological aspects].</w:t>
      </w:r>
      <w:r w:rsidR="007665FE"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NNSGB NAAN. </w:t>
      </w:r>
      <w:proofErr w:type="spellStart"/>
      <w:r w:rsidR="007665FE"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Nauk.red</w:t>
      </w:r>
      <w:proofErr w:type="spellEnd"/>
      <w:r w:rsidR="007665FE"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. </w:t>
      </w:r>
      <w:proofErr w:type="spellStart"/>
      <w:r w:rsidR="007665FE"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V.A.Vergunov</w:t>
      </w:r>
      <w:proofErr w:type="spellEnd"/>
      <w:r w:rsidR="007665FE"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: </w:t>
      </w:r>
      <w:proofErr w:type="spellStart"/>
      <w:r w:rsidR="007665FE"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Vinny`cya</w:t>
      </w:r>
      <w:proofErr w:type="spellEnd"/>
      <w:r w:rsidR="007665FE"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: FOP </w:t>
      </w:r>
      <w:proofErr w:type="spellStart"/>
      <w:r w:rsidR="007665FE"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Korzun</w:t>
      </w:r>
      <w:proofErr w:type="spellEnd"/>
      <w:r w:rsidR="007665FE"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="007665FE"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D.Yu</w:t>
      </w:r>
      <w:proofErr w:type="spellEnd"/>
      <w:r w:rsidR="007665FE"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. </w:t>
      </w:r>
      <w:r w:rsid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112 </w:t>
      </w:r>
      <w:r w:rsidR="00C26195" w:rsidRP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s</w:t>
      </w:r>
      <w:r w:rsidR="00C26195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val="uk-UA" w:eastAsia="ru-RU"/>
        </w:rPr>
        <w:t>.</w:t>
      </w:r>
    </w:p>
    <w:p w:rsidR="005E2CBC" w:rsidRDefault="005E2CBC" w:rsidP="00FC282E">
      <w:pPr>
        <w:spacing w:after="0" w:line="240" w:lineRule="auto"/>
        <w:ind w:left="1134" w:right="11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905E8">
        <w:rPr>
          <w:rFonts w:ascii="Times New Roman" w:hAnsi="Times New Roman" w:cs="Times New Roman"/>
          <w:sz w:val="28"/>
          <w:szCs w:val="28"/>
          <w:lang w:eastAsia="ru-RU"/>
        </w:rPr>
        <w:t xml:space="preserve">UDC </w:t>
      </w:r>
      <w:r w:rsidR="00D905E8" w:rsidRPr="00D905E8">
        <w:rPr>
          <w:rFonts w:ascii="Times New Roman" w:hAnsi="Times New Roman" w:cs="Times New Roman"/>
          <w:sz w:val="28"/>
          <w:szCs w:val="28"/>
        </w:rPr>
        <w:t>026:63(477):</w:t>
      </w:r>
      <w:r w:rsidR="00D905E8" w:rsidRPr="00D905E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D905E8" w:rsidRPr="00D905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001.89-048.62:378.2:061:63</w:t>
      </w:r>
    </w:p>
    <w:p w:rsidR="005E2CBC" w:rsidRPr="00D905E8" w:rsidRDefault="00D905E8" w:rsidP="00FB5058">
      <w:pPr>
        <w:spacing w:after="0" w:line="240" w:lineRule="auto"/>
        <w:ind w:left="1134" w:right="118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905E8">
        <w:rPr>
          <w:rFonts w:ascii="Times New Roman" w:hAnsi="Times New Roman" w:cs="Times New Roman"/>
          <w:b/>
          <w:sz w:val="28"/>
          <w:szCs w:val="28"/>
          <w:lang w:eastAsia="ru-RU"/>
        </w:rPr>
        <w:t>Tatarchuk</w:t>
      </w:r>
      <w:proofErr w:type="spellEnd"/>
      <w:r w:rsidRPr="00D905E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L</w:t>
      </w:r>
      <w:r w:rsidR="00987BFF">
        <w:rPr>
          <w:rFonts w:ascii="Times New Roman" w:hAnsi="Times New Roman" w:cs="Times New Roman"/>
          <w:b/>
          <w:sz w:val="28"/>
          <w:szCs w:val="28"/>
          <w:lang w:val="uk-UA" w:eastAsia="ru-RU"/>
        </w:rPr>
        <w:t>y</w:t>
      </w:r>
      <w:proofErr w:type="spellStart"/>
      <w:r w:rsidRPr="00D905E8">
        <w:rPr>
          <w:rFonts w:ascii="Times New Roman" w:hAnsi="Times New Roman" w:cs="Times New Roman"/>
          <w:b/>
          <w:sz w:val="28"/>
          <w:szCs w:val="28"/>
          <w:lang w:eastAsia="ru-RU"/>
        </w:rPr>
        <w:t>udm</w:t>
      </w:r>
      <w:r w:rsidR="00987BFF">
        <w:rPr>
          <w:rFonts w:ascii="Times New Roman" w:hAnsi="Times New Roman" w:cs="Times New Roman"/>
          <w:b/>
          <w:sz w:val="28"/>
          <w:szCs w:val="28"/>
          <w:lang w:eastAsia="ru-RU"/>
        </w:rPr>
        <w:t>i</w:t>
      </w:r>
      <w:r w:rsidRPr="00D905E8">
        <w:rPr>
          <w:rFonts w:ascii="Times New Roman" w:hAnsi="Times New Roman" w:cs="Times New Roman"/>
          <w:b/>
          <w:sz w:val="28"/>
          <w:szCs w:val="28"/>
          <w:lang w:eastAsia="ru-RU"/>
        </w:rPr>
        <w:t>la</w:t>
      </w:r>
      <w:proofErr w:type="spellEnd"/>
      <w:r w:rsidR="005E2CBC" w:rsidRPr="00D905E8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</w:p>
    <w:p w:rsidR="00D905E8" w:rsidRPr="00CD60DA" w:rsidRDefault="00D905E8" w:rsidP="00A318BB">
      <w:pPr>
        <w:spacing w:after="0" w:line="240" w:lineRule="auto"/>
        <w:ind w:left="1134" w:right="1134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uk-UA"/>
        </w:rPr>
      </w:pPr>
      <w:r w:rsidRPr="00D905E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ORCID ID</w:t>
      </w:r>
      <w:r w:rsidRPr="00D905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: </w:t>
      </w:r>
      <w:hyperlink r:id="rId13" w:history="1">
        <w:r w:rsidRPr="00D905E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https://orcid.org/0000-0003-4714-6958</w:t>
        </w:r>
      </w:hyperlink>
    </w:p>
    <w:p w:rsidR="00D905E8" w:rsidRPr="00D905E8" w:rsidRDefault="00D905E8" w:rsidP="00A318BB">
      <w:pPr>
        <w:spacing w:after="0" w:line="240" w:lineRule="auto"/>
        <w:ind w:left="1134" w:right="1134"/>
        <w:jc w:val="both"/>
        <w:rPr>
          <w:rFonts w:ascii="Times New Roman" w:hAnsi="Times New Roman" w:cs="Times New Roman"/>
          <w:sz w:val="28"/>
          <w:szCs w:val="28"/>
        </w:rPr>
      </w:pPr>
      <w:r w:rsidRPr="00D905E8">
        <w:rPr>
          <w:rFonts w:ascii="Times New Roman" w:hAnsi="Times New Roman" w:cs="Times New Roman"/>
          <w:sz w:val="28"/>
          <w:szCs w:val="28"/>
        </w:rPr>
        <w:t xml:space="preserve">PhD in History, </w:t>
      </w:r>
    </w:p>
    <w:p w:rsidR="00365FF3" w:rsidRDefault="00D905E8" w:rsidP="00365FF3">
      <w:pPr>
        <w:spacing w:after="0" w:line="240" w:lineRule="auto"/>
        <w:ind w:left="1134" w:right="1134"/>
        <w:jc w:val="both"/>
        <w:rPr>
          <w:rFonts w:ascii="Times New Roman" w:hAnsi="Times New Roman" w:cs="Times New Roman"/>
          <w:sz w:val="28"/>
          <w:szCs w:val="28"/>
        </w:rPr>
      </w:pPr>
      <w:r w:rsidRPr="00D905E8">
        <w:rPr>
          <w:rFonts w:ascii="Times New Roman" w:hAnsi="Times New Roman" w:cs="Times New Roman"/>
          <w:sz w:val="28"/>
          <w:szCs w:val="28"/>
        </w:rPr>
        <w:t xml:space="preserve">Deputy of the Director of the Scientific, Information and Library work, </w:t>
      </w:r>
    </w:p>
    <w:p w:rsidR="00D905E8" w:rsidRPr="00D905E8" w:rsidRDefault="00D905E8" w:rsidP="00365FF3">
      <w:pPr>
        <w:spacing w:after="0" w:line="240" w:lineRule="auto"/>
        <w:ind w:left="1134" w:right="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05E8">
        <w:rPr>
          <w:rFonts w:ascii="Times New Roman" w:hAnsi="Times New Roman" w:cs="Times New Roman"/>
          <w:sz w:val="28"/>
          <w:szCs w:val="28"/>
        </w:rPr>
        <w:t>at</w:t>
      </w:r>
      <w:proofErr w:type="gramEnd"/>
      <w:r w:rsidRPr="00D905E8">
        <w:rPr>
          <w:rFonts w:ascii="Times New Roman" w:hAnsi="Times New Roman" w:cs="Times New Roman"/>
          <w:sz w:val="28"/>
          <w:szCs w:val="28"/>
        </w:rPr>
        <w:t xml:space="preserve"> the National Scientific Agricultural Library NAAS </w:t>
      </w:r>
    </w:p>
    <w:p w:rsidR="00D905E8" w:rsidRPr="00D905E8" w:rsidRDefault="00D905E8" w:rsidP="00A318BB">
      <w:pPr>
        <w:spacing w:after="0" w:line="240" w:lineRule="auto"/>
        <w:ind w:left="1134" w:right="113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05E8">
        <w:rPr>
          <w:rFonts w:ascii="Times New Roman" w:hAnsi="Times New Roman" w:cs="Times New Roman"/>
          <w:sz w:val="28"/>
          <w:szCs w:val="28"/>
        </w:rPr>
        <w:t>Kyiv</w:t>
      </w:r>
      <w:r w:rsidRPr="00D905E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905E8">
        <w:rPr>
          <w:rFonts w:ascii="Times New Roman" w:hAnsi="Times New Roman" w:cs="Times New Roman"/>
          <w:sz w:val="28"/>
          <w:szCs w:val="28"/>
        </w:rPr>
        <w:t xml:space="preserve"> </w:t>
      </w:r>
      <w:r w:rsidRPr="00D905E8">
        <w:rPr>
          <w:rFonts w:ascii="Times New Roman" w:hAnsi="Times New Roman" w:cs="Times New Roman"/>
          <w:sz w:val="28"/>
          <w:szCs w:val="28"/>
          <w:lang w:eastAsia="ru-RU"/>
        </w:rPr>
        <w:t>Ukraine</w:t>
      </w:r>
    </w:p>
    <w:p w:rsidR="00D905E8" w:rsidRPr="00D905E8" w:rsidRDefault="00D905E8" w:rsidP="00A318BB">
      <w:pPr>
        <w:spacing w:after="0" w:line="24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905E8">
        <w:rPr>
          <w:rFonts w:ascii="Times New Roman" w:hAnsi="Times New Roman" w:cs="Times New Roman"/>
          <w:sz w:val="28"/>
          <w:szCs w:val="28"/>
        </w:rPr>
        <w:t>е-mail</w:t>
      </w:r>
      <w:proofErr w:type="gramEnd"/>
      <w:r w:rsidRPr="00D905E8">
        <w:rPr>
          <w:rFonts w:ascii="Times New Roman" w:hAnsi="Times New Roman" w:cs="Times New Roman"/>
          <w:sz w:val="28"/>
          <w:szCs w:val="28"/>
        </w:rPr>
        <w:t xml:space="preserve">: </w:t>
      </w:r>
      <w:hyperlink r:id="rId14" w:history="1">
        <w:r w:rsidRPr="00D905E8">
          <w:rPr>
            <w:rStyle w:val="a5"/>
            <w:rFonts w:ascii="Times New Roman" w:hAnsi="Times New Roman" w:cs="Times New Roman"/>
            <w:sz w:val="28"/>
            <w:szCs w:val="28"/>
          </w:rPr>
          <w:t>tlm2017@ukr.net</w:t>
        </w:r>
      </w:hyperlink>
      <w:r w:rsidRPr="00D905E8">
        <w:rPr>
          <w:rFonts w:ascii="Times New Roman" w:hAnsi="Times New Roman" w:cs="Times New Roman"/>
          <w:sz w:val="28"/>
          <w:szCs w:val="28"/>
        </w:rPr>
        <w:t>?</w:t>
      </w:r>
    </w:p>
    <w:p w:rsidR="002A027D" w:rsidRPr="006C181E" w:rsidRDefault="002A027D" w:rsidP="006C181E">
      <w:pPr>
        <w:pStyle w:val="a6"/>
        <w:ind w:left="1134" w:right="1134"/>
        <w:jc w:val="both"/>
        <w:rPr>
          <w:rFonts w:ascii="Times New Roman" w:hAnsi="Times New Roman" w:cs="Times New Roman"/>
          <w:b/>
          <w:sz w:val="28"/>
        </w:rPr>
      </w:pPr>
    </w:p>
    <w:p w:rsidR="0029150D" w:rsidRPr="006C181E" w:rsidRDefault="0029150D" w:rsidP="006C181E">
      <w:pPr>
        <w:shd w:val="clear" w:color="auto" w:fill="FFFFFF"/>
        <w:spacing w:after="0" w:line="240" w:lineRule="auto"/>
        <w:ind w:left="1134" w:right="1183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6C1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NATIONAL SCIENTIFIC AGRICULTURAL LIBRARY NAAS </w:t>
      </w:r>
      <w:r w:rsidR="00C26195" w:rsidRPr="00DA32DA">
        <w:rPr>
          <w:rFonts w:ascii="Times New Roman" w:hAnsi="Times New Roman"/>
          <w:sz w:val="28"/>
          <w:szCs w:val="28"/>
          <w:lang w:val="uk-UA"/>
        </w:rPr>
        <w:t>–</w:t>
      </w:r>
      <w:r w:rsidRPr="006C1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A PLATFORM FOR DETERMINING THE SCIENTIFIC (PUBLICATION) ACTIVITIES OF THE NAAS SYSTEM SCIENTISTS AND AGRARIAN SCIENCE REPRESENTATIVENESS</w:t>
      </w:r>
    </w:p>
    <w:p w:rsidR="0029150D" w:rsidRPr="006C181E" w:rsidRDefault="0029150D" w:rsidP="006C181E">
      <w:pPr>
        <w:spacing w:after="0" w:line="240" w:lineRule="auto"/>
        <w:ind w:left="1134" w:right="11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150D" w:rsidRPr="006C181E" w:rsidRDefault="0029150D" w:rsidP="006C181E">
      <w:pPr>
        <w:shd w:val="clear" w:color="auto" w:fill="FFFFFF"/>
        <w:spacing w:after="0" w:line="240" w:lineRule="auto"/>
        <w:ind w:left="1134" w:right="1183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6C181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Key words:</w:t>
      </w:r>
      <w:r w:rsidRPr="006C1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library, </w:t>
      </w:r>
      <w:proofErr w:type="spellStart"/>
      <w:r w:rsidRPr="006C181E">
        <w:rPr>
          <w:rFonts w:ascii="Times New Roman" w:eastAsia="Times New Roman" w:hAnsi="Times New Roman" w:cs="Times New Roman"/>
          <w:color w:val="000000"/>
          <w:sz w:val="28"/>
          <w:szCs w:val="28"/>
        </w:rPr>
        <w:t>scientometric</w:t>
      </w:r>
      <w:proofErr w:type="spellEnd"/>
      <w:r w:rsidRPr="006C1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databases, publishing activity, agrarian science</w:t>
      </w:r>
    </w:p>
    <w:p w:rsidR="0029150D" w:rsidRPr="006C181E" w:rsidRDefault="0029150D" w:rsidP="006C181E">
      <w:pPr>
        <w:ind w:left="1134" w:right="1183"/>
        <w:jc w:val="both"/>
      </w:pPr>
    </w:p>
    <w:p w:rsidR="009B587A" w:rsidRPr="006C181E" w:rsidRDefault="0029150D" w:rsidP="006C181E">
      <w:pPr>
        <w:ind w:left="1134" w:right="1183"/>
        <w:jc w:val="both"/>
      </w:pPr>
      <w:r w:rsidRPr="006C1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 place and role of NSAL NAAS on formation of </w:t>
      </w:r>
      <w:proofErr w:type="spellStart"/>
      <w:r w:rsidRPr="006C181E">
        <w:rPr>
          <w:rFonts w:ascii="Times New Roman" w:eastAsia="Times New Roman" w:hAnsi="Times New Roman" w:cs="Times New Roman"/>
          <w:color w:val="000000"/>
          <w:sz w:val="28"/>
          <w:szCs w:val="28"/>
        </w:rPr>
        <w:t>bibliometric</w:t>
      </w:r>
      <w:proofErr w:type="spellEnd"/>
      <w:r w:rsidRPr="006C1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profiles of agrarian scientists of</w:t>
      </w:r>
      <w:proofErr w:type="gramStart"/>
      <w:r w:rsidRPr="006C181E">
        <w:rPr>
          <w:rFonts w:ascii="Times New Roman" w:eastAsia="Times New Roman" w:hAnsi="Times New Roman" w:cs="Times New Roman"/>
          <w:color w:val="000000"/>
          <w:sz w:val="28"/>
          <w:szCs w:val="28"/>
        </w:rPr>
        <w:t>  NAAS</w:t>
      </w:r>
      <w:proofErr w:type="gramEnd"/>
      <w:r w:rsidRPr="006C1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system were considered, scientific indicators of representation of the agrarian scientists and scientific collectives, periodicals of  NAAS network in a </w:t>
      </w:r>
      <w:proofErr w:type="spellStart"/>
      <w:r w:rsidRPr="006C181E">
        <w:rPr>
          <w:rFonts w:ascii="Times New Roman" w:eastAsia="Times New Roman" w:hAnsi="Times New Roman" w:cs="Times New Roman"/>
          <w:color w:val="000000"/>
          <w:sz w:val="28"/>
          <w:szCs w:val="28"/>
        </w:rPr>
        <w:t>sectoral</w:t>
      </w:r>
      <w:proofErr w:type="spellEnd"/>
      <w:r w:rsidRPr="006C1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section terms of information-analytical system Google Scholar as well as in the world context were analyzed.</w:t>
      </w:r>
      <w:r w:rsidRPr="006C181E">
        <w:rPr>
          <w:rFonts w:ascii="Arial" w:eastAsia="Times New Roman" w:hAnsi="Arial" w:cs="Arial"/>
          <w:color w:val="000000"/>
          <w:sz w:val="18"/>
          <w:szCs w:val="18"/>
        </w:rPr>
        <w:br/>
      </w:r>
    </w:p>
    <w:p w:rsidR="005E2CBC" w:rsidRPr="00E5561C" w:rsidRDefault="005E2CBC" w:rsidP="00D11FE4">
      <w:pPr>
        <w:pStyle w:val="a6"/>
        <w:jc w:val="both"/>
        <w:rPr>
          <w:rStyle w:val="st"/>
          <w:lang w:val="uk-UA"/>
        </w:rPr>
      </w:pPr>
    </w:p>
    <w:sectPr w:rsidR="005E2CBC" w:rsidRPr="00E5561C" w:rsidSect="00B33F9A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28B" w:rsidRDefault="0063728B" w:rsidP="004B0A2A">
      <w:pPr>
        <w:spacing w:after="0" w:line="240" w:lineRule="auto"/>
      </w:pPr>
      <w:r>
        <w:separator/>
      </w:r>
    </w:p>
  </w:endnote>
  <w:endnote w:type="continuationSeparator" w:id="0">
    <w:p w:rsidR="0063728B" w:rsidRDefault="0063728B" w:rsidP="004B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inion Pro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28B" w:rsidRDefault="0063728B" w:rsidP="004B0A2A">
      <w:pPr>
        <w:spacing w:after="0" w:line="240" w:lineRule="auto"/>
      </w:pPr>
      <w:r>
        <w:separator/>
      </w:r>
    </w:p>
  </w:footnote>
  <w:footnote w:type="continuationSeparator" w:id="0">
    <w:p w:rsidR="0063728B" w:rsidRDefault="0063728B" w:rsidP="004B0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113C"/>
    <w:multiLevelType w:val="multilevel"/>
    <w:tmpl w:val="D5A0D21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>
    <w:nsid w:val="0AFE6F5F"/>
    <w:multiLevelType w:val="hybridMultilevel"/>
    <w:tmpl w:val="036A3696"/>
    <w:lvl w:ilvl="0" w:tplc="34283516">
      <w:start w:val="1"/>
      <w:numFmt w:val="decimal"/>
      <w:lvlText w:val="%1."/>
      <w:lvlJc w:val="left"/>
      <w:pPr>
        <w:ind w:left="1494" w:hanging="360"/>
      </w:pPr>
      <w:rPr>
        <w:rFonts w:cstheme="minorBidi" w:hint="default"/>
        <w:color w:val="2222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2E33CC9"/>
    <w:multiLevelType w:val="hybridMultilevel"/>
    <w:tmpl w:val="5EDEF0AE"/>
    <w:lvl w:ilvl="0" w:tplc="B95A24A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145DAD"/>
    <w:multiLevelType w:val="hybridMultilevel"/>
    <w:tmpl w:val="31A034AA"/>
    <w:lvl w:ilvl="0" w:tplc="6E260760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>
    <w:nsid w:val="3D1E69C9"/>
    <w:multiLevelType w:val="hybridMultilevel"/>
    <w:tmpl w:val="C6A08EC0"/>
    <w:lvl w:ilvl="0" w:tplc="27B2594A">
      <w:start w:val="1"/>
      <w:numFmt w:val="decimal"/>
      <w:lvlText w:val="%1."/>
      <w:lvlJc w:val="left"/>
      <w:pPr>
        <w:ind w:left="1494" w:hanging="360"/>
      </w:pPr>
      <w:rPr>
        <w:rFonts w:asciiTheme="minorHAnsi" w:hAnsiTheme="minorHAnsi" w:cstheme="minorBidi"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46FD1AA4"/>
    <w:multiLevelType w:val="hybridMultilevel"/>
    <w:tmpl w:val="024ED216"/>
    <w:lvl w:ilvl="0" w:tplc="0E36A1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72F44938"/>
    <w:multiLevelType w:val="multilevel"/>
    <w:tmpl w:val="7BF4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474D6B"/>
    <w:multiLevelType w:val="hybridMultilevel"/>
    <w:tmpl w:val="952C4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491E"/>
    <w:rsid w:val="0000330C"/>
    <w:rsid w:val="00037C94"/>
    <w:rsid w:val="00076CE7"/>
    <w:rsid w:val="00080AC2"/>
    <w:rsid w:val="000909E0"/>
    <w:rsid w:val="000939AA"/>
    <w:rsid w:val="000A5E2D"/>
    <w:rsid w:val="000B7BE5"/>
    <w:rsid w:val="000C0EFE"/>
    <w:rsid w:val="000C2FDC"/>
    <w:rsid w:val="000D002F"/>
    <w:rsid w:val="000D0E30"/>
    <w:rsid w:val="00113579"/>
    <w:rsid w:val="001161FC"/>
    <w:rsid w:val="001342F0"/>
    <w:rsid w:val="00187FBF"/>
    <w:rsid w:val="001A6981"/>
    <w:rsid w:val="001D203C"/>
    <w:rsid w:val="001D4CDB"/>
    <w:rsid w:val="001F6E51"/>
    <w:rsid w:val="00205143"/>
    <w:rsid w:val="00217857"/>
    <w:rsid w:val="002344AB"/>
    <w:rsid w:val="00243F78"/>
    <w:rsid w:val="002466A8"/>
    <w:rsid w:val="00264350"/>
    <w:rsid w:val="00267753"/>
    <w:rsid w:val="00270CD1"/>
    <w:rsid w:val="0029150D"/>
    <w:rsid w:val="00293F62"/>
    <w:rsid w:val="002A027D"/>
    <w:rsid w:val="002B59F4"/>
    <w:rsid w:val="002D6FF6"/>
    <w:rsid w:val="002E2807"/>
    <w:rsid w:val="002E2B93"/>
    <w:rsid w:val="002F491E"/>
    <w:rsid w:val="00340AC6"/>
    <w:rsid w:val="00357DFF"/>
    <w:rsid w:val="00363560"/>
    <w:rsid w:val="00365FF3"/>
    <w:rsid w:val="003A1B18"/>
    <w:rsid w:val="003A2A40"/>
    <w:rsid w:val="003C1537"/>
    <w:rsid w:val="003D6CDA"/>
    <w:rsid w:val="003F2D66"/>
    <w:rsid w:val="003F3FB3"/>
    <w:rsid w:val="00401AFE"/>
    <w:rsid w:val="00405002"/>
    <w:rsid w:val="00412E94"/>
    <w:rsid w:val="00416227"/>
    <w:rsid w:val="00433F29"/>
    <w:rsid w:val="004400FC"/>
    <w:rsid w:val="00447264"/>
    <w:rsid w:val="00462B0C"/>
    <w:rsid w:val="00474CD9"/>
    <w:rsid w:val="00475E58"/>
    <w:rsid w:val="004778C8"/>
    <w:rsid w:val="00483304"/>
    <w:rsid w:val="00487F4D"/>
    <w:rsid w:val="004A58FE"/>
    <w:rsid w:val="004B0A2A"/>
    <w:rsid w:val="004D2EFC"/>
    <w:rsid w:val="004D694D"/>
    <w:rsid w:val="004E5EC9"/>
    <w:rsid w:val="004F145E"/>
    <w:rsid w:val="004F5026"/>
    <w:rsid w:val="00511753"/>
    <w:rsid w:val="00517E00"/>
    <w:rsid w:val="00540AF8"/>
    <w:rsid w:val="005529D5"/>
    <w:rsid w:val="00587E7E"/>
    <w:rsid w:val="005927DD"/>
    <w:rsid w:val="005B1462"/>
    <w:rsid w:val="005C70F0"/>
    <w:rsid w:val="005D43B2"/>
    <w:rsid w:val="005E2CBC"/>
    <w:rsid w:val="005F77DC"/>
    <w:rsid w:val="00605DF4"/>
    <w:rsid w:val="0061118D"/>
    <w:rsid w:val="00616A01"/>
    <w:rsid w:val="00636913"/>
    <w:rsid w:val="0063728B"/>
    <w:rsid w:val="00663F2A"/>
    <w:rsid w:val="006C181E"/>
    <w:rsid w:val="006D59E4"/>
    <w:rsid w:val="006E45DE"/>
    <w:rsid w:val="0070606F"/>
    <w:rsid w:val="007073A0"/>
    <w:rsid w:val="007242D6"/>
    <w:rsid w:val="00753E62"/>
    <w:rsid w:val="007665FE"/>
    <w:rsid w:val="007B7DA8"/>
    <w:rsid w:val="007C0D30"/>
    <w:rsid w:val="007D2BB2"/>
    <w:rsid w:val="007F6CE5"/>
    <w:rsid w:val="00870C34"/>
    <w:rsid w:val="0088435D"/>
    <w:rsid w:val="00884EDD"/>
    <w:rsid w:val="00895691"/>
    <w:rsid w:val="008A535D"/>
    <w:rsid w:val="008C2F5A"/>
    <w:rsid w:val="008C31F7"/>
    <w:rsid w:val="008E74CF"/>
    <w:rsid w:val="00912DEB"/>
    <w:rsid w:val="00935B2A"/>
    <w:rsid w:val="009425C5"/>
    <w:rsid w:val="00955716"/>
    <w:rsid w:val="00962F8B"/>
    <w:rsid w:val="00987BAE"/>
    <w:rsid w:val="00987BFF"/>
    <w:rsid w:val="00993899"/>
    <w:rsid w:val="009A7F17"/>
    <w:rsid w:val="009B587A"/>
    <w:rsid w:val="009C108E"/>
    <w:rsid w:val="00A17DEE"/>
    <w:rsid w:val="00A318BB"/>
    <w:rsid w:val="00A32B87"/>
    <w:rsid w:val="00A55921"/>
    <w:rsid w:val="00A564CC"/>
    <w:rsid w:val="00A644DB"/>
    <w:rsid w:val="00A755F0"/>
    <w:rsid w:val="00A84FDD"/>
    <w:rsid w:val="00AA44A4"/>
    <w:rsid w:val="00AC0B80"/>
    <w:rsid w:val="00AD0520"/>
    <w:rsid w:val="00AF3C40"/>
    <w:rsid w:val="00B06789"/>
    <w:rsid w:val="00B11C30"/>
    <w:rsid w:val="00B162CD"/>
    <w:rsid w:val="00B16EA8"/>
    <w:rsid w:val="00B30B83"/>
    <w:rsid w:val="00B33F9A"/>
    <w:rsid w:val="00B41B37"/>
    <w:rsid w:val="00B55F64"/>
    <w:rsid w:val="00B56B2D"/>
    <w:rsid w:val="00B64B3A"/>
    <w:rsid w:val="00B7305B"/>
    <w:rsid w:val="00B8042B"/>
    <w:rsid w:val="00B92559"/>
    <w:rsid w:val="00BA1DB9"/>
    <w:rsid w:val="00BB334C"/>
    <w:rsid w:val="00BB40E6"/>
    <w:rsid w:val="00BE72FE"/>
    <w:rsid w:val="00C21629"/>
    <w:rsid w:val="00C26195"/>
    <w:rsid w:val="00C31CEF"/>
    <w:rsid w:val="00C82ED3"/>
    <w:rsid w:val="00CB5CB8"/>
    <w:rsid w:val="00CD60DA"/>
    <w:rsid w:val="00CF35CF"/>
    <w:rsid w:val="00D00A6C"/>
    <w:rsid w:val="00D03BC0"/>
    <w:rsid w:val="00D11FE4"/>
    <w:rsid w:val="00D37037"/>
    <w:rsid w:val="00D433CA"/>
    <w:rsid w:val="00D51DEB"/>
    <w:rsid w:val="00D5716A"/>
    <w:rsid w:val="00D61E14"/>
    <w:rsid w:val="00D64026"/>
    <w:rsid w:val="00D66F23"/>
    <w:rsid w:val="00D760C3"/>
    <w:rsid w:val="00D905E8"/>
    <w:rsid w:val="00DA32DA"/>
    <w:rsid w:val="00DA448B"/>
    <w:rsid w:val="00DC7587"/>
    <w:rsid w:val="00DD1048"/>
    <w:rsid w:val="00DE4BE5"/>
    <w:rsid w:val="00E00D8A"/>
    <w:rsid w:val="00E444F3"/>
    <w:rsid w:val="00E5561C"/>
    <w:rsid w:val="00E7205D"/>
    <w:rsid w:val="00EB07D8"/>
    <w:rsid w:val="00EC09AB"/>
    <w:rsid w:val="00EC0C38"/>
    <w:rsid w:val="00EC4D93"/>
    <w:rsid w:val="00EE3DC7"/>
    <w:rsid w:val="00F20482"/>
    <w:rsid w:val="00F2485A"/>
    <w:rsid w:val="00F44DE6"/>
    <w:rsid w:val="00F51B16"/>
    <w:rsid w:val="00F64AC6"/>
    <w:rsid w:val="00F73132"/>
    <w:rsid w:val="00F84FB8"/>
    <w:rsid w:val="00FB5058"/>
    <w:rsid w:val="00FC282E"/>
    <w:rsid w:val="00FC39B9"/>
    <w:rsid w:val="00FC73CB"/>
    <w:rsid w:val="00FD02AF"/>
    <w:rsid w:val="00FD6D4F"/>
    <w:rsid w:val="00FF3F53"/>
    <w:rsid w:val="00FF7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143"/>
  </w:style>
  <w:style w:type="paragraph" w:styleId="1">
    <w:name w:val="heading 1"/>
    <w:basedOn w:val="a"/>
    <w:next w:val="a"/>
    <w:link w:val="10"/>
    <w:uiPriority w:val="9"/>
    <w:qFormat/>
    <w:rsid w:val="00DD10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12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F51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F51B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3">
    <w:name w:val="List Paragraph"/>
    <w:basedOn w:val="a"/>
    <w:uiPriority w:val="34"/>
    <w:qFormat/>
    <w:rsid w:val="00F51B16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FR3">
    <w:name w:val="FR3"/>
    <w:rsid w:val="00F51B16"/>
    <w:pPr>
      <w:widowControl w:val="0"/>
      <w:spacing w:before="240" w:after="0" w:line="240" w:lineRule="auto"/>
      <w:ind w:left="1000"/>
    </w:pPr>
    <w:rPr>
      <w:rFonts w:ascii="Arial" w:eastAsia="Calibri" w:hAnsi="Arial" w:cs="Times New Roman"/>
      <w:sz w:val="20"/>
      <w:szCs w:val="20"/>
      <w:lang w:val="ru-RU" w:eastAsia="ru-RU"/>
    </w:rPr>
  </w:style>
  <w:style w:type="character" w:customStyle="1" w:styleId="st">
    <w:name w:val="st"/>
    <w:basedOn w:val="a0"/>
    <w:rsid w:val="00F51B16"/>
  </w:style>
  <w:style w:type="character" w:styleId="a4">
    <w:name w:val="Emphasis"/>
    <w:basedOn w:val="a0"/>
    <w:uiPriority w:val="20"/>
    <w:qFormat/>
    <w:rsid w:val="00F51B16"/>
    <w:rPr>
      <w:i/>
      <w:iCs/>
    </w:rPr>
  </w:style>
  <w:style w:type="character" w:styleId="a5">
    <w:name w:val="Hyperlink"/>
    <w:basedOn w:val="a0"/>
    <w:uiPriority w:val="99"/>
    <w:unhideWhenUsed/>
    <w:rsid w:val="00CF35CF"/>
    <w:rPr>
      <w:color w:val="0000FF"/>
      <w:u w:val="single"/>
    </w:rPr>
  </w:style>
  <w:style w:type="paragraph" w:styleId="a6">
    <w:name w:val="Subtitle"/>
    <w:basedOn w:val="a"/>
    <w:next w:val="a"/>
    <w:link w:val="a7"/>
    <w:uiPriority w:val="11"/>
    <w:qFormat/>
    <w:rsid w:val="007073A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7073A0"/>
    <w:rPr>
      <w:rFonts w:eastAsiaTheme="minorEastAsia"/>
      <w:color w:val="5A5A5A" w:themeColor="text1" w:themeTint="A5"/>
      <w:spacing w:val="15"/>
    </w:rPr>
  </w:style>
  <w:style w:type="character" w:styleId="a8">
    <w:name w:val="Subtle Emphasis"/>
    <w:basedOn w:val="a0"/>
    <w:uiPriority w:val="19"/>
    <w:qFormat/>
    <w:rsid w:val="007073A0"/>
    <w:rPr>
      <w:i/>
      <w:iCs/>
      <w:color w:val="404040" w:themeColor="text1" w:themeTint="BF"/>
    </w:rPr>
  </w:style>
  <w:style w:type="paragraph" w:styleId="HTML">
    <w:name w:val="HTML Preformatted"/>
    <w:basedOn w:val="a"/>
    <w:link w:val="HTML0"/>
    <w:uiPriority w:val="99"/>
    <w:semiHidden/>
    <w:unhideWhenUsed/>
    <w:rsid w:val="002344A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344AB"/>
    <w:rPr>
      <w:rFonts w:ascii="Consolas" w:hAnsi="Consolas"/>
      <w:sz w:val="20"/>
      <w:szCs w:val="20"/>
    </w:rPr>
  </w:style>
  <w:style w:type="paragraph" w:styleId="a9">
    <w:name w:val="Title"/>
    <w:basedOn w:val="a"/>
    <w:next w:val="a"/>
    <w:link w:val="aa"/>
    <w:uiPriority w:val="10"/>
    <w:qFormat/>
    <w:rsid w:val="002344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азвание Знак"/>
    <w:basedOn w:val="a0"/>
    <w:link w:val="a9"/>
    <w:uiPriority w:val="10"/>
    <w:rsid w:val="00234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footnote text"/>
    <w:basedOn w:val="a"/>
    <w:link w:val="ac"/>
    <w:uiPriority w:val="99"/>
    <w:unhideWhenUsed/>
    <w:rsid w:val="004B0A2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4B0A2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B0A2A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DD10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e">
    <w:name w:val="header"/>
    <w:basedOn w:val="a"/>
    <w:link w:val="af"/>
    <w:uiPriority w:val="99"/>
    <w:unhideWhenUsed/>
    <w:rsid w:val="003F3FB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F3FB3"/>
  </w:style>
  <w:style w:type="paragraph" w:styleId="af0">
    <w:name w:val="footer"/>
    <w:basedOn w:val="a"/>
    <w:link w:val="af1"/>
    <w:uiPriority w:val="99"/>
    <w:unhideWhenUsed/>
    <w:rsid w:val="003F3FB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F3FB3"/>
  </w:style>
  <w:style w:type="paragraph" w:styleId="af2">
    <w:name w:val="Normal (Web)"/>
    <w:basedOn w:val="a"/>
    <w:uiPriority w:val="99"/>
    <w:unhideWhenUsed/>
    <w:rsid w:val="00447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15">
    <w:name w:val="Pa15"/>
    <w:basedOn w:val="a"/>
    <w:next w:val="a"/>
    <w:rsid w:val="005E2CBC"/>
    <w:pPr>
      <w:autoSpaceDE w:val="0"/>
      <w:autoSpaceDN w:val="0"/>
      <w:adjustRightInd w:val="0"/>
      <w:spacing w:after="0" w:line="241" w:lineRule="atLeast"/>
    </w:pPr>
    <w:rPr>
      <w:rFonts w:ascii="Minion Pro" w:eastAsia="Times New Roman" w:hAnsi="Minion Pro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412E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buviap.gov.ua/bpnu/index.php?familie=&amp;ustanova=389&amp;gorod=0&amp;vidomstvo=%C2%F1%B3&amp;napryam=0&amp;napryam_google=0&amp;order=Google" TargetMode="External"/><Relationship Id="rId13" Type="http://schemas.openxmlformats.org/officeDocument/2006/relationships/hyperlink" Target="https://orcid.org/0000-0003-4714-695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buviap.gov.ua/bpnu/index.php?page_sites=vidomstv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buviap.gov.ua/bpnu/index.php?page_sites=vidomstv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nbuviap.gov.ua/bpnu/index.php?familie=&amp;ustanova=75&amp;gorod=0&amp;vidomstvo=%C2%F1%B3&amp;napryam=0&amp;napryam_google=0&amp;order=Googl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buviap.gov.ua/bpnu/index.php?familie=&amp;ustanova=69&amp;gorod=0&amp;vidomstvo=%C2%F1%B3&amp;napryam=0&amp;napryam_google=0&amp;order=Google" TargetMode="External"/><Relationship Id="rId14" Type="http://schemas.openxmlformats.org/officeDocument/2006/relationships/hyperlink" Target="mailto:tlm2017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73D44-845C-4ACF-BB13-D3911DE35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1505</Words>
  <Characters>8582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user</cp:lastModifiedBy>
  <cp:revision>2</cp:revision>
  <dcterms:created xsi:type="dcterms:W3CDTF">2020-08-28T06:23:00Z</dcterms:created>
  <dcterms:modified xsi:type="dcterms:W3CDTF">2020-08-28T06:23:00Z</dcterms:modified>
</cp:coreProperties>
</file>