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79" w:rsidRPr="003C20DA" w:rsidRDefault="00584579" w:rsidP="00F35D99">
      <w:pPr>
        <w:suppressAutoHyphens/>
        <w:spacing w:after="0" w:line="240" w:lineRule="auto"/>
        <w:ind w:hanging="567"/>
        <w:jc w:val="both"/>
        <w:rPr>
          <w:rFonts w:ascii="Times New Roman" w:hAnsi="Times New Roman"/>
          <w:lang w:val="ru-RU" w:eastAsia="ar-SA"/>
        </w:rPr>
      </w:pPr>
      <w:r w:rsidRPr="009D1C63">
        <w:rPr>
          <w:rFonts w:ascii="Times New Roman" w:eastAsia="SimSun" w:hAnsi="Times New Roman"/>
          <w:sz w:val="28"/>
          <w:szCs w:val="28"/>
          <w:lang w:val="uk-UA" w:eastAsia="zh-CN"/>
        </w:rPr>
        <w:t>УДК78.783:09</w:t>
      </w:r>
    </w:p>
    <w:p w:rsidR="00584579" w:rsidRDefault="00584579" w:rsidP="00F35D99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Гусарчук Тетяна Володимирівна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584579" w:rsidRDefault="00584579" w:rsidP="00F35D99">
      <w:pPr>
        <w:spacing w:after="0" w:line="240" w:lineRule="auto"/>
        <w:ind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ORCID</w:t>
      </w:r>
      <w:r>
        <w:rPr>
          <w:rFonts w:ascii="Times New Roman" w:hAnsi="Times New Roman"/>
          <w:sz w:val="28"/>
          <w:szCs w:val="28"/>
          <w:lang w:val="ru-RU"/>
        </w:rPr>
        <w:t xml:space="preserve"> 0000-0001-8067-4010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584579" w:rsidRDefault="00584579" w:rsidP="00F35D99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доктор мистецтвознавства, доцент,</w:t>
      </w:r>
    </w:p>
    <w:p w:rsidR="00584579" w:rsidRDefault="00584579" w:rsidP="00F35D99">
      <w:pPr>
        <w:spacing w:after="0" w:line="240" w:lineRule="auto"/>
        <w:ind w:left="-426" w:hanging="14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професор кафедри історії української музики</w:t>
      </w:r>
    </w:p>
    <w:p w:rsidR="00584579" w:rsidRDefault="00584579" w:rsidP="00F35D99">
      <w:pPr>
        <w:spacing w:after="0" w:line="240" w:lineRule="auto"/>
        <w:ind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музичної фольклористики,</w:t>
      </w:r>
    </w:p>
    <w:p w:rsidR="00584579" w:rsidRDefault="00584579" w:rsidP="00F35D99">
      <w:pPr>
        <w:spacing w:after="0" w:line="240" w:lineRule="auto"/>
        <w:ind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Національна музична</w:t>
      </w:r>
    </w:p>
    <w:p w:rsidR="00584579" w:rsidRDefault="00584579" w:rsidP="00F35D99">
      <w:pPr>
        <w:spacing w:after="0" w:line="240" w:lineRule="auto"/>
        <w:ind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академія України імені П. І. Чайковського,</w:t>
      </w:r>
    </w:p>
    <w:p w:rsidR="00584579" w:rsidRDefault="00584579" w:rsidP="00B64F70">
      <w:pPr>
        <w:spacing w:after="0" w:line="240" w:lineRule="auto"/>
        <w:ind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Київ, Україна</w:t>
      </w:r>
    </w:p>
    <w:p w:rsidR="00584579" w:rsidRPr="00F35D99" w:rsidRDefault="00584579" w:rsidP="00F35D99">
      <w:pPr>
        <w:ind w:hanging="567"/>
        <w:rPr>
          <w:rStyle w:val="Hyperlink"/>
          <w:rFonts w:ascii="Times New Roman" w:hAnsi="Times New Roman"/>
          <w:sz w:val="28"/>
          <w:szCs w:val="28"/>
          <w:lang w:val="ru-RU"/>
        </w:rPr>
      </w:pPr>
      <w:hyperlink r:id="rId7" w:history="1">
        <w:r>
          <w:rPr>
            <w:rStyle w:val="Hyperlink"/>
            <w:rFonts w:ascii="Times New Roman" w:hAnsi="Times New Roman"/>
            <w:sz w:val="28"/>
            <w:szCs w:val="28"/>
          </w:rPr>
          <w:t>tvhusarchuk</w:t>
        </w:r>
        <w:r>
          <w:rPr>
            <w:rStyle w:val="Hyperlink"/>
            <w:rFonts w:ascii="Times New Roman" w:hAnsi="Times New Roman"/>
            <w:sz w:val="28"/>
            <w:szCs w:val="28"/>
            <w:lang w:val="uk-UA"/>
          </w:rPr>
          <w:t>@</w:t>
        </w:r>
        <w:r>
          <w:rPr>
            <w:rStyle w:val="Hyperlink"/>
            <w:rFonts w:ascii="Times New Roman" w:hAnsi="Times New Roman"/>
            <w:sz w:val="28"/>
            <w:szCs w:val="28"/>
          </w:rPr>
          <w:t>gmail</w:t>
        </w:r>
        <w:r>
          <w:rPr>
            <w:rStyle w:val="Hyperlink"/>
            <w:rFonts w:ascii="Times New Roman" w:hAnsi="Times New Roman"/>
            <w:sz w:val="28"/>
            <w:szCs w:val="28"/>
            <w:lang w:val="uk-UA"/>
          </w:rPr>
          <w:t>.</w:t>
        </w:r>
        <w:r>
          <w:rPr>
            <w:rStyle w:val="Hyperlink"/>
            <w:rFonts w:ascii="Times New Roman" w:hAnsi="Times New Roman"/>
            <w:sz w:val="28"/>
            <w:szCs w:val="28"/>
          </w:rPr>
          <w:t>com</w:t>
        </w:r>
      </w:hyperlink>
    </w:p>
    <w:p w:rsidR="00584579" w:rsidRPr="003C20DA" w:rsidRDefault="00584579" w:rsidP="00F35D99">
      <w:pPr>
        <w:spacing w:after="0" w:line="257" w:lineRule="auto"/>
        <w:ind w:hanging="567"/>
        <w:rPr>
          <w:rFonts w:ascii="Times New Roman" w:eastAsia="SimSun" w:hAnsi="Times New Roman"/>
          <w:b/>
          <w:sz w:val="28"/>
          <w:szCs w:val="28"/>
          <w:lang w:val="ru-RU" w:eastAsia="zh-CN"/>
        </w:rPr>
      </w:pPr>
    </w:p>
    <w:p w:rsidR="00584579" w:rsidRPr="00F35D99" w:rsidRDefault="00584579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F35D99">
        <w:rPr>
          <w:rFonts w:ascii="Times New Roman" w:eastAsia="SimSun" w:hAnsi="Times New Roman"/>
          <w:b/>
          <w:sz w:val="28"/>
          <w:szCs w:val="28"/>
          <w:lang w:val="ru-RU" w:eastAsia="zh-CN"/>
        </w:rPr>
        <w:t>Руденко Людмила Григорівна,</w:t>
      </w:r>
    </w:p>
    <w:p w:rsidR="00584579" w:rsidRPr="00F35D99" w:rsidRDefault="00584579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E821D0">
        <w:rPr>
          <w:rFonts w:ascii="Times New Roman" w:eastAsia="SimSun" w:hAnsi="Times New Roman"/>
          <w:sz w:val="28"/>
          <w:szCs w:val="28"/>
          <w:lang w:eastAsia="zh-CN"/>
        </w:rPr>
        <w:t>ORCID</w:t>
      </w:r>
      <w:r w:rsidRPr="00F35D99">
        <w:rPr>
          <w:rFonts w:ascii="Times New Roman" w:eastAsia="SimSun" w:hAnsi="Times New Roman"/>
          <w:sz w:val="28"/>
          <w:szCs w:val="28"/>
          <w:lang w:val="ru-RU" w:eastAsia="zh-CN"/>
        </w:rPr>
        <w:t xml:space="preserve"> 0000-0002-0329-0504,</w:t>
      </w:r>
    </w:p>
    <w:p w:rsidR="00584579" w:rsidRPr="00F35D99" w:rsidRDefault="00584579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F35D99">
        <w:rPr>
          <w:rFonts w:ascii="Times New Roman" w:eastAsia="SimSun" w:hAnsi="Times New Roman"/>
          <w:sz w:val="28"/>
          <w:szCs w:val="28"/>
          <w:lang w:val="ru-RU" w:eastAsia="zh-CN"/>
        </w:rPr>
        <w:t>канд. мистецтвознавства, старший науковий співробітник,</w:t>
      </w:r>
    </w:p>
    <w:p w:rsidR="00584579" w:rsidRPr="00F35D99" w:rsidRDefault="00584579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F35D99">
        <w:rPr>
          <w:rFonts w:ascii="Times New Roman" w:eastAsia="SimSun" w:hAnsi="Times New Roman"/>
          <w:sz w:val="28"/>
          <w:szCs w:val="28"/>
          <w:lang w:val="ru-RU" w:eastAsia="zh-CN"/>
        </w:rPr>
        <w:t>Відділ музичних фондів,</w:t>
      </w:r>
    </w:p>
    <w:p w:rsidR="00584579" w:rsidRPr="00F35D99" w:rsidRDefault="00584579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F35D99">
        <w:rPr>
          <w:rFonts w:ascii="Times New Roman" w:eastAsia="SimSun" w:hAnsi="Times New Roman"/>
          <w:sz w:val="28"/>
          <w:szCs w:val="28"/>
          <w:lang w:val="ru-RU" w:eastAsia="zh-CN"/>
        </w:rPr>
        <w:t>Інститут книгознавства,</w:t>
      </w:r>
    </w:p>
    <w:p w:rsidR="00584579" w:rsidRPr="00F35D99" w:rsidRDefault="00584579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F35D99">
        <w:rPr>
          <w:rFonts w:ascii="Times New Roman" w:eastAsia="SimSun" w:hAnsi="Times New Roman"/>
          <w:sz w:val="28"/>
          <w:szCs w:val="28"/>
          <w:lang w:val="ru-RU" w:eastAsia="zh-CN"/>
        </w:rPr>
        <w:t>Національна бібліотека України імені В. І. Вернадського,</w:t>
      </w:r>
    </w:p>
    <w:p w:rsidR="00584579" w:rsidRPr="00F35D99" w:rsidRDefault="00584579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r w:rsidRPr="00F35D99">
        <w:rPr>
          <w:rFonts w:ascii="Times New Roman" w:eastAsia="SimSun" w:hAnsi="Times New Roman"/>
          <w:sz w:val="28"/>
          <w:szCs w:val="28"/>
          <w:lang w:val="ru-RU" w:eastAsia="zh-CN"/>
        </w:rPr>
        <w:t>Київ, Україна</w:t>
      </w:r>
    </w:p>
    <w:p w:rsidR="00584579" w:rsidRPr="003C20DA" w:rsidRDefault="00584579" w:rsidP="00F35D99">
      <w:pPr>
        <w:spacing w:after="0" w:line="257" w:lineRule="auto"/>
        <w:ind w:hanging="567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hyperlink r:id="rId8" w:history="1">
        <w:r w:rsidRPr="006F68AA">
          <w:rPr>
            <w:rStyle w:val="Hyperlink"/>
            <w:rFonts w:ascii="Times New Roman" w:hAnsi="Times New Roman"/>
            <w:b/>
            <w:sz w:val="28"/>
            <w:szCs w:val="28"/>
          </w:rPr>
          <w:t>rudenkol</w:t>
        </w:r>
        <w:r w:rsidRPr="00F35D99">
          <w:rPr>
            <w:rStyle w:val="Hyperlink"/>
            <w:rFonts w:ascii="Times New Roman" w:hAnsi="Times New Roman"/>
            <w:b/>
            <w:sz w:val="28"/>
            <w:szCs w:val="28"/>
            <w:lang w:val="ru-RU"/>
          </w:rPr>
          <w:t>@</w:t>
        </w:r>
        <w:r w:rsidRPr="006F68AA">
          <w:rPr>
            <w:rStyle w:val="Hyperlink"/>
            <w:rFonts w:ascii="Times New Roman" w:hAnsi="Times New Roman"/>
            <w:b/>
            <w:sz w:val="28"/>
            <w:szCs w:val="28"/>
          </w:rPr>
          <w:t>nbuv</w:t>
        </w:r>
        <w:r w:rsidRPr="00F35D99">
          <w:rPr>
            <w:rStyle w:val="Hyperlink"/>
            <w:rFonts w:ascii="Times New Roman" w:hAnsi="Times New Roman"/>
            <w:b/>
            <w:sz w:val="28"/>
            <w:szCs w:val="28"/>
            <w:lang w:val="ru-RU"/>
          </w:rPr>
          <w:t>.</w:t>
        </w:r>
        <w:r w:rsidRPr="006F68AA">
          <w:rPr>
            <w:rStyle w:val="Hyperlink"/>
            <w:rFonts w:ascii="Times New Roman" w:hAnsi="Times New Roman"/>
            <w:b/>
            <w:sz w:val="28"/>
            <w:szCs w:val="28"/>
          </w:rPr>
          <w:t>gov</w:t>
        </w:r>
        <w:r w:rsidRPr="00F35D99">
          <w:rPr>
            <w:rStyle w:val="Hyperlink"/>
            <w:rFonts w:ascii="Times New Roman" w:hAnsi="Times New Roman"/>
            <w:b/>
            <w:sz w:val="28"/>
            <w:szCs w:val="28"/>
            <w:lang w:val="ru-RU"/>
          </w:rPr>
          <w:t>.</w:t>
        </w:r>
        <w:r w:rsidRPr="006F68AA">
          <w:rPr>
            <w:rStyle w:val="Hyperlink"/>
            <w:rFonts w:ascii="Times New Roman" w:hAnsi="Times New Roman"/>
            <w:b/>
            <w:sz w:val="28"/>
            <w:szCs w:val="28"/>
          </w:rPr>
          <w:t>ua</w:t>
        </w:r>
      </w:hyperlink>
    </w:p>
    <w:p w:rsidR="00584579" w:rsidRPr="00F35D99" w:rsidRDefault="00584579" w:rsidP="00254311">
      <w:pPr>
        <w:rPr>
          <w:rFonts w:ascii="Times New Roman" w:hAnsi="Times New Roman"/>
          <w:sz w:val="28"/>
          <w:szCs w:val="28"/>
          <w:lang w:val="ru-RU"/>
        </w:rPr>
      </w:pPr>
    </w:p>
    <w:p w:rsidR="00584579" w:rsidRPr="00254311" w:rsidRDefault="00584579" w:rsidP="00254311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584579" w:rsidRDefault="00584579" w:rsidP="00254311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РОЗМИСЛИ НАВКОЛО АВТОРСТВА ДУХОВНОГО КОНЦЕРТУ «ГЛАСОМ МОЇМ»</w:t>
      </w:r>
    </w:p>
    <w:p w:rsidR="00584579" w:rsidRDefault="00584579" w:rsidP="002543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579" w:rsidRDefault="00584579" w:rsidP="00861183">
      <w:pPr>
        <w:spacing w:after="12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E80378">
        <w:rPr>
          <w:rFonts w:ascii="Times New Roman" w:hAnsi="Times New Roman"/>
          <w:sz w:val="28"/>
          <w:szCs w:val="28"/>
          <w:lang w:val="uk-UA"/>
        </w:rPr>
        <w:t>Окреслено історію питання авторської атрибуції концерту «Гласом моїм» та висловлено</w:t>
      </w:r>
      <w:bookmarkStart w:id="0" w:name="_GoBack"/>
      <w:bookmarkEnd w:id="0"/>
      <w:r w:rsidRPr="00E80378">
        <w:rPr>
          <w:rFonts w:ascii="Times New Roman" w:hAnsi="Times New Roman"/>
          <w:sz w:val="28"/>
          <w:szCs w:val="28"/>
          <w:lang w:val="uk-UA"/>
        </w:rPr>
        <w:t xml:space="preserve"> спостереження стосовно стилістичних особливостей редакцій твору.</w:t>
      </w:r>
    </w:p>
    <w:p w:rsidR="00584579" w:rsidRPr="00C01864" w:rsidRDefault="00584579" w:rsidP="00861183">
      <w:pPr>
        <w:spacing w:after="120" w:line="240" w:lineRule="auto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Ключові слова:</w:t>
      </w:r>
      <w:r>
        <w:rPr>
          <w:rFonts w:ascii="Times New Roman" w:hAnsi="Times New Roman"/>
          <w:sz w:val="28"/>
          <w:szCs w:val="28"/>
          <w:lang w:val="uk-UA"/>
        </w:rPr>
        <w:t xml:space="preserve"> духовна музика, індивідуальний стиль, творчість Артемія Веделя та Степана Дегтярьова.</w:t>
      </w:r>
    </w:p>
    <w:p w:rsidR="00584579" w:rsidRPr="00C01864" w:rsidRDefault="00584579" w:rsidP="003745A3">
      <w:pPr>
        <w:spacing w:after="0" w:line="360" w:lineRule="auto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4579" w:rsidRPr="00F35D99" w:rsidRDefault="00584579" w:rsidP="00F35D99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E0D9B">
        <w:rPr>
          <w:rFonts w:ascii="Times New Roman" w:hAnsi="Times New Roman"/>
          <w:sz w:val="28"/>
          <w:szCs w:val="28"/>
          <w:lang w:val="uk-UA"/>
        </w:rPr>
        <w:t xml:space="preserve">Серед аспектів, досліджуваних сучасними музикознавцями в царині історії української музики, мабуть, чи не найскладнішою й найвідповідальнішою проблемою є авторська атрибуція. </w:t>
      </w:r>
      <w:r>
        <w:rPr>
          <w:rFonts w:ascii="Times New Roman" w:hAnsi="Times New Roman"/>
          <w:sz w:val="28"/>
          <w:szCs w:val="28"/>
          <w:lang w:val="ru-RU"/>
        </w:rPr>
        <w:t>Водночас</w:t>
      </w:r>
      <w:r w:rsidRPr="00C018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це і надзвичайно актуальний напрямок з погляду на його практичнее значення, адже він безпосередньо пов</w:t>
      </w:r>
      <w:r w:rsidRPr="00885DED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ru-RU"/>
        </w:rPr>
        <w:t xml:space="preserve">язаний з виданням та виконанням творів. </w:t>
      </w:r>
    </w:p>
    <w:p w:rsidR="00584579" w:rsidRPr="00F35D99" w:rsidRDefault="00584579" w:rsidP="00F35D99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E13C6">
        <w:rPr>
          <w:rFonts w:ascii="Times New Roman" w:hAnsi="Times New Roman"/>
          <w:sz w:val="28"/>
          <w:szCs w:val="28"/>
          <w:lang w:val="uk-UA"/>
        </w:rPr>
        <w:t xml:space="preserve">Наразі відомі </w:t>
      </w:r>
      <w:r>
        <w:rPr>
          <w:rFonts w:ascii="Times New Roman" w:hAnsi="Times New Roman"/>
          <w:sz w:val="28"/>
          <w:szCs w:val="28"/>
          <w:lang w:val="ru-RU"/>
        </w:rPr>
        <w:t xml:space="preserve">три </w:t>
      </w:r>
      <w:r w:rsidRPr="001E13C6">
        <w:rPr>
          <w:rFonts w:ascii="Times New Roman" w:hAnsi="Times New Roman"/>
          <w:sz w:val="28"/>
          <w:szCs w:val="28"/>
          <w:lang w:val="ru-RU"/>
        </w:rPr>
        <w:t>видання концерту</w:t>
      </w:r>
      <w:r>
        <w:rPr>
          <w:rFonts w:ascii="Times New Roman" w:hAnsi="Times New Roman"/>
          <w:sz w:val="28"/>
          <w:szCs w:val="28"/>
          <w:lang w:val="ru-RU"/>
        </w:rPr>
        <w:t xml:space="preserve"> «Гласом моїм»: у випуску </w:t>
      </w: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>ІІІ «Историче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  <w:lang w:val="uk-UA"/>
        </w:rPr>
        <w:t>кой хрестоматии церковного пения» (ред.М. Гольтисона, вид. журналу «Муз</w:t>
      </w:r>
      <w:r>
        <w:rPr>
          <w:rFonts w:ascii="Times New Roman" w:hAnsi="Times New Roman"/>
          <w:sz w:val="28"/>
          <w:szCs w:val="28"/>
          <w:lang w:val="ru-RU"/>
        </w:rPr>
        <w:t xml:space="preserve">ыка и пение».СПБ, </w:t>
      </w:r>
      <w:r>
        <w:rPr>
          <w:rFonts w:ascii="Times New Roman" w:hAnsi="Times New Roman"/>
          <w:sz w:val="28"/>
          <w:szCs w:val="28"/>
          <w:lang w:val="uk-UA"/>
        </w:rPr>
        <w:t>вид</w:t>
      </w:r>
      <w:r w:rsidRPr="0068176A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знак М. 481 П., </w:t>
      </w:r>
      <w:r w:rsidRPr="0068176A">
        <w:rPr>
          <w:rFonts w:ascii="Times New Roman" w:hAnsi="Times New Roman"/>
          <w:sz w:val="28"/>
          <w:szCs w:val="28"/>
          <w:lang w:val="ru-RU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1900-ті роки</w:t>
      </w:r>
      <w:r w:rsidRPr="0068176A">
        <w:rPr>
          <w:rFonts w:ascii="Times New Roman" w:hAnsi="Times New Roman"/>
          <w:sz w:val="28"/>
          <w:szCs w:val="28"/>
          <w:lang w:val="ru-RU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), у випуску № 27 видань Олександро-Невської Лаври («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Сборник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концертов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соч. А. Веделя и С. Дегтярьова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 xml:space="preserve"> для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сметанного хора».СПБ, видавець П. М. Киреєв, ред. І.В.С. и К.І.К., </w:t>
      </w:r>
      <w:r w:rsidRPr="0068176A">
        <w:rPr>
          <w:rFonts w:ascii="Times New Roman" w:hAnsi="Times New Roman"/>
          <w:sz w:val="28"/>
          <w:szCs w:val="28"/>
          <w:lang w:val="ru-RU" w:eastAsia="ar-SA"/>
        </w:rPr>
        <w:t>[</w:t>
      </w:r>
      <w:r>
        <w:rPr>
          <w:rFonts w:ascii="Times New Roman" w:hAnsi="Times New Roman"/>
          <w:sz w:val="28"/>
          <w:szCs w:val="28"/>
          <w:lang w:val="uk-UA" w:eastAsia="ar-SA"/>
        </w:rPr>
        <w:t>1917 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р</w:t>
      </w:r>
      <w:r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68176A">
        <w:rPr>
          <w:rFonts w:ascii="Times New Roman" w:hAnsi="Times New Roman"/>
          <w:sz w:val="28"/>
          <w:szCs w:val="28"/>
          <w:lang w:val="ru-RU" w:eastAsia="ar-SA"/>
        </w:rPr>
        <w:t>]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) та у виданні «Артемій Ведель. Духовні твори» / ред.-упоряд. – Гобдич М. М. і Гусарчук Т. В.(Київ : Геопринт, 2007). Оскільки у перших двох джерелах концерт </w:t>
      </w:r>
      <w:r w:rsidRPr="00606F02">
        <w:rPr>
          <w:rFonts w:ascii="Times New Roman" w:hAnsi="Times New Roman"/>
          <w:sz w:val="28"/>
          <w:szCs w:val="28"/>
          <w:lang w:val="uk-UA" w:eastAsia="ar-SA"/>
        </w:rPr>
        <w:t>було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видано під іменем А. Веделя, то перед сучасними видавцям тоді не стояла проблема авторства твору. Натомість текстологічна проблема </w:t>
      </w:r>
      <w:r w:rsidRPr="00606F02">
        <w:rPr>
          <w:rFonts w:ascii="Times New Roman" w:hAnsi="Times New Roman"/>
          <w:sz w:val="28"/>
          <w:szCs w:val="28"/>
          <w:lang w:val="uk-UA" w:eastAsia="ar-SA"/>
        </w:rPr>
        <w:t>була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доволі серйозна, адже тексти суттєво відрізнялися і обидві редакції мали свої плюси й мінуси. До того ж текст з «Історичної хрестоматії», на превеликий жаль, був неповний і знайти продовження не вдалося (неповні три частини містили 102 такти). Текст другої ж редакції перевищував цей обсяг більш ніж вдвічі, але в ній концерт складався з чотирьох частин, а в редакції М. Гольтисона мав п</w:t>
      </w:r>
      <w:r w:rsidRPr="00EE60FF">
        <w:rPr>
          <w:rFonts w:ascii="Times New Roman" w:hAnsi="Times New Roman"/>
          <w:sz w:val="28"/>
          <w:szCs w:val="28"/>
          <w:lang w:val="uk-UA" w:eastAsia="ar-SA"/>
        </w:rPr>
        <w:t>’</w:t>
      </w:r>
      <w:r>
        <w:rPr>
          <w:rFonts w:ascii="Times New Roman" w:hAnsi="Times New Roman"/>
          <w:sz w:val="28"/>
          <w:szCs w:val="28"/>
          <w:lang w:val="uk-UA" w:eastAsia="ar-SA"/>
        </w:rPr>
        <w:t>ять, про що можна зробити висновок з того, що І. Соневицький свого часу (1966 р.) вказував саме на п</w:t>
      </w:r>
      <w:r w:rsidRPr="0038294C">
        <w:rPr>
          <w:rFonts w:ascii="Times New Roman" w:hAnsi="Times New Roman"/>
          <w:sz w:val="28"/>
          <w:szCs w:val="28"/>
          <w:lang w:val="uk-UA" w:eastAsia="ar-SA"/>
        </w:rPr>
        <w:t>’ятичастинний концерт А.</w:t>
      </w:r>
      <w:r>
        <w:rPr>
          <w:rFonts w:ascii="Times New Roman" w:hAnsi="Times New Roman"/>
          <w:sz w:val="28"/>
          <w:szCs w:val="28"/>
          <w:lang w:val="ru-RU" w:eastAsia="ar-SA"/>
        </w:rPr>
        <w:t> </w:t>
      </w:r>
      <w:r w:rsidRPr="0038294C">
        <w:rPr>
          <w:rFonts w:ascii="Times New Roman" w:hAnsi="Times New Roman"/>
          <w:sz w:val="28"/>
          <w:szCs w:val="28"/>
          <w:lang w:val="uk-UA" w:eastAsia="ar-SA"/>
        </w:rPr>
        <w:t>Веделя «Гласом моїм»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а цей дослідник працював передусім з гольтисонівськими редакціями. Тож, як видається, ще є надія знайти повний текст концерту в його архіві, переданому з Нью-Йорку до Львова. </w:t>
      </w:r>
    </w:p>
    <w:p w:rsidR="00584579" w:rsidRDefault="00584579" w:rsidP="001E13C6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Різниця в кількості частин пов</w:t>
      </w:r>
      <w:r w:rsidRPr="001A2972">
        <w:rPr>
          <w:rFonts w:ascii="Times New Roman" w:hAnsi="Times New Roman"/>
          <w:sz w:val="28"/>
          <w:szCs w:val="28"/>
          <w:lang w:val="ru-RU" w:eastAsia="ar-SA"/>
        </w:rPr>
        <w:t>’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язана з тим, що у збірнику з Олександро-Невської Лаври не відділений в окрему частину великий ля-бемоль мажорний розділ на слова «Пролію пред Ним моленіє моє». До речі, саме в ньому є найбільше розходження між редакціями, починаючи від слів «Внегда ісчезати от мене духу моєму» (такти 34–67 в сучасному виданні подано за ред. М. Гольтисона). Цій редакції і загалом було віддано перевагу в більшості фрагментів (звісно, до 102 такту), оскільки і авторитет видання «Історичної хрестоматії», і кваліфікація редактора заслуговували на більшу довіру. Однак і в цьому тексті траплялися окремі моменти, які не вписувалися у стиль А. Веделя (наприклад, шестиголосся у тактах 90–94). Тому в окремих випадках було прийнято рішення піти на компроміс, поєднавши елементи з двох редакцій, як це було зроблено на самому початку (такти 1–4). Отже, інципіт з цього видання концерту не збігається з жодною з попередніх редакцій. </w:t>
      </w:r>
    </w:p>
    <w:p w:rsidR="00584579" w:rsidRPr="00FB1F94" w:rsidRDefault="00584579" w:rsidP="001E13C6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Сьогодні стало зрозуміло, в чому полягала основна археографічна проблема: на той час упорядники не мали інформації про суперечливу атрибуцію цього концерту, отже було бажання внести певні корективи відповідно до манери письма А. Веделя. Нині ж, завдяки каталогу А. Лебедєвої-Ємеліної («Русскаядуховная музика епохи классицизма. Москва Прогресс–Традиция, 2004) уже знаємо про те, що і в С. Дегтярьова, і в Л. Гурильова були однойменні концерти (однойменний концерт № 27 Д. Бортнянського є широко відомим). Отже, у згаданому каталозі, окрім інформації щодо веделівського «Гласом моїм» (інципіт та перелік частин подано за виданням Олександро-Невської Лаври, с. 263), також наведено інформацію про рукописні джерела концерту Л. Гурильова та його інципіт, який є варіантом веделівського, на що авторка не звернула уваги (с. 329). Додамо, що цей інципіт збігається з початком редакції концерту А. Веделя в «</w:t>
      </w:r>
      <w:r w:rsidRPr="006F60AD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>сторической хрестоматии». Стосовно однойменного концерту С. Дегтярьова А. Лебедєва-Ємеліна вказує, що концерт не знайдено (с. 378).</w:t>
      </w:r>
    </w:p>
    <w:p w:rsidR="00584579" w:rsidRDefault="00584579" w:rsidP="00AA557F">
      <w:pPr>
        <w:suppressAutoHyphens/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bookmarkStart w:id="1" w:name="_Ref13737435"/>
      <w:r>
        <w:rPr>
          <w:rFonts w:ascii="Times New Roman" w:hAnsi="Times New Roman"/>
          <w:sz w:val="28"/>
          <w:szCs w:val="28"/>
          <w:lang w:val="uk-UA" w:eastAsia="ar-SA"/>
        </w:rPr>
        <w:t xml:space="preserve">Нарешті, у виданні «Руденко Л. Г. </w:t>
      </w:r>
      <w:r w:rsidRPr="007101BF">
        <w:rPr>
          <w:rFonts w:ascii="Times New Roman" w:hAnsi="Times New Roman"/>
          <w:bCs/>
          <w:spacing w:val="-6"/>
          <w:sz w:val="28"/>
          <w:szCs w:val="28"/>
          <w:lang w:val="uk-UA" w:eastAsia="ar-SA"/>
        </w:rPr>
        <w:t>Нотна бібліотека хору Київської духовної академії</w:t>
      </w:r>
      <w:r>
        <w:rPr>
          <w:rFonts w:ascii="Times New Roman" w:hAnsi="Times New Roman"/>
          <w:bCs/>
          <w:spacing w:val="-6"/>
          <w:sz w:val="28"/>
          <w:szCs w:val="28"/>
          <w:lang w:val="uk-UA" w:eastAsia="ar-SA"/>
        </w:rPr>
        <w:t>» (Київ : НБУВ,</w:t>
      </w:r>
      <w:r w:rsidRPr="007101BF">
        <w:rPr>
          <w:rFonts w:ascii="Times New Roman" w:hAnsi="Times New Roman"/>
          <w:bCs/>
          <w:spacing w:val="-6"/>
          <w:sz w:val="28"/>
          <w:szCs w:val="28"/>
          <w:lang w:val="uk-UA" w:eastAsia="ar-SA"/>
        </w:rPr>
        <w:t xml:space="preserve"> 2013</w:t>
      </w:r>
      <w:r>
        <w:rPr>
          <w:rFonts w:ascii="Times New Roman" w:hAnsi="Times New Roman"/>
          <w:bCs/>
          <w:spacing w:val="-6"/>
          <w:sz w:val="28"/>
          <w:szCs w:val="28"/>
          <w:lang w:val="uk-UA" w:eastAsia="ar-SA"/>
        </w:rPr>
        <w:t xml:space="preserve">) вказано на наявність концерту в рукописній партитурі № 5 (шифр Ее 1547 П. № 5/26) та маргінальний запис, який зробив регент хору 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Іван Макаревич: «Концерт Гласом моим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Дехтерева. Хотя благ. бывший регент ак. хора К[…] переписывал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его с Веделя, н</w:t>
      </w:r>
      <w:r>
        <w:rPr>
          <w:rFonts w:ascii="Times New Roman" w:hAnsi="Times New Roman"/>
          <w:sz w:val="28"/>
          <w:szCs w:val="28"/>
          <w:lang w:val="uk-UA" w:eastAsia="ar-SA"/>
        </w:rPr>
        <w:t>о я с ним не согласен. В [вказ.</w:t>
      </w:r>
      <w:r w:rsidRPr="00B855C0">
        <w:rPr>
          <w:rFonts w:ascii="Times New Roman" w:hAnsi="Times New Roman"/>
          <w:sz w:val="28"/>
          <w:szCs w:val="28"/>
          <w:lang w:val="uk-UA" w:eastAsia="ar-SA"/>
        </w:rPr>
        <w:t>] нотах «Дехте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рева» замарано, но надпись есть </w:t>
      </w:r>
      <w:r w:rsidRPr="00C01864">
        <w:rPr>
          <w:rFonts w:ascii="Times New Roman" w:hAnsi="Times New Roman"/>
          <w:sz w:val="28"/>
          <w:szCs w:val="28"/>
          <w:lang w:val="uk-UA" w:eastAsia="ar-SA"/>
        </w:rPr>
        <w:t>&lt;</w:t>
      </w:r>
      <w:r>
        <w:rPr>
          <w:rFonts w:ascii="Times New Roman" w:hAnsi="Times New Roman"/>
          <w:sz w:val="28"/>
          <w:szCs w:val="28"/>
          <w:lang w:val="uk-UA" w:eastAsia="ar-SA"/>
        </w:rPr>
        <w:t>…</w:t>
      </w:r>
      <w:r w:rsidRPr="00C01864">
        <w:rPr>
          <w:rFonts w:ascii="Times New Roman" w:hAnsi="Times New Roman"/>
          <w:sz w:val="28"/>
          <w:szCs w:val="28"/>
          <w:lang w:val="uk-UA" w:eastAsia="ar-SA"/>
        </w:rPr>
        <w:t>&gt;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февр. 1880 </w:t>
      </w:r>
      <w:r w:rsidRPr="00C01864">
        <w:rPr>
          <w:rFonts w:ascii="Times New Roman" w:hAnsi="Times New Roman"/>
          <w:sz w:val="28"/>
          <w:szCs w:val="28"/>
          <w:lang w:val="uk-UA" w:eastAsia="ar-SA"/>
        </w:rPr>
        <w:t>&lt;</w:t>
      </w:r>
      <w:r>
        <w:rPr>
          <w:rFonts w:ascii="Times New Roman" w:hAnsi="Times New Roman"/>
          <w:sz w:val="28"/>
          <w:szCs w:val="28"/>
          <w:lang w:val="uk-UA" w:eastAsia="ar-SA"/>
        </w:rPr>
        <w:t>…</w:t>
      </w:r>
      <w:r w:rsidRPr="00C01864">
        <w:rPr>
          <w:rFonts w:ascii="Times New Roman" w:hAnsi="Times New Roman"/>
          <w:sz w:val="28"/>
          <w:szCs w:val="28"/>
          <w:lang w:val="uk-UA" w:eastAsia="ar-SA"/>
        </w:rPr>
        <w:t>&gt;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» (с. 114). </w:t>
      </w:r>
    </w:p>
    <w:p w:rsidR="00584579" w:rsidRDefault="00584579" w:rsidP="00AA557F">
      <w:pPr>
        <w:suppressAutoHyphens/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Як твір, що має суперечливу атрибуцію, концерт потрапив у поле уваги А. Кутасевича, який на підставі стилістичного аналізу зробив висновок про приналежність концерту С. Дегтярьову (</w:t>
      </w:r>
      <w:r w:rsidRPr="007101BF">
        <w:rPr>
          <w:rFonts w:ascii="Times New Roman" w:hAnsi="Times New Roman"/>
          <w:sz w:val="28"/>
          <w:szCs w:val="28"/>
          <w:lang w:val="uk-UA" w:eastAsia="ar-SA"/>
        </w:rPr>
        <w:t>Кутасевич А. В. Стильова диференціація духовно-музичних спадщин Степана Дегтярьова та Артема Веделя : питання авторства творів суперечливої атрибуції : автореф. д</w:t>
      </w:r>
      <w:r>
        <w:rPr>
          <w:rFonts w:ascii="Times New Roman" w:hAnsi="Times New Roman"/>
          <w:sz w:val="28"/>
          <w:szCs w:val="28"/>
          <w:lang w:val="uk-UA" w:eastAsia="ar-SA"/>
        </w:rPr>
        <w:t>ис. ... канд. мистецтвознавства.</w:t>
      </w:r>
      <w:r w:rsidRPr="007101BF">
        <w:rPr>
          <w:rFonts w:ascii="Times New Roman" w:hAnsi="Times New Roman"/>
          <w:sz w:val="28"/>
          <w:szCs w:val="28"/>
          <w:lang w:val="uk-UA" w:eastAsia="ar-SA"/>
        </w:rPr>
        <w:t xml:space="preserve"> Київ, 2015.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С. 13). Зокрема, дослідник вказує на фрагменти у першій та другій частинах, які фактично ідентичні прийомам, які використані в інших творах С. Дегтярьова.</w:t>
      </w:r>
    </w:p>
    <w:p w:rsidR="00584579" w:rsidRPr="007101BF" w:rsidRDefault="00584579" w:rsidP="00AA557F">
      <w:pPr>
        <w:suppressAutoHyphens/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Підійти до зазначеного питання можна і з іншого боку, вказуючи на ті ознаки концерту, які суперечать стилю А. Веделя, а саме: невідповідність характеру музики в окремих місцях змісту вербального тексту (наприклад, у тактах 25–30, 49–50, 174–178), концептуально невмотивований перехід від однієї частини до іншої (ІІІ – І</w:t>
      </w:r>
      <w:r>
        <w:rPr>
          <w:rFonts w:ascii="Times New Roman" w:hAnsi="Times New Roman"/>
          <w:sz w:val="28"/>
          <w:szCs w:val="28"/>
          <w:lang w:eastAsia="ar-SA"/>
        </w:rPr>
        <w:t>V</w:t>
      </w:r>
      <w:r>
        <w:rPr>
          <w:rFonts w:ascii="Times New Roman" w:hAnsi="Times New Roman"/>
          <w:sz w:val="28"/>
          <w:szCs w:val="28"/>
          <w:lang w:val="uk-UA" w:eastAsia="ar-SA"/>
        </w:rPr>
        <w:t>, за редакцією зі збірника Олександро-Невської Лаври), що практично не спостерігається у творах А. Веделя; зовсім нетипові для них мелодико-гармонічні звороти (такти 117, 145), нехарактерне ритмічне гальмування (такти 10–11, 15–20, зокрема, після фугато – такти 45–48) та, зрештою, і навіть самий початок концерту з його низхідним рухом, відхиленням уже у другому такті тощо.</w:t>
      </w:r>
    </w:p>
    <w:p w:rsidR="00584579" w:rsidRDefault="00584579" w:rsidP="00AA557F">
      <w:pPr>
        <w:suppressAutoHyphens/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Окремим і дуже цікавим аспектом є текстологічне порівняння друкованих редакцій з віднайденим рукописним списком із колекції КДА. Загалом він ґрунтується на редакції И.В.С. та К.И.К., але має ряд особливостей, які стосуються фактурного викладу (наприклад, використання в окремих місцях триголосся замість чотириголосся, вказівка на ансамблеве виконання замість туттійного тощо), дрібні варіанти мелодичного руху, зокрема, введення імітації в альті на початку фіналу і при повторі цієї строфи. Не обійшлося і без додавання тактів у двох кадансах (один та три такти). </w:t>
      </w:r>
    </w:p>
    <w:p w:rsidR="00584579" w:rsidRPr="00235FC2" w:rsidRDefault="00584579" w:rsidP="00AA557F">
      <w:pPr>
        <w:suppressAutoHyphens/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Отже, усе зазначене підтверджує тенденцію до функціонування різних редакцій найбільш улюблених, популярних творів. Безумовно, «Гласом моїм» належить до їх числа, адже, попри ряд «нюансів», має безсумнівні художні </w:t>
      </w:r>
      <w:r w:rsidRPr="00F72877">
        <w:rPr>
          <w:rFonts w:ascii="Times New Roman" w:hAnsi="Times New Roman"/>
          <w:sz w:val="28"/>
          <w:szCs w:val="28"/>
          <w:lang w:val="uk-UA" w:eastAsia="ar-SA"/>
        </w:rPr>
        <w:t>достоїнства.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 жаль, остаточну крапку в питанні його авторської приналежності, можливо, ще ставити дещо зарано, хоча б через недоступність тексту Л. Гурильова та повного тексту, опублікованого під іменем А. Веделяв редакції М. Гольтисона.</w:t>
      </w:r>
    </w:p>
    <w:bookmarkEnd w:id="1"/>
    <w:p w:rsidR="00584579" w:rsidRPr="00235FC2" w:rsidRDefault="00584579" w:rsidP="0025431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84579" w:rsidRDefault="00584579" w:rsidP="00B64F70">
      <w:pPr>
        <w:spacing w:after="0" w:line="240" w:lineRule="auto"/>
        <w:ind w:hanging="567"/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HusarchukTetiana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584579" w:rsidRDefault="00584579" w:rsidP="00B64F70">
      <w:pPr>
        <w:spacing w:after="0" w:line="240" w:lineRule="auto"/>
        <w:ind w:hanging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ORCID </w:t>
      </w:r>
      <w:r>
        <w:rPr>
          <w:rFonts w:ascii="Times New Roman" w:hAnsi="Times New Roman"/>
          <w:sz w:val="28"/>
          <w:szCs w:val="28"/>
        </w:rPr>
        <w:t>0000-0001-8067-4010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584579" w:rsidRDefault="00584579" w:rsidP="00B64F70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Doctor in Art Studies, </w:t>
      </w:r>
    </w:p>
    <w:p w:rsidR="00584579" w:rsidRDefault="00584579" w:rsidP="00B64F70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docent, p</w:t>
      </w:r>
      <w:r>
        <w:rPr>
          <w:rFonts w:ascii="Times New Roman" w:hAnsi="Times New Roman"/>
          <w:sz w:val="28"/>
          <w:szCs w:val="28"/>
        </w:rPr>
        <w:t xml:space="preserve">rofessor of the Department of History </w:t>
      </w:r>
    </w:p>
    <w:p w:rsidR="00584579" w:rsidRDefault="00584579" w:rsidP="00B64F70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 the Ukrainian Music and Musical Ethnology,</w:t>
      </w:r>
    </w:p>
    <w:p w:rsidR="00584579" w:rsidRDefault="00584579" w:rsidP="00B64F70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793 г"/>
        </w:smartTagPr>
        <w:r>
          <w:rPr>
            <w:rFonts w:ascii="Times New Roman" w:hAnsi="Times New Roman"/>
            <w:sz w:val="28"/>
            <w:szCs w:val="28"/>
          </w:rPr>
          <w:t>P. </w:t>
        </w:r>
        <w:smartTag w:uri="urn:schemas-microsoft-com:office:smarttags" w:element="metricconverter">
          <w:smartTagPr>
            <w:attr w:name="ProductID" w:val="1793 г"/>
          </w:smartTagPr>
        </w:smartTag>
        <w:r>
          <w:rPr>
            <w:rFonts w:ascii="Times New Roman" w:hAnsi="Times New Roman"/>
            <w:sz w:val="28"/>
            <w:szCs w:val="28"/>
          </w:rPr>
          <w:t>I. </w:t>
        </w:r>
        <w:smartTag w:uri="urn:schemas-microsoft-com:office:smarttags" w:element="metricconverter">
          <w:smartTagPr>
            <w:attr w:name="ProductID" w:val="1793 г"/>
          </w:smartTagPr>
        </w:smartTag>
        <w:r>
          <w:rPr>
            <w:rFonts w:ascii="Times New Roman" w:hAnsi="Times New Roman"/>
            <w:sz w:val="28"/>
            <w:szCs w:val="28"/>
          </w:rPr>
          <w:t>Tchaikovsky</w:t>
        </w:r>
      </w:smartTag>
      <w:r>
        <w:rPr>
          <w:rFonts w:ascii="Times New Roman" w:hAnsi="Times New Roman"/>
          <w:sz w:val="28"/>
          <w:szCs w:val="28"/>
        </w:rPr>
        <w:t xml:space="preserve"> Ukrainian </w:t>
      </w:r>
      <w:smartTag w:uri="urn:schemas-microsoft-com:office:smarttags" w:element="metricconverter">
        <w:smartTagPr>
          <w:attr w:name="ProductID" w:val="1793 г"/>
        </w:smartTagPr>
        <w:r>
          <w:rPr>
            <w:rFonts w:ascii="Times New Roman" w:hAnsi="Times New Roman"/>
            <w:sz w:val="28"/>
            <w:szCs w:val="28"/>
          </w:rPr>
          <w:t>National</w:t>
        </w:r>
        <w:smartTag w:uri="urn:schemas-microsoft-com:office:smarttags" w:element="metricconverter">
          <w:smartTagPr>
            <w:attr w:name="ProductID" w:val="1793 г"/>
          </w:smartTagPr>
        </w:smartTag>
        <w:r>
          <w:rPr>
            <w:rFonts w:ascii="Times New Roman" w:hAnsi="Times New Roman"/>
            <w:sz w:val="28"/>
            <w:szCs w:val="28"/>
          </w:rPr>
          <w:t>Academy</w:t>
        </w:r>
      </w:smartTag>
      <w:r>
        <w:rPr>
          <w:rFonts w:ascii="Times New Roman" w:hAnsi="Times New Roman"/>
          <w:sz w:val="28"/>
          <w:szCs w:val="28"/>
        </w:rPr>
        <w:t xml:space="preserve"> of Music,</w:t>
      </w:r>
    </w:p>
    <w:p w:rsidR="00584579" w:rsidRDefault="00584579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smartTag w:uri="urn:schemas-microsoft-com:office:smarttags" w:element="country-region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rPr>
                  <w:rFonts w:ascii="Times New Roman" w:hAnsi="Times New Roman"/>
                  <w:sz w:val="28"/>
                  <w:szCs w:val="28"/>
                </w:rPr>
                <w:t>Kyiv</w:t>
              </w:r>
            </w:smartTag>
          </w:smartTag>
          <w:r>
            <w:rPr>
              <w:rFonts w:ascii="Times New Roman" w:hAnsi="Times New Roman"/>
              <w:sz w:val="28"/>
              <w:szCs w:val="28"/>
            </w:rPr>
            <w:t xml:space="preserve">, </w:t>
          </w:r>
          <w:smartTag w:uri="urn:schemas-microsoft-com:office:smarttags" w:element="country-region">
            <w:r>
              <w:rPr>
                <w:rFonts w:ascii="Times New Roman" w:hAnsi="Times New Roman"/>
                <w:sz w:val="28"/>
                <w:szCs w:val="28"/>
              </w:rPr>
              <w:t>Ukrain</w:t>
            </w:r>
            <w:r w:rsidRPr="003779A6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e</w:t>
            </w:r>
          </w:smartTag>
        </w:smartTag>
      </w:smartTag>
    </w:p>
    <w:p w:rsidR="00584579" w:rsidRDefault="00584579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</w:p>
    <w:p w:rsidR="00584579" w:rsidRDefault="00584579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DA67B7">
        <w:rPr>
          <w:rFonts w:ascii="Times New Roman" w:eastAsia="SimSun" w:hAnsi="Times New Roman"/>
          <w:b/>
          <w:sz w:val="28"/>
          <w:szCs w:val="28"/>
          <w:lang w:eastAsia="zh-CN"/>
        </w:rPr>
        <w:t>Rudenko Ludmila,</w:t>
      </w:r>
    </w:p>
    <w:p w:rsidR="00584579" w:rsidRDefault="00584579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3779A6">
        <w:rPr>
          <w:rFonts w:ascii="Times New Roman" w:eastAsia="SimSun" w:hAnsi="Times New Roman"/>
          <w:sz w:val="28"/>
          <w:szCs w:val="28"/>
          <w:lang w:eastAsia="zh-CN"/>
        </w:rPr>
        <w:t>ORCID 0000-0002-0329-0504,</w:t>
      </w:r>
    </w:p>
    <w:p w:rsidR="00584579" w:rsidRDefault="00584579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127867">
        <w:rPr>
          <w:rFonts w:ascii="Times New Roman" w:eastAsia="SimSun" w:hAnsi="Times New Roman"/>
          <w:sz w:val="28"/>
          <w:szCs w:val="28"/>
          <w:lang w:eastAsia="zh-CN"/>
        </w:rPr>
        <w:t>Ph.D ( Musicology ), Senior Researcher</w:t>
      </w:r>
      <w:r>
        <w:rPr>
          <w:rFonts w:ascii="Times New Roman" w:eastAsia="SimSun" w:hAnsi="Times New Roman"/>
          <w:sz w:val="28"/>
          <w:szCs w:val="28"/>
          <w:lang w:eastAsia="zh-CN"/>
        </w:rPr>
        <w:t>,</w:t>
      </w:r>
    </w:p>
    <w:p w:rsidR="00584579" w:rsidRDefault="00584579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127867">
        <w:rPr>
          <w:rFonts w:ascii="Times New Roman" w:eastAsia="SimSun" w:hAnsi="Times New Roman"/>
          <w:sz w:val="28"/>
          <w:szCs w:val="28"/>
          <w:lang w:eastAsia="zh-CN"/>
        </w:rPr>
        <w:t>Music Books and Collections Department,</w:t>
      </w:r>
    </w:p>
    <w:p w:rsidR="00584579" w:rsidRDefault="00584579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smartTag w:uri="urn:schemas-microsoft-com:office:smarttags" w:element="country-region">
        <w:smartTag w:uri="urn:schemas-microsoft-com:office:smarttags" w:element="PlaceType">
          <w:smartTag w:uri="urn:schemas-microsoft-com:office:smarttags" w:element="place">
            <w:smartTag w:uri="urn:schemas-microsoft-com:office:smarttags" w:element="PlaceType">
              <w:r w:rsidRPr="00127867">
                <w:rPr>
                  <w:rFonts w:ascii="Times New Roman" w:eastAsia="SimSun" w:hAnsi="Times New Roman"/>
                  <w:sz w:val="28"/>
                  <w:szCs w:val="28"/>
                  <w:lang w:eastAsia="zh-CN"/>
                </w:rPr>
                <w:t>Institute</w:t>
              </w:r>
            </w:smartTag>
          </w:smartTag>
          <w:r w:rsidRPr="00127867">
            <w:rPr>
              <w:rFonts w:ascii="Times New Roman" w:eastAsia="SimSun" w:hAnsi="Times New Roman"/>
              <w:sz w:val="28"/>
              <w:szCs w:val="28"/>
              <w:lang w:eastAsia="zh-CN"/>
            </w:rPr>
            <w:t xml:space="preserve"> of </w:t>
          </w:r>
          <w:smartTag w:uri="urn:schemas-microsoft-com:office:smarttags" w:element="country-region">
            <w:smartTag w:uri="urn:schemas-microsoft-com:office:smarttags" w:element="PlaceName">
              <w:r w:rsidRPr="00127867">
                <w:rPr>
                  <w:rFonts w:ascii="Times New Roman" w:eastAsia="SimSun" w:hAnsi="Times New Roman"/>
                  <w:sz w:val="28"/>
                  <w:szCs w:val="28"/>
                  <w:lang w:eastAsia="zh-CN"/>
                </w:rPr>
                <w:t>Book</w:t>
              </w:r>
            </w:smartTag>
          </w:smartTag>
        </w:smartTag>
      </w:smartTag>
      <w:r w:rsidRPr="00127867">
        <w:rPr>
          <w:rFonts w:ascii="Times New Roman" w:eastAsia="SimSun" w:hAnsi="Times New Roman"/>
          <w:sz w:val="28"/>
          <w:szCs w:val="28"/>
          <w:lang w:eastAsia="zh-CN"/>
        </w:rPr>
        <w:t xml:space="preserve"> Studies,</w:t>
      </w:r>
    </w:p>
    <w:p w:rsidR="00584579" w:rsidRDefault="00584579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3779A6">
        <w:rPr>
          <w:rFonts w:ascii="Times New Roman" w:eastAsia="SimSun" w:hAnsi="Times New Roman"/>
          <w:sz w:val="28"/>
          <w:szCs w:val="28"/>
          <w:lang w:eastAsia="zh-CN"/>
        </w:rPr>
        <w:t xml:space="preserve">Vernadsky National Library of </w:t>
      </w:r>
      <w:smartTag w:uri="urn:schemas-microsoft-com:office:smarttags" w:element="country-region">
        <w:smartTag w:uri="urn:schemas-microsoft-com:office:smarttags" w:element="place">
          <w:r w:rsidRPr="003779A6">
            <w:rPr>
              <w:rFonts w:ascii="Times New Roman" w:eastAsia="SimSun" w:hAnsi="Times New Roman"/>
              <w:sz w:val="28"/>
              <w:szCs w:val="28"/>
              <w:lang w:eastAsia="zh-CN"/>
            </w:rPr>
            <w:t>Ukraine</w:t>
          </w:r>
        </w:smartTag>
      </w:smartTag>
    </w:p>
    <w:p w:rsidR="00584579" w:rsidRDefault="00584579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smartTag w:uri="urn:schemas-microsoft-com:office:smarttags" w:element="country-region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 w:rsidRPr="003779A6">
                <w:rPr>
                  <w:rFonts w:ascii="Times New Roman" w:eastAsia="SimSun" w:hAnsi="Times New Roman"/>
                  <w:sz w:val="28"/>
                  <w:szCs w:val="28"/>
                  <w:lang w:eastAsia="zh-CN"/>
                </w:rPr>
                <w:t>Kyiv</w:t>
              </w:r>
            </w:smartTag>
          </w:smartTag>
          <w:r w:rsidRPr="003779A6">
            <w:rPr>
              <w:rFonts w:ascii="Times New Roman" w:eastAsia="SimSun" w:hAnsi="Times New Roman"/>
              <w:sz w:val="28"/>
              <w:szCs w:val="28"/>
              <w:lang w:eastAsia="zh-CN"/>
            </w:rPr>
            <w:t xml:space="preserve">, </w:t>
          </w:r>
          <w:smartTag w:uri="urn:schemas-microsoft-com:office:smarttags" w:element="place">
            <w:r w:rsidRPr="003779A6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Ukraine</w:t>
            </w:r>
          </w:smartTag>
        </w:smartTag>
      </w:smartTag>
    </w:p>
    <w:p w:rsidR="00584579" w:rsidRPr="00F72877" w:rsidRDefault="00584579" w:rsidP="00F72877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hyperlink r:id="rId9" w:history="1">
        <w:r w:rsidRPr="00E821D0">
          <w:rPr>
            <w:rStyle w:val="Hyperlink"/>
            <w:rFonts w:ascii="Times New Roman" w:eastAsia="SimSun" w:hAnsi="Times New Roman"/>
            <w:b/>
            <w:sz w:val="28"/>
            <w:szCs w:val="28"/>
            <w:lang w:eastAsia="zh-CN"/>
          </w:rPr>
          <w:t>rudenkol@nbuv.gov.ua</w:t>
        </w:r>
      </w:hyperlink>
    </w:p>
    <w:p w:rsidR="00584579" w:rsidRPr="00F72877" w:rsidRDefault="00584579" w:rsidP="002543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4579" w:rsidRPr="00CC14AB" w:rsidRDefault="00584579" w:rsidP="00CC14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:rsidR="00584579" w:rsidRDefault="00584579" w:rsidP="00394CF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C14AB">
        <w:rPr>
          <w:rFonts w:ascii="Times New Roman" w:hAnsi="Times New Roman"/>
          <w:b/>
          <w:color w:val="000000"/>
          <w:sz w:val="28"/>
          <w:szCs w:val="28"/>
          <w:lang w:val="uk-UA"/>
        </w:rPr>
        <w:t>REFLECTIONS ABOUT THE AUTHO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RSHIP OF THE SPIRITUAL CONCERT «HLASOM MOIM»</w:t>
      </w:r>
      <w:r w:rsidRPr="00CC14A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("BY MY VOICE")</w:t>
      </w:r>
    </w:p>
    <w:p w:rsidR="00584579" w:rsidRPr="00394CFB" w:rsidRDefault="00584579" w:rsidP="00394CF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584579" w:rsidRPr="00394CFB" w:rsidRDefault="00584579" w:rsidP="00861183">
      <w:pPr>
        <w:spacing w:after="12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3C20DA">
        <w:rPr>
          <w:rFonts w:ascii="Times New Roman" w:hAnsi="Times New Roman"/>
          <w:sz w:val="28"/>
          <w:szCs w:val="28"/>
          <w:lang w:val="uk-UA"/>
        </w:rPr>
        <w:t>Outlined the history of the issue of author’s attribution to the concert "Hlasom moim" ("By my voice") and expressed observations about the stylistic features of editions of the work.</w:t>
      </w:r>
    </w:p>
    <w:p w:rsidR="00584579" w:rsidRDefault="00584579" w:rsidP="00861183">
      <w:pPr>
        <w:spacing w:after="12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uk-UA"/>
        </w:rPr>
        <w:t>Keywords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>spiritual music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individual style, ArtemijVedel’s and StepanDehtiarov’s creativity.</w:t>
      </w:r>
    </w:p>
    <w:p w:rsidR="00584579" w:rsidRPr="00254311" w:rsidRDefault="00584579">
      <w:pPr>
        <w:rPr>
          <w:rFonts w:ascii="Times New Roman" w:hAnsi="Times New Roman"/>
          <w:sz w:val="28"/>
          <w:szCs w:val="28"/>
        </w:rPr>
      </w:pPr>
    </w:p>
    <w:sectPr w:rsidR="00584579" w:rsidRPr="00254311" w:rsidSect="000F56C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579" w:rsidRDefault="00584579" w:rsidP="00FB1F94">
      <w:pPr>
        <w:spacing w:after="0" w:line="240" w:lineRule="auto"/>
      </w:pPr>
      <w:r>
        <w:separator/>
      </w:r>
    </w:p>
  </w:endnote>
  <w:endnote w:type="continuationSeparator" w:id="0">
    <w:p w:rsidR="00584579" w:rsidRDefault="00584579" w:rsidP="00FB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579" w:rsidRDefault="00584579" w:rsidP="00FB1F94">
      <w:pPr>
        <w:spacing w:after="0" w:line="240" w:lineRule="auto"/>
      </w:pPr>
      <w:r>
        <w:separator/>
      </w:r>
    </w:p>
  </w:footnote>
  <w:footnote w:type="continuationSeparator" w:id="0">
    <w:p w:rsidR="00584579" w:rsidRDefault="00584579" w:rsidP="00FB1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579" w:rsidRDefault="00584579">
    <w:pPr>
      <w:pStyle w:val="Header"/>
    </w:pPr>
    <w:fldSimple w:instr="PAGE   \* MERGEFORMAT">
      <w:r w:rsidRPr="00050C1E">
        <w:rPr>
          <w:noProof/>
          <w:lang w:val="ru-RU"/>
        </w:rPr>
        <w:t>4</w:t>
      </w:r>
    </w:fldSimple>
  </w:p>
  <w:p w:rsidR="00584579" w:rsidRDefault="005845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07D"/>
    <w:rsid w:val="00050C1E"/>
    <w:rsid w:val="00080095"/>
    <w:rsid w:val="000F56C4"/>
    <w:rsid w:val="00100DF9"/>
    <w:rsid w:val="00127867"/>
    <w:rsid w:val="001A2972"/>
    <w:rsid w:val="001A3BB1"/>
    <w:rsid w:val="001E13C6"/>
    <w:rsid w:val="00215B2A"/>
    <w:rsid w:val="00235FC2"/>
    <w:rsid w:val="00254311"/>
    <w:rsid w:val="00263F1A"/>
    <w:rsid w:val="0034107D"/>
    <w:rsid w:val="00367ED3"/>
    <w:rsid w:val="003745A3"/>
    <w:rsid w:val="003779A6"/>
    <w:rsid w:val="0038294C"/>
    <w:rsid w:val="00394CFB"/>
    <w:rsid w:val="003C20DA"/>
    <w:rsid w:val="003E4663"/>
    <w:rsid w:val="00451DA5"/>
    <w:rsid w:val="00490324"/>
    <w:rsid w:val="004D5DAF"/>
    <w:rsid w:val="004E0D9B"/>
    <w:rsid w:val="00555B67"/>
    <w:rsid w:val="00584579"/>
    <w:rsid w:val="00585C03"/>
    <w:rsid w:val="00606F02"/>
    <w:rsid w:val="00632B23"/>
    <w:rsid w:val="00663B4E"/>
    <w:rsid w:val="0068176A"/>
    <w:rsid w:val="006F60AD"/>
    <w:rsid w:val="006F68AA"/>
    <w:rsid w:val="007101BF"/>
    <w:rsid w:val="007221A5"/>
    <w:rsid w:val="00756FB2"/>
    <w:rsid w:val="007B2221"/>
    <w:rsid w:val="007B3DBC"/>
    <w:rsid w:val="007C340E"/>
    <w:rsid w:val="00861183"/>
    <w:rsid w:val="00885DED"/>
    <w:rsid w:val="009068EE"/>
    <w:rsid w:val="00915B48"/>
    <w:rsid w:val="0092543C"/>
    <w:rsid w:val="009D1C63"/>
    <w:rsid w:val="009F1EBF"/>
    <w:rsid w:val="00A32265"/>
    <w:rsid w:val="00A5557B"/>
    <w:rsid w:val="00AA557F"/>
    <w:rsid w:val="00AE2CDD"/>
    <w:rsid w:val="00B34C6B"/>
    <w:rsid w:val="00B64F70"/>
    <w:rsid w:val="00B6551A"/>
    <w:rsid w:val="00B855C0"/>
    <w:rsid w:val="00BA64CA"/>
    <w:rsid w:val="00C01864"/>
    <w:rsid w:val="00C16481"/>
    <w:rsid w:val="00CC14AB"/>
    <w:rsid w:val="00CE5224"/>
    <w:rsid w:val="00DA67B7"/>
    <w:rsid w:val="00E17B8E"/>
    <w:rsid w:val="00E80378"/>
    <w:rsid w:val="00E80F4D"/>
    <w:rsid w:val="00E821D0"/>
    <w:rsid w:val="00EE60FF"/>
    <w:rsid w:val="00F35D99"/>
    <w:rsid w:val="00F62521"/>
    <w:rsid w:val="00F72877"/>
    <w:rsid w:val="00F854BC"/>
    <w:rsid w:val="00FB1F94"/>
    <w:rsid w:val="00FE0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11"/>
    <w:pPr>
      <w:spacing w:after="160" w:line="25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5431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B1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B1F94"/>
    <w:rPr>
      <w:rFonts w:ascii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rsid w:val="00FB1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B1F94"/>
    <w:rPr>
      <w:rFonts w:ascii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7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enkol@nbuv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husarchu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udenkol@nbuv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503</TotalTime>
  <Pages>5</Pages>
  <Words>1225</Words>
  <Characters>6986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</dc:creator>
  <cp:keywords/>
  <dc:description/>
  <cp:lastModifiedBy>Zelentsova</cp:lastModifiedBy>
  <cp:revision>27</cp:revision>
  <dcterms:created xsi:type="dcterms:W3CDTF">2021-08-07T10:58:00Z</dcterms:created>
  <dcterms:modified xsi:type="dcterms:W3CDTF">2021-08-16T12:39:00Z</dcterms:modified>
</cp:coreProperties>
</file>