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51" w:rsidRPr="00BC7E20" w:rsidRDefault="001C2451">
      <w:pPr>
        <w:rPr>
          <w:lang w:val="uk-UA"/>
        </w:rPr>
      </w:pPr>
      <w:r w:rsidRPr="00BC7E20">
        <w:rPr>
          <w:lang w:val="uk-UA"/>
        </w:rPr>
        <w:t>УДК</w:t>
      </w:r>
      <w:r w:rsidR="00DE337A">
        <w:rPr>
          <w:lang w:val="uk-UA"/>
        </w:rPr>
        <w:t xml:space="preserve"> </w:t>
      </w:r>
      <w:r w:rsidR="00DE337A" w:rsidRPr="00DE337A">
        <w:t>002.2:001.31](477)"1922/2022"</w:t>
      </w:r>
    </w:p>
    <w:p w:rsidR="001C2451" w:rsidRPr="00BC7E20" w:rsidRDefault="001C2451">
      <w:pPr>
        <w:rPr>
          <w:b/>
          <w:lang w:val="uk-UA"/>
        </w:rPr>
      </w:pPr>
      <w:r w:rsidRPr="00BC7E20">
        <w:rPr>
          <w:b/>
          <w:lang w:val="uk-UA"/>
        </w:rPr>
        <w:t>Ковальчук Галина Іванівна</w:t>
      </w:r>
    </w:p>
    <w:p w:rsidR="001C2451" w:rsidRPr="00BC7E20" w:rsidRDefault="001C2451">
      <w:pPr>
        <w:rPr>
          <w:lang w:val="en-US"/>
        </w:rPr>
      </w:pPr>
      <w:r w:rsidRPr="00BC7E20">
        <w:rPr>
          <w:lang w:val="en-US"/>
        </w:rPr>
        <w:t>ORCID</w:t>
      </w:r>
      <w:r w:rsidR="00F35598" w:rsidRPr="00BC7E20">
        <w:rPr>
          <w:lang w:val="en-US"/>
        </w:rPr>
        <w:t xml:space="preserve"> </w:t>
      </w:r>
      <w:hyperlink r:id="rId5" w:history="1">
        <w:r w:rsidR="00F35598" w:rsidRPr="00BC7E20">
          <w:rPr>
            <w:rStyle w:val="a3"/>
            <w:lang w:val="en-US"/>
          </w:rPr>
          <w:t>https://orcid.org/0000-0001-8843-9584</w:t>
        </w:r>
      </w:hyperlink>
    </w:p>
    <w:p w:rsidR="00F35598" w:rsidRPr="00BC7E20" w:rsidRDefault="00F35598">
      <w:pPr>
        <w:rPr>
          <w:lang w:val="uk-UA"/>
        </w:rPr>
      </w:pPr>
      <w:r w:rsidRPr="00BC7E20">
        <w:rPr>
          <w:lang w:val="uk-UA"/>
        </w:rPr>
        <w:t>доктор історичних наук, професор</w:t>
      </w:r>
      <w:r w:rsidR="004A2F35" w:rsidRPr="00BC7E20">
        <w:rPr>
          <w:lang w:val="uk-UA"/>
        </w:rPr>
        <w:t>,</w:t>
      </w:r>
    </w:p>
    <w:p w:rsidR="004A2F35" w:rsidRPr="00BC7E20" w:rsidRDefault="004A2F35">
      <w:pPr>
        <w:rPr>
          <w:lang w:val="uk-UA"/>
        </w:rPr>
      </w:pPr>
      <w:r w:rsidRPr="00BC7E20">
        <w:rPr>
          <w:lang w:val="uk-UA"/>
        </w:rPr>
        <w:t>директор Інституту книгознавства,</w:t>
      </w:r>
    </w:p>
    <w:p w:rsidR="004A2F35" w:rsidRPr="00BC7E20" w:rsidRDefault="004A2F35">
      <w:pPr>
        <w:rPr>
          <w:lang w:val="uk-UA"/>
        </w:rPr>
      </w:pPr>
      <w:r w:rsidRPr="00BC7E20">
        <w:rPr>
          <w:lang w:val="uk-UA"/>
        </w:rPr>
        <w:t>Національна бібліотека України імені В. І. Вернадського,</w:t>
      </w:r>
    </w:p>
    <w:p w:rsidR="004A2F35" w:rsidRPr="00BC7E20" w:rsidRDefault="004A2F35">
      <w:pPr>
        <w:rPr>
          <w:lang w:val="uk-UA"/>
        </w:rPr>
      </w:pPr>
      <w:r w:rsidRPr="00BC7E20">
        <w:rPr>
          <w:lang w:val="uk-UA"/>
        </w:rPr>
        <w:t>Київ, Україна,</w:t>
      </w:r>
    </w:p>
    <w:p w:rsidR="004A2F35" w:rsidRPr="00BC7E20" w:rsidRDefault="004A2F35">
      <w:pPr>
        <w:rPr>
          <w:lang w:val="en-US"/>
        </w:rPr>
      </w:pPr>
      <w:r w:rsidRPr="00BC7E20">
        <w:rPr>
          <w:lang w:val="en-US"/>
        </w:rPr>
        <w:t>kovalchuk@nbuv.gov.ua</w:t>
      </w:r>
    </w:p>
    <w:p w:rsidR="004A2F35" w:rsidRPr="00BC7E20" w:rsidRDefault="004A2F35">
      <w:pPr>
        <w:rPr>
          <w:lang w:val="uk-UA"/>
        </w:rPr>
      </w:pPr>
    </w:p>
    <w:p w:rsidR="004D135C" w:rsidRPr="00BC7E20" w:rsidRDefault="004D135C" w:rsidP="004D135C">
      <w:pPr>
        <w:jc w:val="center"/>
        <w:rPr>
          <w:b/>
          <w:caps/>
          <w:lang w:val="uk-UA"/>
        </w:rPr>
      </w:pPr>
      <w:r w:rsidRPr="00BC7E20">
        <w:rPr>
          <w:b/>
          <w:caps/>
          <w:lang w:val="uk-UA"/>
        </w:rPr>
        <w:t xml:space="preserve">сторічний шлях </w:t>
      </w:r>
      <w:r w:rsidR="001C2451" w:rsidRPr="00BC7E20">
        <w:rPr>
          <w:b/>
          <w:caps/>
          <w:lang w:val="uk-UA"/>
        </w:rPr>
        <w:t>Українськ</w:t>
      </w:r>
      <w:r w:rsidRPr="00BC7E20">
        <w:rPr>
          <w:b/>
          <w:caps/>
          <w:lang w:val="uk-UA"/>
        </w:rPr>
        <w:t>ого</w:t>
      </w:r>
      <w:r w:rsidR="001C2451" w:rsidRPr="00BC7E20">
        <w:rPr>
          <w:b/>
          <w:caps/>
          <w:lang w:val="uk-UA"/>
        </w:rPr>
        <w:t xml:space="preserve"> книгознавств</w:t>
      </w:r>
      <w:r w:rsidRPr="00BC7E20">
        <w:rPr>
          <w:b/>
          <w:caps/>
          <w:lang w:val="uk-UA"/>
        </w:rPr>
        <w:t>а</w:t>
      </w:r>
      <w:r w:rsidR="001C2451" w:rsidRPr="00BC7E20">
        <w:rPr>
          <w:b/>
          <w:caps/>
          <w:lang w:val="uk-UA"/>
        </w:rPr>
        <w:t xml:space="preserve"> </w:t>
      </w:r>
      <w:r w:rsidRPr="00BC7E20">
        <w:rPr>
          <w:b/>
          <w:caps/>
          <w:lang w:val="uk-UA"/>
        </w:rPr>
        <w:t xml:space="preserve">через призму вивчення досліджень двох книгознавчих інститутів </w:t>
      </w:r>
    </w:p>
    <w:p w:rsidR="00806FCA" w:rsidRPr="00BC7E20" w:rsidRDefault="00806FCA" w:rsidP="004D135C">
      <w:pPr>
        <w:jc w:val="center"/>
        <w:rPr>
          <w:b/>
          <w:caps/>
          <w:lang w:val="uk-UA"/>
        </w:rPr>
      </w:pPr>
    </w:p>
    <w:p w:rsidR="00806FCA" w:rsidRPr="00BC7E20" w:rsidRDefault="00806FCA" w:rsidP="00806FCA">
      <w:pPr>
        <w:jc w:val="both"/>
        <w:rPr>
          <w:lang w:val="uk-UA"/>
        </w:rPr>
      </w:pPr>
      <w:r w:rsidRPr="00BC7E20">
        <w:rPr>
          <w:lang w:val="uk-UA"/>
        </w:rPr>
        <w:t xml:space="preserve">Розглянуто основні книгознавчі напрями, а отже розуміння книгознавства Українським науковим інститутом книгознавства (УНІК, 1922–1936), та основні теми досліджень </w:t>
      </w:r>
      <w:r w:rsidR="00127D8D" w:rsidRPr="00BC7E20">
        <w:rPr>
          <w:lang w:val="uk-UA"/>
        </w:rPr>
        <w:t xml:space="preserve">діючого </w:t>
      </w:r>
      <w:r w:rsidRPr="00BC7E20">
        <w:rPr>
          <w:lang w:val="uk-UA"/>
        </w:rPr>
        <w:t>Інституту книгознавства Національної бібліотеки України</w:t>
      </w:r>
      <w:r w:rsidR="00CF6488" w:rsidRPr="00BC7E20">
        <w:rPr>
          <w:lang w:val="uk-UA"/>
        </w:rPr>
        <w:t xml:space="preserve"> імені В. І. Вернадського</w:t>
      </w:r>
      <w:r w:rsidRPr="00BC7E20">
        <w:rPr>
          <w:lang w:val="uk-UA"/>
        </w:rPr>
        <w:t xml:space="preserve">, </w:t>
      </w:r>
      <w:r w:rsidR="00CF6488" w:rsidRPr="00BC7E20">
        <w:rPr>
          <w:lang w:val="uk-UA"/>
        </w:rPr>
        <w:t xml:space="preserve">намічено перспективи книгознавчих </w:t>
      </w:r>
      <w:r w:rsidR="00B15E56" w:rsidRPr="00BC7E20">
        <w:rPr>
          <w:lang w:val="uk-UA"/>
        </w:rPr>
        <w:t>студій</w:t>
      </w:r>
      <w:r w:rsidRPr="00BC7E20">
        <w:rPr>
          <w:lang w:val="uk-UA"/>
        </w:rPr>
        <w:t xml:space="preserve">. </w:t>
      </w:r>
    </w:p>
    <w:p w:rsidR="00CF6488" w:rsidRDefault="00CF6488" w:rsidP="00806FCA">
      <w:pPr>
        <w:jc w:val="both"/>
        <w:rPr>
          <w:lang w:val="en-US"/>
        </w:rPr>
      </w:pPr>
      <w:r w:rsidRPr="00BC7E20">
        <w:rPr>
          <w:i/>
          <w:lang w:val="uk-UA"/>
        </w:rPr>
        <w:t>Ключові слова</w:t>
      </w:r>
      <w:r w:rsidRPr="00BC7E20">
        <w:rPr>
          <w:lang w:val="uk-UA"/>
        </w:rPr>
        <w:t>: книгознавство, УНІК, історія книги та книжкової культури, Інститут книгознавства</w:t>
      </w:r>
    </w:p>
    <w:p w:rsidR="00A942FB" w:rsidRDefault="00A942FB" w:rsidP="00806FCA">
      <w:pPr>
        <w:jc w:val="both"/>
        <w:rPr>
          <w:lang w:val="en-US"/>
        </w:rPr>
      </w:pPr>
    </w:p>
    <w:p w:rsidR="00D40C79" w:rsidRDefault="00A942FB" w:rsidP="00806FCA">
      <w:pPr>
        <w:jc w:val="both"/>
        <w:rPr>
          <w:lang w:val="uk-UA"/>
        </w:rPr>
      </w:pPr>
      <w:r>
        <w:rPr>
          <w:lang w:val="en-US"/>
        </w:rPr>
        <w:tab/>
      </w:r>
      <w:r>
        <w:rPr>
          <w:lang w:val="uk-UA"/>
        </w:rPr>
        <w:t xml:space="preserve">Восени 2022 року виповнюється 100 років з часу створення Українського наукового інституту книгознавства (УНІК) у Києві – першої спеціалізованої наукової книгознавчої установи в Україні. Саме це стало приводом для постановки завдання: визначити основні напрями досліджень </w:t>
      </w:r>
      <w:proofErr w:type="spellStart"/>
      <w:r>
        <w:rPr>
          <w:lang w:val="uk-UA"/>
        </w:rPr>
        <w:t>УНІКу</w:t>
      </w:r>
      <w:proofErr w:type="spellEnd"/>
      <w:r>
        <w:rPr>
          <w:lang w:val="uk-UA"/>
        </w:rPr>
        <w:t xml:space="preserve"> і на цьому тлі окреслити межі книгознавства, як його розуміли в Україні в </w:t>
      </w:r>
      <w:r w:rsidR="00D40C79">
        <w:rPr>
          <w:lang w:val="uk-UA"/>
        </w:rPr>
        <w:t>1920-х роках</w:t>
      </w:r>
      <w:r>
        <w:rPr>
          <w:lang w:val="uk-UA"/>
        </w:rPr>
        <w:t xml:space="preserve">, і порівняти з розумінням книгознавства </w:t>
      </w:r>
      <w:r w:rsidR="00D40C79">
        <w:rPr>
          <w:lang w:val="uk-UA"/>
        </w:rPr>
        <w:t>в наш час</w:t>
      </w:r>
      <w:r>
        <w:rPr>
          <w:lang w:val="uk-UA"/>
        </w:rPr>
        <w:t>, спираючись, головним чином, на розробки Інституту книгознавства Національної бібліотеки України імені В.</w:t>
      </w:r>
      <w:r w:rsidR="00D40C79">
        <w:rPr>
          <w:lang w:val="uk-UA"/>
        </w:rPr>
        <w:t> </w:t>
      </w:r>
      <w:r>
        <w:rPr>
          <w:lang w:val="uk-UA"/>
        </w:rPr>
        <w:t>І. Вернадського</w:t>
      </w:r>
      <w:r w:rsidR="00D40C79">
        <w:rPr>
          <w:lang w:val="uk-UA"/>
        </w:rPr>
        <w:t xml:space="preserve"> (НБУВ)</w:t>
      </w:r>
      <w:r>
        <w:rPr>
          <w:lang w:val="uk-UA"/>
        </w:rPr>
        <w:t xml:space="preserve">, створеного 2015 року на базі відділів стародруків та рідкісних видань, бібліотечних зібрань та історичних колекцій, зарубіжної </w:t>
      </w:r>
      <w:r>
        <w:rPr>
          <w:lang w:val="uk-UA"/>
        </w:rPr>
        <w:lastRenderedPageBreak/>
        <w:t xml:space="preserve">україніки, образотворчих мистецтв, музичних фондів установи. </w:t>
      </w:r>
      <w:r w:rsidR="00D40C79">
        <w:rPr>
          <w:lang w:val="uk-UA"/>
        </w:rPr>
        <w:t>Враховано також досвід Інституту української книги, що функціонував у НБУВ у 1992–2011 роках.</w:t>
      </w:r>
    </w:p>
    <w:p w:rsidR="00A942FB" w:rsidRDefault="00D40C79" w:rsidP="00806FCA">
      <w:pPr>
        <w:jc w:val="both"/>
        <w:rPr>
          <w:lang w:val="uk-UA"/>
        </w:rPr>
      </w:pPr>
      <w:r>
        <w:rPr>
          <w:lang w:val="uk-UA"/>
        </w:rPr>
        <w:tab/>
        <w:t xml:space="preserve">Досвід дослідження діяльності УНІК дозволяє нам стверджувати, що основними пріоритетами книгознавчих досліджень тоді були історія книги, </w:t>
      </w:r>
      <w:r w:rsidR="00752B74">
        <w:rPr>
          <w:lang w:val="uk-UA"/>
        </w:rPr>
        <w:t xml:space="preserve">насамперед української, </w:t>
      </w:r>
      <w:r>
        <w:rPr>
          <w:lang w:val="uk-UA"/>
        </w:rPr>
        <w:t xml:space="preserve">адже, по-перше, вона комплексно до того не вивчалась, а по-друге – кому й вивчати історію </w:t>
      </w:r>
      <w:r w:rsidR="00752B74">
        <w:rPr>
          <w:lang w:val="uk-UA"/>
        </w:rPr>
        <w:t>вітчизнян</w:t>
      </w:r>
      <w:r>
        <w:rPr>
          <w:lang w:val="uk-UA"/>
        </w:rPr>
        <w:t xml:space="preserve">ої книги, як не вченим в Україні. Саме </w:t>
      </w:r>
      <w:proofErr w:type="spellStart"/>
      <w:r>
        <w:rPr>
          <w:lang w:val="uk-UA"/>
        </w:rPr>
        <w:t>УНІК</w:t>
      </w:r>
      <w:r w:rsidR="00752B74">
        <w:rPr>
          <w:lang w:val="uk-UA"/>
        </w:rPr>
        <w:t>ом</w:t>
      </w:r>
      <w:proofErr w:type="spellEnd"/>
      <w:r>
        <w:rPr>
          <w:lang w:val="uk-UA"/>
        </w:rPr>
        <w:t xml:space="preserve"> були опубліковані ґрунтовні розвідки історико-книгознавчої тематики</w:t>
      </w:r>
      <w:r w:rsidR="00752B74">
        <w:rPr>
          <w:lang w:val="uk-UA"/>
        </w:rPr>
        <w:t>, підготовлені</w:t>
      </w:r>
      <w:r>
        <w:rPr>
          <w:lang w:val="uk-UA"/>
        </w:rPr>
        <w:t xml:space="preserve"> </w:t>
      </w:r>
      <w:r w:rsidR="00752B74">
        <w:rPr>
          <w:lang w:val="uk-UA"/>
        </w:rPr>
        <w:t xml:space="preserve">С. Масловим, П. Поповим, </w:t>
      </w:r>
      <w:r w:rsidR="00960F4F">
        <w:rPr>
          <w:lang w:val="uk-UA"/>
        </w:rPr>
        <w:t xml:space="preserve">С. Боровим, </w:t>
      </w:r>
      <w:r w:rsidR="00752B74">
        <w:rPr>
          <w:lang w:val="uk-UA"/>
        </w:rPr>
        <w:t>Д.</w:t>
      </w:r>
      <w:r w:rsidR="00960F4F">
        <w:rPr>
          <w:lang w:val="uk-UA"/>
        </w:rPr>
        <w:t> </w:t>
      </w:r>
      <w:proofErr w:type="spellStart"/>
      <w:r w:rsidR="00752B74">
        <w:rPr>
          <w:lang w:val="uk-UA"/>
        </w:rPr>
        <w:t>Щербаківським</w:t>
      </w:r>
      <w:proofErr w:type="spellEnd"/>
      <w:r w:rsidR="00752B74">
        <w:rPr>
          <w:lang w:val="uk-UA"/>
        </w:rPr>
        <w:t xml:space="preserve">, В. </w:t>
      </w:r>
      <w:proofErr w:type="spellStart"/>
      <w:r w:rsidR="00752B74">
        <w:rPr>
          <w:lang w:val="uk-UA"/>
        </w:rPr>
        <w:t>Романовським</w:t>
      </w:r>
      <w:proofErr w:type="spellEnd"/>
      <w:r w:rsidR="00752B74">
        <w:rPr>
          <w:lang w:val="uk-UA"/>
        </w:rPr>
        <w:t>, П. Клименком,</w:t>
      </w:r>
      <w:r w:rsidR="00960F4F">
        <w:rPr>
          <w:lang w:val="uk-UA"/>
        </w:rPr>
        <w:t xml:space="preserve"> С. Єфремовим, М. Тищенком, В. </w:t>
      </w:r>
      <w:proofErr w:type="spellStart"/>
      <w:r w:rsidR="00960F4F">
        <w:rPr>
          <w:lang w:val="uk-UA"/>
        </w:rPr>
        <w:t>Міяковським</w:t>
      </w:r>
      <w:proofErr w:type="spellEnd"/>
      <w:r w:rsidR="00960F4F">
        <w:rPr>
          <w:lang w:val="uk-UA"/>
        </w:rPr>
        <w:t xml:space="preserve">, Ю. </w:t>
      </w:r>
      <w:proofErr w:type="spellStart"/>
      <w:r w:rsidR="00960F4F">
        <w:rPr>
          <w:lang w:val="uk-UA"/>
        </w:rPr>
        <w:t>Меженком</w:t>
      </w:r>
      <w:proofErr w:type="spellEnd"/>
      <w:r w:rsidR="00960F4F">
        <w:rPr>
          <w:lang w:val="uk-UA"/>
        </w:rPr>
        <w:t xml:space="preserve">, В. </w:t>
      </w:r>
      <w:proofErr w:type="spellStart"/>
      <w:r w:rsidR="00960F4F">
        <w:rPr>
          <w:lang w:val="uk-UA"/>
        </w:rPr>
        <w:t>Дубровським</w:t>
      </w:r>
      <w:proofErr w:type="spellEnd"/>
      <w:r w:rsidR="00527EA8">
        <w:rPr>
          <w:lang w:val="uk-UA"/>
        </w:rPr>
        <w:t xml:space="preserve">; огляди стародруків В. </w:t>
      </w:r>
      <w:proofErr w:type="spellStart"/>
      <w:r w:rsidR="00527EA8">
        <w:rPr>
          <w:lang w:val="uk-UA"/>
        </w:rPr>
        <w:t>Барвінка</w:t>
      </w:r>
      <w:proofErr w:type="spellEnd"/>
      <w:r w:rsidR="00527EA8">
        <w:rPr>
          <w:lang w:val="uk-UA"/>
        </w:rPr>
        <w:t xml:space="preserve">, О. </w:t>
      </w:r>
      <w:proofErr w:type="spellStart"/>
      <w:r w:rsidR="00527EA8">
        <w:rPr>
          <w:lang w:val="uk-UA"/>
        </w:rPr>
        <w:t>Тюнєєвої</w:t>
      </w:r>
      <w:proofErr w:type="spellEnd"/>
      <w:r w:rsidR="00527EA8">
        <w:rPr>
          <w:lang w:val="uk-UA"/>
        </w:rPr>
        <w:t xml:space="preserve">, І. </w:t>
      </w:r>
      <w:proofErr w:type="spellStart"/>
      <w:r w:rsidR="00527EA8">
        <w:rPr>
          <w:lang w:val="uk-UA"/>
        </w:rPr>
        <w:t>Фааса</w:t>
      </w:r>
      <w:proofErr w:type="spellEnd"/>
      <w:r w:rsidR="00960F4F">
        <w:rPr>
          <w:lang w:val="uk-UA"/>
        </w:rPr>
        <w:t>. Далеко не всі з них безпосередньо працювали в Інституті, але співробітники установи заохочували їх до співпраці, узгоджували тематику і в плановому порядку заслуховували на своїх засіданнях відповідні доповіді, а потім публікували їх у своїх виданнях як наукову продукцію УНІК.</w:t>
      </w:r>
    </w:p>
    <w:p w:rsidR="001D272D" w:rsidRDefault="00960F4F" w:rsidP="00806FCA">
      <w:pPr>
        <w:jc w:val="both"/>
        <w:rPr>
          <w:lang w:val="uk-UA"/>
        </w:rPr>
      </w:pPr>
      <w:r>
        <w:rPr>
          <w:lang w:val="uk-UA"/>
        </w:rPr>
        <w:tab/>
        <w:t xml:space="preserve">Безпосередньо пов’язані з вивченням історії книги і наступні напрями досліджень УНІК: історія вітчизняної періодики (В. </w:t>
      </w:r>
      <w:proofErr w:type="spellStart"/>
      <w:r>
        <w:rPr>
          <w:lang w:val="uk-UA"/>
        </w:rPr>
        <w:t>Ігнатієнко</w:t>
      </w:r>
      <w:proofErr w:type="spellEnd"/>
      <w:r>
        <w:rPr>
          <w:lang w:val="uk-UA"/>
        </w:rPr>
        <w:t xml:space="preserve">, І. </w:t>
      </w:r>
      <w:proofErr w:type="spellStart"/>
      <w:r>
        <w:rPr>
          <w:lang w:val="uk-UA"/>
        </w:rPr>
        <w:t>К</w:t>
      </w:r>
      <w:r w:rsidR="00DE518B">
        <w:rPr>
          <w:lang w:val="uk-UA"/>
        </w:rPr>
        <w:t>ревецький</w:t>
      </w:r>
      <w:proofErr w:type="spellEnd"/>
      <w:r w:rsidR="00DE518B">
        <w:rPr>
          <w:lang w:val="uk-UA"/>
        </w:rPr>
        <w:t xml:space="preserve">); мистецтво книги (М. Макаренко, П. Курінний, Ф. Ернст, І. </w:t>
      </w:r>
      <w:proofErr w:type="spellStart"/>
      <w:r w:rsidR="00DE518B">
        <w:rPr>
          <w:lang w:val="uk-UA"/>
        </w:rPr>
        <w:t>Крипякевич</w:t>
      </w:r>
      <w:proofErr w:type="spellEnd"/>
      <w:r w:rsidR="00DE518B">
        <w:rPr>
          <w:lang w:val="uk-UA"/>
        </w:rPr>
        <w:t>, А. </w:t>
      </w:r>
      <w:proofErr w:type="spellStart"/>
      <w:r w:rsidR="00DE518B">
        <w:rPr>
          <w:lang w:val="uk-UA"/>
        </w:rPr>
        <w:t>Артюхова</w:t>
      </w:r>
      <w:proofErr w:type="spellEnd"/>
      <w:r w:rsidR="00DE518B">
        <w:rPr>
          <w:lang w:val="uk-UA"/>
        </w:rPr>
        <w:t xml:space="preserve">); бібліографування стародруків (С. Маслов, С. </w:t>
      </w:r>
      <w:proofErr w:type="spellStart"/>
      <w:r w:rsidR="00DE518B">
        <w:rPr>
          <w:lang w:val="uk-UA"/>
        </w:rPr>
        <w:t>Клепіков</w:t>
      </w:r>
      <w:proofErr w:type="spellEnd"/>
      <w:r w:rsidR="00DE518B">
        <w:rPr>
          <w:lang w:val="uk-UA"/>
        </w:rPr>
        <w:t xml:space="preserve">) та </w:t>
      </w:r>
      <w:r w:rsidR="00106523">
        <w:rPr>
          <w:lang w:val="uk-UA"/>
        </w:rPr>
        <w:t xml:space="preserve">проблема створення національної бібліографії в Україні (П. </w:t>
      </w:r>
      <w:proofErr w:type="spellStart"/>
      <w:r w:rsidR="00106523">
        <w:rPr>
          <w:lang w:val="uk-UA"/>
        </w:rPr>
        <w:t>Іноземцев</w:t>
      </w:r>
      <w:proofErr w:type="spellEnd"/>
      <w:r w:rsidR="00106523">
        <w:rPr>
          <w:lang w:val="uk-UA"/>
        </w:rPr>
        <w:t xml:space="preserve">, С. Маслов, Ю. </w:t>
      </w:r>
      <w:proofErr w:type="spellStart"/>
      <w:r w:rsidR="00106523">
        <w:rPr>
          <w:lang w:val="uk-UA"/>
        </w:rPr>
        <w:t>Меженко</w:t>
      </w:r>
      <w:proofErr w:type="spellEnd"/>
      <w:r w:rsidR="00106523">
        <w:rPr>
          <w:lang w:val="uk-UA"/>
        </w:rPr>
        <w:t>). Низка публікацій присвячена рукописній книзі (О. Маслов</w:t>
      </w:r>
      <w:r w:rsidR="00527EA8">
        <w:rPr>
          <w:lang w:val="uk-UA"/>
        </w:rPr>
        <w:t>а</w:t>
      </w:r>
      <w:r w:rsidR="00106523">
        <w:rPr>
          <w:lang w:val="uk-UA"/>
        </w:rPr>
        <w:t xml:space="preserve">, Ф. </w:t>
      </w:r>
      <w:proofErr w:type="spellStart"/>
      <w:r w:rsidR="00106523">
        <w:rPr>
          <w:lang w:val="uk-UA"/>
        </w:rPr>
        <w:t>Петрун</w:t>
      </w:r>
      <w:r w:rsidR="00527EA8">
        <w:rPr>
          <w:lang w:val="uk-UA"/>
        </w:rPr>
        <w:t>ь</w:t>
      </w:r>
      <w:proofErr w:type="spellEnd"/>
      <w:r w:rsidR="00106523">
        <w:rPr>
          <w:lang w:val="uk-UA"/>
        </w:rPr>
        <w:t xml:space="preserve">), друкарській техніці (Є. </w:t>
      </w:r>
      <w:proofErr w:type="spellStart"/>
      <w:r w:rsidR="00106523">
        <w:rPr>
          <w:lang w:val="uk-UA"/>
        </w:rPr>
        <w:t>Рихлік</w:t>
      </w:r>
      <w:proofErr w:type="spellEnd"/>
      <w:r w:rsidR="00106523">
        <w:rPr>
          <w:lang w:val="uk-UA"/>
        </w:rPr>
        <w:t xml:space="preserve">), а також питанням бібліотечної справи (Л. </w:t>
      </w:r>
      <w:proofErr w:type="spellStart"/>
      <w:r w:rsidR="00106523">
        <w:rPr>
          <w:lang w:val="uk-UA"/>
        </w:rPr>
        <w:t>Биковськ</w:t>
      </w:r>
      <w:r w:rsidR="00527EA8">
        <w:rPr>
          <w:lang w:val="uk-UA"/>
        </w:rPr>
        <w:t>ий</w:t>
      </w:r>
      <w:proofErr w:type="spellEnd"/>
      <w:r w:rsidR="001D272D">
        <w:rPr>
          <w:lang w:val="uk-UA"/>
        </w:rPr>
        <w:t xml:space="preserve">, </w:t>
      </w:r>
      <w:r w:rsidR="00527EA8">
        <w:rPr>
          <w:lang w:val="uk-UA"/>
        </w:rPr>
        <w:t xml:space="preserve">С. Боровий, </w:t>
      </w:r>
      <w:r w:rsidR="001D272D">
        <w:rPr>
          <w:lang w:val="uk-UA"/>
        </w:rPr>
        <w:t xml:space="preserve">Н. </w:t>
      </w:r>
      <w:proofErr w:type="spellStart"/>
      <w:r w:rsidR="001D272D">
        <w:rPr>
          <w:lang w:val="uk-UA"/>
        </w:rPr>
        <w:t>Біркін</w:t>
      </w:r>
      <w:r w:rsidR="00527EA8">
        <w:rPr>
          <w:lang w:val="uk-UA"/>
        </w:rPr>
        <w:t>а</w:t>
      </w:r>
      <w:proofErr w:type="spellEnd"/>
      <w:r w:rsidR="001D272D">
        <w:rPr>
          <w:lang w:val="uk-UA"/>
        </w:rPr>
        <w:t>)</w:t>
      </w:r>
      <w:r w:rsidR="00106523">
        <w:rPr>
          <w:lang w:val="uk-UA"/>
        </w:rPr>
        <w:t>, її минулому (Д.</w:t>
      </w:r>
      <w:r w:rsidR="00171DB1">
        <w:rPr>
          <w:lang w:val="uk-UA"/>
        </w:rPr>
        <w:t> </w:t>
      </w:r>
      <w:proofErr w:type="spellStart"/>
      <w:r w:rsidR="00106523">
        <w:rPr>
          <w:lang w:val="uk-UA"/>
        </w:rPr>
        <w:t>Балик</w:t>
      </w:r>
      <w:r w:rsidR="00527EA8">
        <w:rPr>
          <w:lang w:val="uk-UA"/>
        </w:rPr>
        <w:t>а</w:t>
      </w:r>
      <w:proofErr w:type="spellEnd"/>
      <w:r w:rsidR="00106523">
        <w:rPr>
          <w:lang w:val="uk-UA"/>
        </w:rPr>
        <w:t>)</w:t>
      </w:r>
      <w:r w:rsidR="00527EA8">
        <w:rPr>
          <w:lang w:val="uk-UA"/>
        </w:rPr>
        <w:t xml:space="preserve">, та видавничій справі і книготоргівлі (С. </w:t>
      </w:r>
      <w:proofErr w:type="spellStart"/>
      <w:r w:rsidR="00527EA8">
        <w:rPr>
          <w:lang w:val="uk-UA"/>
        </w:rPr>
        <w:t>Клепіков</w:t>
      </w:r>
      <w:proofErr w:type="spellEnd"/>
      <w:r w:rsidR="00527EA8">
        <w:rPr>
          <w:lang w:val="uk-UA"/>
        </w:rPr>
        <w:t>, М. Нечаєв</w:t>
      </w:r>
      <w:r w:rsidR="00171DB1">
        <w:rPr>
          <w:lang w:val="uk-UA"/>
        </w:rPr>
        <w:t>)</w:t>
      </w:r>
      <w:r w:rsidR="001D272D">
        <w:rPr>
          <w:lang w:val="uk-UA"/>
        </w:rPr>
        <w:t>.</w:t>
      </w:r>
      <w:r w:rsidR="00DE518B">
        <w:rPr>
          <w:lang w:val="uk-UA"/>
        </w:rPr>
        <w:t xml:space="preserve"> </w:t>
      </w:r>
    </w:p>
    <w:p w:rsidR="00D1278E" w:rsidRDefault="001D272D" w:rsidP="00806FCA">
      <w:pPr>
        <w:jc w:val="both"/>
        <w:rPr>
          <w:lang w:val="uk-UA"/>
        </w:rPr>
      </w:pPr>
      <w:r>
        <w:rPr>
          <w:lang w:val="uk-UA"/>
        </w:rPr>
        <w:tab/>
        <w:t xml:space="preserve">Дуже важливими саме для розвитку книгознавства, його розуміння як комплексної науки, що вивчає не лише книгу як таку, але обов’язково в її зв’язку з читачем, є теоретичні праці В. </w:t>
      </w:r>
      <w:proofErr w:type="spellStart"/>
      <w:r>
        <w:rPr>
          <w:lang w:val="uk-UA"/>
        </w:rPr>
        <w:t>Іванушкіна</w:t>
      </w:r>
      <w:proofErr w:type="spellEnd"/>
      <w:r>
        <w:rPr>
          <w:lang w:val="uk-UA"/>
        </w:rPr>
        <w:t xml:space="preserve"> «Проблема </w:t>
      </w:r>
      <w:proofErr w:type="spellStart"/>
      <w:r>
        <w:rPr>
          <w:lang w:val="uk-UA"/>
        </w:rPr>
        <w:t>читачівства</w:t>
      </w:r>
      <w:proofErr w:type="spellEnd"/>
      <w:r>
        <w:rPr>
          <w:lang w:val="uk-UA"/>
        </w:rPr>
        <w:t xml:space="preserve"> та її вивчення»; перекладене українською й відповідним чином адаптоване дослідження М. </w:t>
      </w:r>
      <w:proofErr w:type="spellStart"/>
      <w:r>
        <w:rPr>
          <w:lang w:val="uk-UA"/>
        </w:rPr>
        <w:t>Куфаєва</w:t>
      </w:r>
      <w:proofErr w:type="spellEnd"/>
      <w:r>
        <w:rPr>
          <w:lang w:val="uk-UA"/>
        </w:rPr>
        <w:t xml:space="preserve"> «Книга як поняття й предмет науки та бібліографія як </w:t>
      </w:r>
      <w:r>
        <w:rPr>
          <w:lang w:val="uk-UA"/>
        </w:rPr>
        <w:lastRenderedPageBreak/>
        <w:t xml:space="preserve">документальна наука про книгу (розділ з філософії книгознавства)»; Д. </w:t>
      </w:r>
      <w:proofErr w:type="spellStart"/>
      <w:r>
        <w:rPr>
          <w:lang w:val="uk-UA"/>
        </w:rPr>
        <w:t>Балики</w:t>
      </w:r>
      <w:proofErr w:type="spellEnd"/>
      <w:r>
        <w:rPr>
          <w:lang w:val="uk-UA"/>
        </w:rPr>
        <w:t xml:space="preserve"> «Про класифікацію </w:t>
      </w:r>
      <w:proofErr w:type="spellStart"/>
      <w:r>
        <w:rPr>
          <w:lang w:val="uk-UA"/>
        </w:rPr>
        <w:t>друків</w:t>
      </w:r>
      <w:proofErr w:type="spellEnd"/>
      <w:r>
        <w:rPr>
          <w:lang w:val="uk-UA"/>
        </w:rPr>
        <w:t xml:space="preserve"> за соціальним призначенням</w:t>
      </w:r>
      <w:r w:rsidR="00D1278E">
        <w:rPr>
          <w:lang w:val="uk-UA"/>
        </w:rPr>
        <w:t xml:space="preserve">» </w:t>
      </w:r>
      <w:r w:rsidR="00171DB1">
        <w:rPr>
          <w:lang w:val="uk-UA"/>
        </w:rPr>
        <w:t>і</w:t>
      </w:r>
      <w:r w:rsidR="00D1278E">
        <w:rPr>
          <w:lang w:val="uk-UA"/>
        </w:rPr>
        <w:t xml:space="preserve"> «Аналітичний та синтетичний метод вивчання </w:t>
      </w:r>
      <w:proofErr w:type="spellStart"/>
      <w:r w:rsidR="00D1278E">
        <w:rPr>
          <w:lang w:val="uk-UA"/>
        </w:rPr>
        <w:t>читачівства</w:t>
      </w:r>
      <w:proofErr w:type="spellEnd"/>
      <w:r w:rsidR="00D1278E">
        <w:rPr>
          <w:lang w:val="uk-UA"/>
        </w:rPr>
        <w:t>»; К. Довганя «До питання про соціальну функцію книги». У той час книгознавство</w:t>
      </w:r>
      <w:r w:rsidR="00171DB1">
        <w:rPr>
          <w:lang w:val="uk-UA"/>
        </w:rPr>
        <w:t>, повторюємо,</w:t>
      </w:r>
      <w:r w:rsidR="00D1278E">
        <w:rPr>
          <w:lang w:val="uk-UA"/>
        </w:rPr>
        <w:t xml:space="preserve"> розумілось як комплексна наука, що об’єднує теорію, історію, мистецтво книги, бібліотекознавство, бібліографознавство, </w:t>
      </w:r>
      <w:proofErr w:type="spellStart"/>
      <w:r w:rsidR="00D1278E">
        <w:rPr>
          <w:lang w:val="uk-UA"/>
        </w:rPr>
        <w:t>бібліопедагогіку</w:t>
      </w:r>
      <w:proofErr w:type="spellEnd"/>
      <w:r w:rsidR="00D1278E">
        <w:rPr>
          <w:lang w:val="uk-UA"/>
        </w:rPr>
        <w:t xml:space="preserve">, </w:t>
      </w:r>
      <w:proofErr w:type="spellStart"/>
      <w:r w:rsidR="00D1278E">
        <w:rPr>
          <w:lang w:val="uk-UA"/>
        </w:rPr>
        <w:t>бібліопсихологію</w:t>
      </w:r>
      <w:proofErr w:type="spellEnd"/>
      <w:r w:rsidR="00D1278E">
        <w:rPr>
          <w:lang w:val="uk-UA"/>
        </w:rPr>
        <w:t>, вивчає видавничу справу, книжкову торгівлю тощо.</w:t>
      </w:r>
    </w:p>
    <w:p w:rsidR="00960F4F" w:rsidRDefault="00D1278E" w:rsidP="00806FCA">
      <w:pPr>
        <w:jc w:val="both"/>
        <w:rPr>
          <w:lang w:val="uk-UA"/>
        </w:rPr>
      </w:pPr>
      <w:r>
        <w:rPr>
          <w:lang w:val="uk-UA"/>
        </w:rPr>
        <w:tab/>
        <w:t>За 100 років, що минули, названі науки виокремились в самостійні наукові дисципліни</w:t>
      </w:r>
      <w:r w:rsidR="008B598A">
        <w:rPr>
          <w:lang w:val="uk-UA"/>
        </w:rPr>
        <w:t>. То що саме має досліджувати книгознавство? Відповідь, яку дають більшість книгознавців, – книгу як предмет матеріальної культури. Сьогодні вивченням читачів займаються інші науки, щоправда, Інститут книги, створений в Україні кілька років тому, проголошує вивчення читачів одним із своїх завдань. Втім, ця установа не є науковою. Питаннями видавничої справи, редагування</w:t>
      </w:r>
      <w:r w:rsidR="00DE518B">
        <w:rPr>
          <w:lang w:val="uk-UA"/>
        </w:rPr>
        <w:t xml:space="preserve"> </w:t>
      </w:r>
      <w:r w:rsidR="008B598A">
        <w:rPr>
          <w:lang w:val="uk-UA"/>
        </w:rPr>
        <w:t xml:space="preserve">опікується </w:t>
      </w:r>
      <w:proofErr w:type="spellStart"/>
      <w:r w:rsidR="008B598A">
        <w:rPr>
          <w:lang w:val="uk-UA"/>
        </w:rPr>
        <w:t>едиціологія</w:t>
      </w:r>
      <w:proofErr w:type="spellEnd"/>
      <w:r w:rsidR="00637624">
        <w:rPr>
          <w:lang w:val="uk-UA"/>
        </w:rPr>
        <w:t>, яка вже теж виокремилась із книгознавства, тим більше, що питання видавничої справи і редагування стосуються не лише традиційних книжок, але й періодики, аркушевих видань, а також електронних видань. В</w:t>
      </w:r>
      <w:r w:rsidR="004619C4">
        <w:rPr>
          <w:lang w:val="uk-UA"/>
        </w:rPr>
        <w:t>одночас</w:t>
      </w:r>
      <w:r w:rsidR="00637624">
        <w:rPr>
          <w:lang w:val="uk-UA"/>
        </w:rPr>
        <w:t>, електронні книги</w:t>
      </w:r>
      <w:r w:rsidR="004619C4">
        <w:rPr>
          <w:lang w:val="uk-UA"/>
        </w:rPr>
        <w:t>,</w:t>
      </w:r>
      <w:r w:rsidR="00637624">
        <w:rPr>
          <w:lang w:val="uk-UA"/>
        </w:rPr>
        <w:t xml:space="preserve"> як </w:t>
      </w:r>
      <w:r w:rsidR="004619C4">
        <w:rPr>
          <w:lang w:val="uk-UA"/>
        </w:rPr>
        <w:t xml:space="preserve">окремий </w:t>
      </w:r>
      <w:r w:rsidR="00637624">
        <w:rPr>
          <w:lang w:val="uk-UA"/>
        </w:rPr>
        <w:t>різновид електронної продукції</w:t>
      </w:r>
      <w:r w:rsidR="004619C4">
        <w:rPr>
          <w:lang w:val="uk-UA"/>
        </w:rPr>
        <w:t>,</w:t>
      </w:r>
      <w:r w:rsidR="00637624">
        <w:rPr>
          <w:lang w:val="uk-UA"/>
        </w:rPr>
        <w:t xml:space="preserve"> повинен бути, на нашу думку, предметом книгознавчих досліджень, адже тут міняється лише форма, а суть книги лишається, як колись друкована книга прийшла поступово на зміну рукописній, створюваній колись на пергамені.</w:t>
      </w:r>
    </w:p>
    <w:p w:rsidR="006B71D8" w:rsidRDefault="00637624" w:rsidP="00806FCA">
      <w:pPr>
        <w:jc w:val="both"/>
        <w:rPr>
          <w:lang w:val="uk-UA"/>
        </w:rPr>
      </w:pPr>
      <w:r>
        <w:rPr>
          <w:lang w:val="uk-UA"/>
        </w:rPr>
        <w:tab/>
        <w:t>У Національній бібліотеці України</w:t>
      </w:r>
      <w:r w:rsidR="00DB233E">
        <w:rPr>
          <w:lang w:val="en-US"/>
        </w:rPr>
        <w:t xml:space="preserve"> </w:t>
      </w:r>
      <w:r w:rsidR="00DB233E">
        <w:rPr>
          <w:lang w:val="uk-UA"/>
        </w:rPr>
        <w:t xml:space="preserve">імені В. І. Вернадського </w:t>
      </w:r>
      <w:r w:rsidR="00DB233E">
        <w:rPr>
          <w:lang w:val="uk-UA"/>
        </w:rPr>
        <w:t>книгознавчі дослідження</w:t>
      </w:r>
      <w:r w:rsidR="00DB233E">
        <w:rPr>
          <w:lang w:val="uk-UA"/>
        </w:rPr>
        <w:t xml:space="preserve"> відбувались упродовж її понад сторічної історії. Проте створення спеціалізованих структурних підрозділів – Інституту української книги, а згодом Інституту книгознавства інтенсифікували такі студії. При цьому досвід </w:t>
      </w:r>
      <w:proofErr w:type="spellStart"/>
      <w:r w:rsidR="00DB233E">
        <w:rPr>
          <w:lang w:val="uk-UA"/>
        </w:rPr>
        <w:t>УНІКу</w:t>
      </w:r>
      <w:proofErr w:type="spellEnd"/>
      <w:r w:rsidR="00DB233E">
        <w:rPr>
          <w:lang w:val="uk-UA"/>
        </w:rPr>
        <w:t xml:space="preserve"> був також врахований. Так, Інститут української книги зосереджувався насамперед на створенні ретроспективної національної бібліографії України. Цьому сприяло, крім іншого, вивчення досвіду корифеїв галузі Ю. </w:t>
      </w:r>
      <w:proofErr w:type="spellStart"/>
      <w:r w:rsidR="00DB233E">
        <w:rPr>
          <w:lang w:val="uk-UA"/>
        </w:rPr>
        <w:t>Меженка</w:t>
      </w:r>
      <w:proofErr w:type="spellEnd"/>
      <w:r w:rsidR="00DB233E">
        <w:rPr>
          <w:lang w:val="uk-UA"/>
        </w:rPr>
        <w:t xml:space="preserve"> та С. Маслова, які започаткували такі дослідження в </w:t>
      </w:r>
      <w:proofErr w:type="spellStart"/>
      <w:r w:rsidR="00DB233E">
        <w:rPr>
          <w:lang w:val="uk-UA"/>
        </w:rPr>
        <w:t>УНІКу</w:t>
      </w:r>
      <w:proofErr w:type="spellEnd"/>
      <w:r w:rsidR="00DB233E">
        <w:rPr>
          <w:lang w:val="uk-UA"/>
        </w:rPr>
        <w:t xml:space="preserve">. Зокрема, С. Маслов, який очолював в </w:t>
      </w:r>
      <w:proofErr w:type="spellStart"/>
      <w:r w:rsidR="00DB233E">
        <w:rPr>
          <w:lang w:val="uk-UA"/>
        </w:rPr>
        <w:t>УНІКу</w:t>
      </w:r>
      <w:proofErr w:type="spellEnd"/>
      <w:r w:rsidR="00DB233E">
        <w:rPr>
          <w:lang w:val="uk-UA"/>
        </w:rPr>
        <w:t xml:space="preserve"> секцію та комісію історії книги, а в бібліотеці, тоді </w:t>
      </w:r>
      <w:r w:rsidR="00DB233E">
        <w:rPr>
          <w:lang w:val="uk-UA"/>
        </w:rPr>
        <w:lastRenderedPageBreak/>
        <w:t>ВБУ, відділ стародруків, заклав основи вивчення видань і примірників стародруків з фондів відділу</w:t>
      </w:r>
      <w:r w:rsidR="006B71D8">
        <w:rPr>
          <w:lang w:val="uk-UA"/>
        </w:rPr>
        <w:t>. І цю практику продовжено в наш час.</w:t>
      </w:r>
    </w:p>
    <w:p w:rsidR="00637624" w:rsidRPr="00DB233E" w:rsidRDefault="006B71D8" w:rsidP="00806FCA">
      <w:pPr>
        <w:jc w:val="both"/>
        <w:rPr>
          <w:lang w:val="uk-UA"/>
        </w:rPr>
      </w:pPr>
      <w:r>
        <w:rPr>
          <w:lang w:val="uk-UA"/>
        </w:rPr>
        <w:tab/>
        <w:t xml:space="preserve">Інститут книгознавства обрав </w:t>
      </w:r>
      <w:r w:rsidR="004619C4">
        <w:rPr>
          <w:lang w:val="uk-UA"/>
        </w:rPr>
        <w:t>п</w:t>
      </w:r>
      <w:r w:rsidR="004619C4">
        <w:rPr>
          <w:lang w:val="uk-UA"/>
        </w:rPr>
        <w:t>ріоритетами</w:t>
      </w:r>
      <w:r w:rsidR="004619C4">
        <w:rPr>
          <w:lang w:val="uk-UA"/>
        </w:rPr>
        <w:t xml:space="preserve"> </w:t>
      </w:r>
      <w:r>
        <w:rPr>
          <w:lang w:val="uk-UA"/>
        </w:rPr>
        <w:t>дослідження історії книжкової культури України (2016–2018), не забуваючи і про видання інших країн у своїх фондах, адже це теж наша національно-культурна спадщина. У безпосередньому зв’язку з цим магістральним історико-книгознавчим напрямом є й наступна наук</w:t>
      </w:r>
      <w:r w:rsidR="004619C4">
        <w:rPr>
          <w:lang w:val="uk-UA"/>
        </w:rPr>
        <w:t>ов</w:t>
      </w:r>
      <w:r>
        <w:rPr>
          <w:lang w:val="uk-UA"/>
        </w:rPr>
        <w:t xml:space="preserve">а тема Інституту – атрибуція та експертиза книжкових пам’яток (2019–2021), що є складовою історико-книгознавчих досліджень. З 1922 р. Інститут книгознавства розпочав нову відомчу тему – «Українське книгознавство та книжкове пам’яткознавство: історія, теорія, практика», </w:t>
      </w:r>
      <w:r w:rsidR="004061B1">
        <w:rPr>
          <w:lang w:val="uk-UA"/>
        </w:rPr>
        <w:t>що є, на наше переконання, перспективним напрямом у створенні історії вітчизняної науки про книгу</w:t>
      </w:r>
      <w:r>
        <w:rPr>
          <w:lang w:val="uk-UA"/>
        </w:rPr>
        <w:t>.</w:t>
      </w:r>
      <w:r w:rsidR="00DB233E">
        <w:rPr>
          <w:lang w:val="uk-UA"/>
        </w:rPr>
        <w:t xml:space="preserve">  </w:t>
      </w:r>
    </w:p>
    <w:p w:rsidR="00960F4F" w:rsidRDefault="00960F4F" w:rsidP="00806FCA">
      <w:pPr>
        <w:jc w:val="both"/>
        <w:rPr>
          <w:lang w:val="uk-UA"/>
        </w:rPr>
      </w:pPr>
      <w:r>
        <w:rPr>
          <w:lang w:val="uk-UA"/>
        </w:rPr>
        <w:tab/>
      </w:r>
    </w:p>
    <w:p w:rsidR="00603603" w:rsidRPr="00854A09" w:rsidRDefault="00603603" w:rsidP="00603603">
      <w:pPr>
        <w:jc w:val="both"/>
        <w:rPr>
          <w:sz w:val="24"/>
          <w:szCs w:val="24"/>
          <w:lang w:val="en-US"/>
        </w:rPr>
      </w:pPr>
      <w:r w:rsidRPr="00854A09">
        <w:rPr>
          <w:lang w:val="en-US"/>
        </w:rPr>
        <w:t>UDK</w:t>
      </w:r>
      <w:r w:rsidRPr="00854A09">
        <w:t xml:space="preserve"> 002.2:001.31</w:t>
      </w:r>
      <w:proofErr w:type="gramStart"/>
      <w:r w:rsidRPr="00854A09">
        <w:t>](</w:t>
      </w:r>
      <w:proofErr w:type="gramEnd"/>
      <w:r w:rsidRPr="00854A09">
        <w:t>477)"1922/2022"</w:t>
      </w:r>
    </w:p>
    <w:p w:rsidR="00603603" w:rsidRPr="00603603" w:rsidRDefault="00603603" w:rsidP="00603603">
      <w:pPr>
        <w:pStyle w:val="xfmc1"/>
        <w:shd w:val="clear" w:color="auto" w:fill="FFFFFF"/>
        <w:spacing w:before="0" w:beforeAutospacing="0" w:after="0" w:afterAutospacing="0" w:line="360" w:lineRule="auto"/>
        <w:contextualSpacing/>
        <w:rPr>
          <w:rFonts w:ascii="Calibri" w:hAnsi="Calibri" w:cs="Calibri"/>
          <w:color w:val="000000"/>
        </w:rPr>
      </w:pPr>
      <w:proofErr w:type="spellStart"/>
      <w:r w:rsidRPr="00603603">
        <w:rPr>
          <w:b/>
          <w:bCs/>
          <w:iCs/>
          <w:color w:val="000000"/>
          <w:lang w:val="en-US"/>
        </w:rPr>
        <w:t>Halyna</w:t>
      </w:r>
      <w:proofErr w:type="spellEnd"/>
      <w:r w:rsidRPr="00603603">
        <w:rPr>
          <w:b/>
          <w:bCs/>
          <w:iCs/>
          <w:color w:val="000000"/>
          <w:lang w:val="uk-UA"/>
        </w:rPr>
        <w:t xml:space="preserve"> </w:t>
      </w:r>
      <w:proofErr w:type="spellStart"/>
      <w:r w:rsidRPr="00603603">
        <w:rPr>
          <w:b/>
          <w:bCs/>
          <w:iCs/>
          <w:color w:val="000000"/>
          <w:lang w:val="en-US"/>
        </w:rPr>
        <w:t>Kovalchuk</w:t>
      </w:r>
      <w:proofErr w:type="spellEnd"/>
      <w:r w:rsidRPr="00603603">
        <w:rPr>
          <w:b/>
          <w:bCs/>
          <w:iCs/>
          <w:color w:val="000000"/>
          <w:lang w:val="uk-UA"/>
        </w:rPr>
        <w:t>,</w:t>
      </w:r>
      <w:r w:rsidRPr="00603603">
        <w:rPr>
          <w:b/>
          <w:bCs/>
          <w:iCs/>
          <w:color w:val="000000"/>
          <w:lang w:val="en-US"/>
        </w:rPr>
        <w:t xml:space="preserve"> </w:t>
      </w:r>
    </w:p>
    <w:p w:rsidR="00603603" w:rsidRPr="009C1B8F" w:rsidRDefault="00603603" w:rsidP="00603603">
      <w:pPr>
        <w:pStyle w:val="xfmc1"/>
        <w:shd w:val="clear" w:color="auto" w:fill="FFFFFF"/>
        <w:spacing w:before="0" w:beforeAutospacing="0" w:after="0" w:afterAutospacing="0" w:line="360" w:lineRule="auto"/>
        <w:contextualSpacing/>
        <w:rPr>
          <w:rStyle w:val="a3"/>
          <w:lang w:val="uk-UA"/>
        </w:rPr>
      </w:pPr>
      <w:hyperlink r:id="rId6" w:tgtFrame="_blank" w:history="1">
        <w:proofErr w:type="spellStart"/>
        <w:proofErr w:type="gramStart"/>
        <w:r w:rsidRPr="009C1B8F">
          <w:rPr>
            <w:rStyle w:val="a3"/>
            <w:lang w:val="en-US"/>
          </w:rPr>
          <w:t>orcid</w:t>
        </w:r>
        <w:proofErr w:type="spellEnd"/>
        <w:r w:rsidRPr="009C1B8F">
          <w:rPr>
            <w:rStyle w:val="a3"/>
          </w:rPr>
          <w:t>.</w:t>
        </w:r>
        <w:r w:rsidRPr="009C1B8F">
          <w:rPr>
            <w:rStyle w:val="a3"/>
            <w:lang w:val="en-US"/>
          </w:rPr>
          <w:t>org</w:t>
        </w:r>
        <w:r w:rsidRPr="009C1B8F">
          <w:rPr>
            <w:rStyle w:val="a3"/>
          </w:rPr>
          <w:t>/0000-0001-8843-9584</w:t>
        </w:r>
        <w:proofErr w:type="gramEnd"/>
      </w:hyperlink>
    </w:p>
    <w:p w:rsidR="00603603" w:rsidRPr="009C1B8F" w:rsidRDefault="00603603" w:rsidP="00603603">
      <w:pPr>
        <w:pStyle w:val="xfmc1"/>
        <w:shd w:val="clear" w:color="auto" w:fill="FFFFFF"/>
        <w:spacing w:before="0" w:beforeAutospacing="0" w:after="0" w:afterAutospacing="0" w:line="360" w:lineRule="auto"/>
        <w:contextualSpacing/>
        <w:rPr>
          <w:rFonts w:ascii="Calibri" w:hAnsi="Calibri" w:cs="Calibri"/>
          <w:color w:val="000000"/>
        </w:rPr>
      </w:pPr>
      <w:r w:rsidRPr="009C1B8F">
        <w:rPr>
          <w:color w:val="000000"/>
          <w:lang w:val="en-US"/>
        </w:rPr>
        <w:t>Doctor of Sciences (History)</w:t>
      </w:r>
      <w:r w:rsidRPr="009C1B8F">
        <w:rPr>
          <w:color w:val="000000"/>
        </w:rPr>
        <w:t>, </w:t>
      </w:r>
      <w:r w:rsidRPr="009C1B8F">
        <w:rPr>
          <w:color w:val="000000"/>
          <w:lang w:val="en-US"/>
        </w:rPr>
        <w:t>Professor</w:t>
      </w:r>
      <w:r w:rsidRPr="009C1B8F">
        <w:rPr>
          <w:color w:val="000000"/>
        </w:rPr>
        <w:t>,</w:t>
      </w:r>
    </w:p>
    <w:p w:rsidR="00603603" w:rsidRPr="009C1B8F" w:rsidRDefault="00603603" w:rsidP="00603603">
      <w:pPr>
        <w:pStyle w:val="xfmc1"/>
        <w:shd w:val="clear" w:color="auto" w:fill="FFFFFF"/>
        <w:spacing w:before="0" w:beforeAutospacing="0" w:after="0" w:afterAutospacing="0" w:line="360" w:lineRule="auto"/>
        <w:contextualSpacing/>
        <w:rPr>
          <w:rFonts w:ascii="Calibri" w:hAnsi="Calibri" w:cs="Calibri"/>
          <w:color w:val="000000"/>
        </w:rPr>
      </w:pPr>
      <w:r w:rsidRPr="009C1B8F">
        <w:rPr>
          <w:color w:val="000000"/>
          <w:lang w:val="en-US"/>
        </w:rPr>
        <w:t>Director of Institute of Book Studies</w:t>
      </w:r>
    </w:p>
    <w:p w:rsidR="00603603" w:rsidRPr="009C1B8F" w:rsidRDefault="00603603" w:rsidP="00603603">
      <w:pPr>
        <w:pStyle w:val="xfmc1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lang w:val="uk-UA"/>
        </w:rPr>
      </w:pPr>
      <w:proofErr w:type="gramStart"/>
      <w:r w:rsidRPr="009C1B8F">
        <w:rPr>
          <w:color w:val="000000"/>
          <w:lang w:val="en-US"/>
        </w:rPr>
        <w:t>of</w:t>
      </w:r>
      <w:proofErr w:type="gramEnd"/>
      <w:r w:rsidRPr="009C1B8F">
        <w:rPr>
          <w:color w:val="000000"/>
          <w:lang w:val="en-US"/>
        </w:rPr>
        <w:t> V</w:t>
      </w:r>
      <w:r w:rsidRPr="009C1B8F">
        <w:rPr>
          <w:color w:val="000000"/>
        </w:rPr>
        <w:t>. </w:t>
      </w:r>
      <w:r w:rsidRPr="009C1B8F">
        <w:rPr>
          <w:color w:val="000000"/>
          <w:lang w:val="en-US"/>
        </w:rPr>
        <w:t>I</w:t>
      </w:r>
      <w:r w:rsidRPr="009C1B8F">
        <w:rPr>
          <w:color w:val="000000"/>
        </w:rPr>
        <w:t>. </w:t>
      </w:r>
      <w:proofErr w:type="spellStart"/>
      <w:r w:rsidRPr="009C1B8F">
        <w:rPr>
          <w:color w:val="000000"/>
          <w:lang w:val="en-US"/>
        </w:rPr>
        <w:t>Vernadskyi</w:t>
      </w:r>
      <w:proofErr w:type="spellEnd"/>
      <w:r w:rsidRPr="009C1B8F">
        <w:rPr>
          <w:color w:val="000000"/>
          <w:lang w:val="en-US"/>
        </w:rPr>
        <w:t xml:space="preserve"> National Library of Ukraine</w:t>
      </w:r>
    </w:p>
    <w:p w:rsidR="00603603" w:rsidRPr="009C1B8F" w:rsidRDefault="00603603" w:rsidP="00603603">
      <w:pPr>
        <w:pStyle w:val="xfmc1"/>
        <w:shd w:val="clear" w:color="auto" w:fill="FFFFFF"/>
        <w:spacing w:before="0" w:beforeAutospacing="0" w:after="0" w:afterAutospacing="0" w:line="360" w:lineRule="auto"/>
        <w:contextualSpacing/>
        <w:rPr>
          <w:rFonts w:ascii="Calibri" w:hAnsi="Calibri" w:cs="Calibri"/>
          <w:color w:val="000000"/>
          <w:lang w:val="en-US"/>
        </w:rPr>
      </w:pPr>
      <w:r w:rsidRPr="009C1B8F">
        <w:rPr>
          <w:color w:val="000000"/>
          <w:lang w:val="uk-UA"/>
        </w:rPr>
        <w:t>(</w:t>
      </w:r>
      <w:r w:rsidRPr="009C1B8F">
        <w:rPr>
          <w:color w:val="000000"/>
          <w:lang w:val="en-US"/>
        </w:rPr>
        <w:t>Kyiv, Ukraine)</w:t>
      </w:r>
    </w:p>
    <w:p w:rsidR="003C3AB9" w:rsidRPr="00BC7E20" w:rsidRDefault="003C3AB9" w:rsidP="003C3AB9">
      <w:pPr>
        <w:rPr>
          <w:lang w:val="en-US"/>
        </w:rPr>
      </w:pPr>
      <w:r w:rsidRPr="00BC7E20">
        <w:rPr>
          <w:lang w:val="en-US"/>
        </w:rPr>
        <w:t>kovalchuk@nbuv.gov.ua</w:t>
      </w:r>
    </w:p>
    <w:p w:rsidR="00F85DBD" w:rsidRDefault="00F85DBD" w:rsidP="00806FC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:rsidR="003C3AB9" w:rsidRDefault="00BC7E20" w:rsidP="003C3AB9">
      <w:pPr>
        <w:jc w:val="center"/>
        <w:rPr>
          <w:b/>
          <w:bCs/>
          <w:color w:val="000000"/>
          <w:shd w:val="clear" w:color="auto" w:fill="FFFFFF"/>
          <w:lang w:val="uk-UA"/>
        </w:rPr>
      </w:pPr>
      <w:proofErr w:type="spellStart"/>
      <w:r w:rsidRPr="00BC7E20">
        <w:rPr>
          <w:b/>
          <w:bCs/>
          <w:color w:val="000000"/>
          <w:shd w:val="clear" w:color="auto" w:fill="FFFFFF"/>
        </w:rPr>
        <w:t>The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hundred-year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path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of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Ukrainian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book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science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through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the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lens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of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investigation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of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studies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by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two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book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science</w:t>
      </w:r>
      <w:proofErr w:type="spellEnd"/>
      <w:r w:rsidRPr="00BC7E2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BC7E20">
        <w:rPr>
          <w:b/>
          <w:bCs/>
          <w:color w:val="000000"/>
          <w:shd w:val="clear" w:color="auto" w:fill="FFFFFF"/>
        </w:rPr>
        <w:t>institutes</w:t>
      </w:r>
      <w:proofErr w:type="spellEnd"/>
    </w:p>
    <w:p w:rsidR="00E44303" w:rsidRPr="00E44303" w:rsidRDefault="00E44303" w:rsidP="003C3AB9">
      <w:pPr>
        <w:jc w:val="center"/>
        <w:rPr>
          <w:color w:val="000000"/>
          <w:lang w:val="uk-UA"/>
        </w:rPr>
      </w:pPr>
    </w:p>
    <w:p w:rsidR="00DD71D5" w:rsidRPr="004A2F35" w:rsidRDefault="00BC7E20" w:rsidP="008400CC">
      <w:pPr>
        <w:rPr>
          <w:b/>
          <w:caps/>
        </w:rPr>
      </w:pPr>
      <w:proofErr w:type="spellStart"/>
      <w:r w:rsidRPr="00BC7E20">
        <w:rPr>
          <w:color w:val="000000"/>
          <w:shd w:val="clear" w:color="auto" w:fill="FFFFFF"/>
        </w:rPr>
        <w:t>The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main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trends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of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book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science</w:t>
      </w:r>
      <w:proofErr w:type="spellEnd"/>
      <w:r w:rsidRPr="00BC7E20">
        <w:rPr>
          <w:color w:val="000000"/>
          <w:shd w:val="clear" w:color="auto" w:fill="FFFFFF"/>
        </w:rPr>
        <w:t xml:space="preserve">, </w:t>
      </w:r>
      <w:proofErr w:type="spellStart"/>
      <w:r w:rsidRPr="00BC7E20">
        <w:rPr>
          <w:color w:val="000000"/>
          <w:shd w:val="clear" w:color="auto" w:fill="FFFFFF"/>
        </w:rPr>
        <w:t>for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instance</w:t>
      </w:r>
      <w:proofErr w:type="spellEnd"/>
      <w:r w:rsidRPr="00BC7E20">
        <w:rPr>
          <w:color w:val="000000"/>
          <w:shd w:val="clear" w:color="auto" w:fill="FFFFFF"/>
        </w:rPr>
        <w:t xml:space="preserve">, </w:t>
      </w:r>
      <w:proofErr w:type="spellStart"/>
      <w:r w:rsidRPr="00BC7E20">
        <w:rPr>
          <w:color w:val="000000"/>
          <w:shd w:val="clear" w:color="auto" w:fill="FFFFFF"/>
        </w:rPr>
        <w:t>the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understanding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of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book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science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by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the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Ukrainian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Scientific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Institute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of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Book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Science</w:t>
      </w:r>
      <w:proofErr w:type="spellEnd"/>
      <w:r w:rsidRPr="00BC7E20">
        <w:rPr>
          <w:color w:val="000000"/>
          <w:shd w:val="clear" w:color="auto" w:fill="FFFFFF"/>
        </w:rPr>
        <w:t xml:space="preserve"> (USIBS, 1922–1936), </w:t>
      </w:r>
      <w:proofErr w:type="spellStart"/>
      <w:r w:rsidRPr="00BC7E20">
        <w:rPr>
          <w:color w:val="000000"/>
          <w:shd w:val="clear" w:color="auto" w:fill="FFFFFF"/>
        </w:rPr>
        <w:t>and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the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main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research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topics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of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the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active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Vernadsky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National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Library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of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Ukraine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Institute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of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Book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Science</w:t>
      </w:r>
      <w:proofErr w:type="spellEnd"/>
      <w:r w:rsidRPr="00BC7E20">
        <w:rPr>
          <w:color w:val="000000"/>
          <w:shd w:val="clear" w:color="auto" w:fill="FFFFFF"/>
        </w:rPr>
        <w:t xml:space="preserve">, </w:t>
      </w:r>
      <w:proofErr w:type="spellStart"/>
      <w:r w:rsidRPr="00BC7E20">
        <w:rPr>
          <w:color w:val="000000"/>
          <w:shd w:val="clear" w:color="auto" w:fill="FFFFFF"/>
        </w:rPr>
        <w:t>are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revised</w:t>
      </w:r>
      <w:proofErr w:type="spellEnd"/>
      <w:r w:rsidRPr="00BC7E20">
        <w:rPr>
          <w:color w:val="000000"/>
          <w:shd w:val="clear" w:color="auto" w:fill="FFFFFF"/>
        </w:rPr>
        <w:t xml:space="preserve">. </w:t>
      </w:r>
      <w:proofErr w:type="spellStart"/>
      <w:r w:rsidRPr="00BC7E20">
        <w:rPr>
          <w:color w:val="000000"/>
          <w:shd w:val="clear" w:color="auto" w:fill="FFFFFF"/>
        </w:rPr>
        <w:t>The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main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prospects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of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book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studies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are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outlined</w:t>
      </w:r>
      <w:proofErr w:type="spellEnd"/>
      <w:r w:rsidRPr="00BC7E20">
        <w:rPr>
          <w:color w:val="000000"/>
          <w:shd w:val="clear" w:color="auto" w:fill="FFFFFF"/>
        </w:rPr>
        <w:t>.</w:t>
      </w:r>
      <w:r w:rsidRPr="00BC7E20">
        <w:rPr>
          <w:color w:val="000000"/>
        </w:rPr>
        <w:br/>
      </w:r>
      <w:proofErr w:type="spellStart"/>
      <w:r w:rsidRPr="00BC7E20">
        <w:rPr>
          <w:i/>
          <w:iCs/>
          <w:color w:val="000000"/>
          <w:shd w:val="clear" w:color="auto" w:fill="FFFFFF"/>
        </w:rPr>
        <w:t>Keywords</w:t>
      </w:r>
      <w:proofErr w:type="spellEnd"/>
      <w:r w:rsidRPr="00BC7E20">
        <w:rPr>
          <w:color w:val="000000"/>
          <w:shd w:val="clear" w:color="auto" w:fill="FFFFFF"/>
        </w:rPr>
        <w:t xml:space="preserve">: </w:t>
      </w:r>
      <w:proofErr w:type="spellStart"/>
      <w:r w:rsidRPr="00BC7E20">
        <w:rPr>
          <w:color w:val="000000"/>
          <w:shd w:val="clear" w:color="auto" w:fill="FFFFFF"/>
        </w:rPr>
        <w:t>book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science</w:t>
      </w:r>
      <w:proofErr w:type="spellEnd"/>
      <w:r w:rsidRPr="00BC7E20">
        <w:rPr>
          <w:color w:val="000000"/>
          <w:shd w:val="clear" w:color="auto" w:fill="FFFFFF"/>
        </w:rPr>
        <w:t xml:space="preserve">, </w:t>
      </w:r>
      <w:proofErr w:type="spellStart"/>
      <w:r w:rsidRPr="00BC7E20">
        <w:rPr>
          <w:color w:val="000000"/>
          <w:shd w:val="clear" w:color="auto" w:fill="FFFFFF"/>
        </w:rPr>
        <w:t>Ukrainian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Scientific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Institute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of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Book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Science</w:t>
      </w:r>
      <w:proofErr w:type="spellEnd"/>
      <w:r w:rsidRPr="00BC7E20">
        <w:rPr>
          <w:color w:val="000000"/>
          <w:shd w:val="clear" w:color="auto" w:fill="FFFFFF"/>
        </w:rPr>
        <w:t xml:space="preserve">, </w:t>
      </w:r>
      <w:proofErr w:type="spellStart"/>
      <w:r w:rsidRPr="00BC7E20">
        <w:rPr>
          <w:color w:val="000000"/>
          <w:shd w:val="clear" w:color="auto" w:fill="FFFFFF"/>
        </w:rPr>
        <w:t>history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of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books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and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book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culture</w:t>
      </w:r>
      <w:proofErr w:type="spellEnd"/>
      <w:r w:rsidRPr="00BC7E20">
        <w:rPr>
          <w:color w:val="000000"/>
          <w:shd w:val="clear" w:color="auto" w:fill="FFFFFF"/>
        </w:rPr>
        <w:t xml:space="preserve">, </w:t>
      </w:r>
      <w:proofErr w:type="spellStart"/>
      <w:r w:rsidRPr="00BC7E20">
        <w:rPr>
          <w:color w:val="000000"/>
          <w:shd w:val="clear" w:color="auto" w:fill="FFFFFF"/>
        </w:rPr>
        <w:t>Institute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of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Book</w:t>
      </w:r>
      <w:proofErr w:type="spellEnd"/>
      <w:r w:rsidRPr="00BC7E20">
        <w:rPr>
          <w:color w:val="000000"/>
          <w:shd w:val="clear" w:color="auto" w:fill="FFFFFF"/>
        </w:rPr>
        <w:t xml:space="preserve"> </w:t>
      </w:r>
      <w:proofErr w:type="spellStart"/>
      <w:r w:rsidRPr="00BC7E20">
        <w:rPr>
          <w:color w:val="000000"/>
          <w:shd w:val="clear" w:color="auto" w:fill="FFFFFF"/>
        </w:rPr>
        <w:t>Science</w:t>
      </w:r>
      <w:proofErr w:type="spellEnd"/>
      <w:r w:rsidR="00CF6488">
        <w:rPr>
          <w:sz w:val="24"/>
          <w:szCs w:val="24"/>
          <w:lang w:val="uk-UA"/>
        </w:rPr>
        <w:tab/>
      </w:r>
      <w:bookmarkStart w:id="0" w:name="_GoBack"/>
      <w:bookmarkEnd w:id="0"/>
    </w:p>
    <w:sectPr w:rsidR="00DD71D5" w:rsidRPr="004A2F35" w:rsidSect="00CF6488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51"/>
    <w:rsid w:val="00106523"/>
    <w:rsid w:val="00127D8D"/>
    <w:rsid w:val="00171DB1"/>
    <w:rsid w:val="001C2451"/>
    <w:rsid w:val="001D272D"/>
    <w:rsid w:val="003C3AB9"/>
    <w:rsid w:val="004061B1"/>
    <w:rsid w:val="004619C4"/>
    <w:rsid w:val="004A2F35"/>
    <w:rsid w:val="004D135C"/>
    <w:rsid w:val="00527EA8"/>
    <w:rsid w:val="00603603"/>
    <w:rsid w:val="00637624"/>
    <w:rsid w:val="006B71D8"/>
    <w:rsid w:val="00752B74"/>
    <w:rsid w:val="00806FCA"/>
    <w:rsid w:val="008400CC"/>
    <w:rsid w:val="00854A09"/>
    <w:rsid w:val="008B598A"/>
    <w:rsid w:val="00960F4F"/>
    <w:rsid w:val="00A942FB"/>
    <w:rsid w:val="00B15E56"/>
    <w:rsid w:val="00BC7E20"/>
    <w:rsid w:val="00CF6488"/>
    <w:rsid w:val="00D1278E"/>
    <w:rsid w:val="00D40C79"/>
    <w:rsid w:val="00DB233E"/>
    <w:rsid w:val="00DD71D5"/>
    <w:rsid w:val="00DE337A"/>
    <w:rsid w:val="00DE518B"/>
    <w:rsid w:val="00E44303"/>
    <w:rsid w:val="00EB0903"/>
    <w:rsid w:val="00F35598"/>
    <w:rsid w:val="00F8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598"/>
    <w:rPr>
      <w:color w:val="0000FF" w:themeColor="hyperlink"/>
      <w:u w:val="single"/>
    </w:rPr>
  </w:style>
  <w:style w:type="paragraph" w:customStyle="1" w:styleId="xfmc1">
    <w:name w:val="xfmc1"/>
    <w:basedOn w:val="a"/>
    <w:rsid w:val="006036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598"/>
    <w:rPr>
      <w:color w:val="0000FF" w:themeColor="hyperlink"/>
      <w:u w:val="single"/>
    </w:rPr>
  </w:style>
  <w:style w:type="paragraph" w:customStyle="1" w:styleId="xfmc1">
    <w:name w:val="xfmc1"/>
    <w:basedOn w:val="a"/>
    <w:rsid w:val="006036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rcid.org/0000-0001-8843-9584" TargetMode="External"/><Relationship Id="rId5" Type="http://schemas.openxmlformats.org/officeDocument/2006/relationships/hyperlink" Target="https://orcid.org/0000-0001-8843-95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2022-07-19T11:43:00Z</dcterms:created>
  <dcterms:modified xsi:type="dcterms:W3CDTF">2022-07-19T11:43:00Z</dcterms:modified>
</cp:coreProperties>
</file>