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D3" w:rsidRP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bookmarkStart w:id="0" w:name="_GoBack"/>
      <w:bookmarkEnd w:id="0"/>
      <w:r w:rsidRPr="003B34D3">
        <w:rPr>
          <w:rFonts w:ascii="Times New Roman" w:hAnsi="Times New Roman"/>
          <w:sz w:val="28"/>
        </w:rPr>
        <w:t xml:space="preserve">УДК </w:t>
      </w:r>
      <w:r w:rsidRPr="00E743C4">
        <w:rPr>
          <w:rFonts w:ascii="Times New Roman" w:hAnsi="Times New Roman"/>
          <w:sz w:val="28"/>
        </w:rPr>
        <w:t>0.25.</w:t>
      </w:r>
      <w:r w:rsidR="00EA30DA">
        <w:rPr>
          <w:rFonts w:ascii="Times New Roman" w:hAnsi="Times New Roman"/>
          <w:sz w:val="28"/>
        </w:rPr>
        <w:t>21</w:t>
      </w:r>
      <w:r w:rsidR="00E743C4">
        <w:rPr>
          <w:rFonts w:ascii="Times New Roman" w:hAnsi="Times New Roman"/>
          <w:sz w:val="28"/>
        </w:rPr>
        <w:t>:027.5(477)</w:t>
      </w:r>
      <w:r w:rsidRPr="003B34D3">
        <w:rPr>
          <w:rFonts w:ascii="Times New Roman" w:hAnsi="Times New Roman"/>
          <w:sz w:val="28"/>
        </w:rPr>
        <w:t xml:space="preserve"> 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Зубко</w:t>
      </w:r>
      <w:proofErr w:type="spellEnd"/>
      <w:r>
        <w:rPr>
          <w:rFonts w:ascii="Times New Roman" w:hAnsi="Times New Roman"/>
          <w:sz w:val="28"/>
        </w:rPr>
        <w:t xml:space="preserve"> Надія Несторівна</w:t>
      </w:r>
      <w:r w:rsidRPr="003B34D3">
        <w:rPr>
          <w:rFonts w:ascii="Times New Roman" w:hAnsi="Times New Roman"/>
          <w:sz w:val="28"/>
        </w:rPr>
        <w:t>,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 xml:space="preserve">ORCID </w:t>
      </w:r>
      <w:r w:rsidR="00833FA1" w:rsidRPr="00BE4385">
        <w:rPr>
          <w:rFonts w:ascii="Times New Roman" w:hAnsi="Times New Roman"/>
          <w:sz w:val="28"/>
        </w:rPr>
        <w:t>https://orcid.org/0000-0001-7394-8490,</w:t>
      </w:r>
    </w:p>
    <w:p w:rsidR="003B34D3" w:rsidRPr="00BE4385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 xml:space="preserve">кандидатка історичних наук, 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 xml:space="preserve">наукова співробітниця, 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 xml:space="preserve">відділ </w:t>
      </w:r>
      <w:r>
        <w:rPr>
          <w:rFonts w:ascii="Times New Roman" w:hAnsi="Times New Roman"/>
          <w:sz w:val="28"/>
        </w:rPr>
        <w:t>рідкісної книги</w:t>
      </w:r>
      <w:r w:rsidRPr="003B34D3">
        <w:rPr>
          <w:rFonts w:ascii="Times New Roman" w:hAnsi="Times New Roman"/>
          <w:sz w:val="28"/>
        </w:rPr>
        <w:t xml:space="preserve">, 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Львівська національна наукова бібліотека України ім. В. Стефаника</w:t>
      </w:r>
      <w:r w:rsidRPr="003B34D3">
        <w:rPr>
          <w:rFonts w:ascii="Times New Roman" w:hAnsi="Times New Roman"/>
          <w:sz w:val="28"/>
        </w:rPr>
        <w:t xml:space="preserve">, 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Львів</w:t>
      </w:r>
      <w:r w:rsidRPr="003B34D3">
        <w:rPr>
          <w:rFonts w:ascii="Times New Roman" w:hAnsi="Times New Roman"/>
          <w:sz w:val="28"/>
        </w:rPr>
        <w:t xml:space="preserve">, Україна </w:t>
      </w:r>
    </w:p>
    <w:p w:rsid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  <w:lang w:val="en-US"/>
        </w:rPr>
      </w:pPr>
      <w:r w:rsidRPr="003B34D3">
        <w:rPr>
          <w:rFonts w:ascii="Times New Roman" w:hAnsi="Times New Roman"/>
          <w:sz w:val="28"/>
        </w:rPr>
        <w:t>e-</w:t>
      </w:r>
      <w:proofErr w:type="spellStart"/>
      <w:r w:rsidRPr="003B34D3"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6" w:history="1">
        <w:r w:rsidR="008300ED" w:rsidRPr="006C7FDD">
          <w:rPr>
            <w:rStyle w:val="a3"/>
            <w:rFonts w:ascii="Times New Roman" w:hAnsi="Times New Roman"/>
            <w:sz w:val="28"/>
            <w:lang w:val="pl-PL"/>
          </w:rPr>
          <w:t>nadianna</w:t>
        </w:r>
        <w:r w:rsidR="008300ED" w:rsidRPr="006C7FDD">
          <w:rPr>
            <w:rStyle w:val="a3"/>
            <w:rFonts w:ascii="Times New Roman" w:hAnsi="Times New Roman"/>
            <w:sz w:val="28"/>
            <w:lang w:val="en-US"/>
          </w:rPr>
          <w:t>zubko@gmail.com</w:t>
        </w:r>
      </w:hyperlink>
    </w:p>
    <w:p w:rsidR="008300ED" w:rsidRPr="003B34D3" w:rsidRDefault="008300ED" w:rsidP="00AF6A09">
      <w:pPr>
        <w:widowControl w:val="0"/>
        <w:spacing w:after="0" w:line="360" w:lineRule="auto"/>
        <w:rPr>
          <w:rFonts w:ascii="Times New Roman" w:hAnsi="Times New Roman"/>
          <w:sz w:val="28"/>
          <w:lang w:val="en-US"/>
        </w:rPr>
      </w:pPr>
    </w:p>
    <w:p w:rsidR="00BE4385" w:rsidRPr="008300ED" w:rsidRDefault="008300ED" w:rsidP="00AF6A09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28"/>
        </w:rPr>
      </w:pPr>
      <w:r w:rsidRPr="008300ED">
        <w:rPr>
          <w:rFonts w:ascii="Times New Roman" w:hAnsi="Times New Roman"/>
          <w:b/>
          <w:caps/>
          <w:sz w:val="28"/>
        </w:rPr>
        <w:t xml:space="preserve">Книгознавчий аналіз як </w:t>
      </w:r>
      <w:r w:rsidR="00417295">
        <w:rPr>
          <w:rFonts w:ascii="Times New Roman" w:hAnsi="Times New Roman"/>
          <w:b/>
          <w:caps/>
          <w:sz w:val="28"/>
        </w:rPr>
        <w:t>передумова</w:t>
      </w:r>
      <w:r w:rsidRPr="008300ED">
        <w:rPr>
          <w:rFonts w:ascii="Times New Roman" w:hAnsi="Times New Roman"/>
          <w:b/>
          <w:caps/>
          <w:sz w:val="28"/>
        </w:rPr>
        <w:t xml:space="preserve"> поповнення фондів </w:t>
      </w:r>
      <w:r w:rsidR="002600C8">
        <w:rPr>
          <w:rFonts w:ascii="Times New Roman" w:hAnsi="Times New Roman"/>
          <w:b/>
          <w:caps/>
          <w:sz w:val="28"/>
        </w:rPr>
        <w:t xml:space="preserve">публічних </w:t>
      </w:r>
      <w:r w:rsidRPr="008300ED">
        <w:rPr>
          <w:rFonts w:ascii="Times New Roman" w:hAnsi="Times New Roman"/>
          <w:b/>
          <w:caps/>
          <w:sz w:val="28"/>
        </w:rPr>
        <w:t>бібліотек</w:t>
      </w:r>
      <w:r w:rsidR="00851AD2">
        <w:rPr>
          <w:rFonts w:ascii="Times New Roman" w:hAnsi="Times New Roman"/>
          <w:b/>
          <w:caps/>
          <w:sz w:val="28"/>
        </w:rPr>
        <w:t xml:space="preserve"> в Україні</w:t>
      </w:r>
    </w:p>
    <w:p w:rsidR="00343B6A" w:rsidRDefault="00343B6A" w:rsidP="00AF6A09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F6F0B" w:rsidRDefault="009F6F0B" w:rsidP="00AF6A09">
      <w:pPr>
        <w:widowControl w:val="0"/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Визначено </w:t>
      </w:r>
      <w:r w:rsidR="000B3D5A">
        <w:rPr>
          <w:rFonts w:ascii="Times New Roman" w:hAnsi="Times New Roman"/>
          <w:sz w:val="28"/>
        </w:rPr>
        <w:t>критерії</w:t>
      </w:r>
      <w:r>
        <w:rPr>
          <w:rFonts w:ascii="Times New Roman" w:hAnsi="Times New Roman"/>
          <w:sz w:val="28"/>
        </w:rPr>
        <w:t xml:space="preserve">, </w:t>
      </w:r>
      <w:r w:rsidR="000B3D5A">
        <w:rPr>
          <w:rFonts w:ascii="Times New Roman" w:hAnsi="Times New Roman"/>
          <w:sz w:val="28"/>
        </w:rPr>
        <w:t>на підставі яких</w:t>
      </w:r>
      <w:r>
        <w:rPr>
          <w:rFonts w:ascii="Times New Roman" w:hAnsi="Times New Roman"/>
          <w:sz w:val="28"/>
        </w:rPr>
        <w:t xml:space="preserve"> експерти оцінюють змістовне наповнення й художньо-поліграфічне виконання </w:t>
      </w:r>
      <w:r w:rsidR="00401007">
        <w:rPr>
          <w:rFonts w:ascii="Times New Roman" w:hAnsi="Times New Roman"/>
          <w:sz w:val="28"/>
        </w:rPr>
        <w:t>друкованих видань</w:t>
      </w:r>
      <w:r w:rsidR="000B3D5A">
        <w:rPr>
          <w:rFonts w:ascii="Times New Roman" w:hAnsi="Times New Roman"/>
          <w:sz w:val="28"/>
        </w:rPr>
        <w:t xml:space="preserve">, </w:t>
      </w:r>
      <w:r w:rsidR="007A0F17">
        <w:rPr>
          <w:rFonts w:ascii="Times New Roman" w:hAnsi="Times New Roman"/>
          <w:sz w:val="28"/>
        </w:rPr>
        <w:t xml:space="preserve">репрезентованих в автоматизованій системі </w:t>
      </w:r>
      <w:r w:rsidR="000B3D5A">
        <w:rPr>
          <w:rFonts w:ascii="Times New Roman" w:hAnsi="Times New Roman"/>
          <w:sz w:val="28"/>
        </w:rPr>
        <w:t>Українськ</w:t>
      </w:r>
      <w:r w:rsidR="00AF6A09">
        <w:rPr>
          <w:rFonts w:ascii="Times New Roman" w:hAnsi="Times New Roman"/>
          <w:sz w:val="28"/>
        </w:rPr>
        <w:t>ого</w:t>
      </w:r>
      <w:r w:rsidR="000B3D5A">
        <w:rPr>
          <w:rFonts w:ascii="Times New Roman" w:hAnsi="Times New Roman"/>
          <w:sz w:val="28"/>
        </w:rPr>
        <w:t xml:space="preserve"> інститут</w:t>
      </w:r>
      <w:r w:rsidR="00AF6A09">
        <w:rPr>
          <w:rFonts w:ascii="Times New Roman" w:hAnsi="Times New Roman"/>
          <w:sz w:val="28"/>
        </w:rPr>
        <w:t>у</w:t>
      </w:r>
      <w:r w:rsidR="000B3D5A">
        <w:rPr>
          <w:rFonts w:ascii="Times New Roman" w:hAnsi="Times New Roman"/>
          <w:sz w:val="28"/>
        </w:rPr>
        <w:t xml:space="preserve"> книги</w:t>
      </w:r>
      <w:r w:rsidR="000B3D5A" w:rsidRPr="000B3D5A">
        <w:rPr>
          <w:rFonts w:ascii="Times New Roman" w:hAnsi="Times New Roman"/>
          <w:sz w:val="28"/>
        </w:rPr>
        <w:t xml:space="preserve"> </w:t>
      </w:r>
      <w:r w:rsidR="000B3D5A">
        <w:rPr>
          <w:rFonts w:ascii="Times New Roman" w:hAnsi="Times New Roman"/>
          <w:sz w:val="28"/>
        </w:rPr>
        <w:t>для поповнення фондів</w:t>
      </w:r>
      <w:r w:rsidR="00401007">
        <w:rPr>
          <w:rFonts w:ascii="Times New Roman" w:hAnsi="Times New Roman"/>
          <w:sz w:val="28"/>
        </w:rPr>
        <w:t xml:space="preserve"> публічних бібліотек</w:t>
      </w:r>
      <w:r w:rsidR="000B3D5A">
        <w:rPr>
          <w:rFonts w:ascii="Times New Roman" w:hAnsi="Times New Roman"/>
          <w:sz w:val="28"/>
        </w:rPr>
        <w:t xml:space="preserve">. </w:t>
      </w:r>
    </w:p>
    <w:p w:rsidR="008300ED" w:rsidRDefault="003B34D3" w:rsidP="00AF6A09">
      <w:pPr>
        <w:widowControl w:val="0"/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 w:rsidRPr="008300ED">
        <w:rPr>
          <w:rFonts w:ascii="Times New Roman" w:hAnsi="Times New Roman"/>
          <w:i/>
          <w:sz w:val="28"/>
        </w:rPr>
        <w:t>Ключові слова:</w:t>
      </w:r>
      <w:r w:rsidRPr="003B34D3">
        <w:rPr>
          <w:rFonts w:ascii="Times New Roman" w:hAnsi="Times New Roman"/>
          <w:sz w:val="28"/>
        </w:rPr>
        <w:t xml:space="preserve"> </w:t>
      </w:r>
      <w:r w:rsidR="009B1D19">
        <w:rPr>
          <w:rFonts w:ascii="Times New Roman" w:hAnsi="Times New Roman"/>
          <w:sz w:val="28"/>
        </w:rPr>
        <w:t>книгозна</w:t>
      </w:r>
      <w:r w:rsidR="00A128E7">
        <w:rPr>
          <w:rFonts w:ascii="Times New Roman" w:hAnsi="Times New Roman"/>
          <w:sz w:val="28"/>
        </w:rPr>
        <w:t>в</w:t>
      </w:r>
      <w:r w:rsidR="009B1D19">
        <w:rPr>
          <w:rFonts w:ascii="Times New Roman" w:hAnsi="Times New Roman"/>
          <w:sz w:val="28"/>
        </w:rPr>
        <w:t>чий аналіз</w:t>
      </w:r>
      <w:r w:rsidRPr="003B34D3">
        <w:rPr>
          <w:rFonts w:ascii="Times New Roman" w:hAnsi="Times New Roman"/>
          <w:sz w:val="28"/>
        </w:rPr>
        <w:t xml:space="preserve">, </w:t>
      </w:r>
      <w:r w:rsidR="009B1D19">
        <w:rPr>
          <w:rFonts w:ascii="Times New Roman" w:hAnsi="Times New Roman"/>
          <w:sz w:val="28"/>
        </w:rPr>
        <w:t>відбір друкованих видань</w:t>
      </w:r>
      <w:r w:rsidRPr="003B34D3">
        <w:rPr>
          <w:rFonts w:ascii="Times New Roman" w:hAnsi="Times New Roman"/>
          <w:sz w:val="28"/>
        </w:rPr>
        <w:t xml:space="preserve">, </w:t>
      </w:r>
      <w:r w:rsidR="00D17E5F">
        <w:rPr>
          <w:rFonts w:ascii="Times New Roman" w:hAnsi="Times New Roman"/>
          <w:sz w:val="28"/>
        </w:rPr>
        <w:t xml:space="preserve">експертне оцінювання видань, </w:t>
      </w:r>
      <w:r w:rsidR="009B1D19">
        <w:rPr>
          <w:rFonts w:ascii="Times New Roman" w:hAnsi="Times New Roman"/>
          <w:sz w:val="28"/>
        </w:rPr>
        <w:t>бібліотечний фонд, Український інститут книги, «Програма поповнення фондів публічних бібліотек»</w:t>
      </w:r>
      <w:r w:rsidRPr="003B34D3">
        <w:rPr>
          <w:rFonts w:ascii="Times New Roman" w:hAnsi="Times New Roman"/>
          <w:sz w:val="28"/>
        </w:rPr>
        <w:t xml:space="preserve"> </w:t>
      </w:r>
    </w:p>
    <w:p w:rsidR="008300ED" w:rsidRDefault="008300ED" w:rsidP="00AF6A09">
      <w:pPr>
        <w:widowControl w:val="0"/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461279" w:rsidRDefault="00BE4385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Друкована книжка продовжує посідати вагоме місце у</w:t>
      </w:r>
      <w:r w:rsidR="00E113DE">
        <w:rPr>
          <w:rFonts w:ascii="Times New Roman" w:hAnsi="Times New Roman"/>
          <w:sz w:val="28"/>
        </w:rPr>
        <w:t xml:space="preserve"> бібліотечних</w:t>
      </w:r>
      <w:r>
        <w:rPr>
          <w:rFonts w:ascii="Times New Roman" w:hAnsi="Times New Roman"/>
          <w:sz w:val="28"/>
        </w:rPr>
        <w:t xml:space="preserve"> фондах</w:t>
      </w:r>
      <w:r w:rsidR="000B3D5A">
        <w:rPr>
          <w:rFonts w:ascii="Times New Roman" w:hAnsi="Times New Roman"/>
          <w:sz w:val="28"/>
        </w:rPr>
        <w:t>, які п</w:t>
      </w:r>
      <w:r>
        <w:rPr>
          <w:rFonts w:ascii="Times New Roman" w:hAnsi="Times New Roman"/>
          <w:sz w:val="28"/>
        </w:rPr>
        <w:t>ісля заснування Украї</w:t>
      </w:r>
      <w:r w:rsidR="00B07BE5">
        <w:rPr>
          <w:rFonts w:ascii="Times New Roman" w:hAnsi="Times New Roman"/>
          <w:sz w:val="28"/>
        </w:rPr>
        <w:t>нського інституту книги</w:t>
      </w:r>
      <w:r w:rsidR="00F76D22">
        <w:rPr>
          <w:rFonts w:ascii="Times New Roman" w:hAnsi="Times New Roman"/>
          <w:sz w:val="28"/>
        </w:rPr>
        <w:t xml:space="preserve"> (далі — УІК)</w:t>
      </w:r>
      <w:r w:rsidR="00B07BE5">
        <w:rPr>
          <w:rFonts w:ascii="Times New Roman" w:hAnsi="Times New Roman"/>
          <w:sz w:val="28"/>
        </w:rPr>
        <w:t xml:space="preserve"> оновлюють</w:t>
      </w:r>
      <w:r w:rsidR="0031049F">
        <w:rPr>
          <w:rFonts w:ascii="Times New Roman" w:hAnsi="Times New Roman"/>
          <w:sz w:val="28"/>
        </w:rPr>
        <w:t>ся</w:t>
      </w:r>
      <w:r w:rsidR="00B07BE5">
        <w:rPr>
          <w:rFonts w:ascii="Times New Roman" w:hAnsi="Times New Roman"/>
          <w:sz w:val="28"/>
        </w:rPr>
        <w:t xml:space="preserve"> у межах «Програми поповнення фондів публічних бібліотек» (2018</w:t>
      </w:r>
      <w:r w:rsidR="00C2289B">
        <w:rPr>
          <w:rFonts w:ascii="Times New Roman" w:hAnsi="Times New Roman"/>
          <w:sz w:val="28"/>
        </w:rPr>
        <w:t>–</w:t>
      </w:r>
      <w:r w:rsidR="00B07BE5">
        <w:rPr>
          <w:rFonts w:ascii="Times New Roman" w:hAnsi="Times New Roman"/>
          <w:sz w:val="28"/>
        </w:rPr>
        <w:t>2021) за</w:t>
      </w:r>
      <w:r w:rsidR="00E113DE">
        <w:rPr>
          <w:rFonts w:ascii="Times New Roman" w:hAnsi="Times New Roman"/>
          <w:sz w:val="28"/>
        </w:rPr>
        <w:t xml:space="preserve"> участі </w:t>
      </w:r>
      <w:r w:rsidR="00B07BE5">
        <w:rPr>
          <w:rFonts w:ascii="Times New Roman" w:hAnsi="Times New Roman"/>
          <w:sz w:val="28"/>
        </w:rPr>
        <w:t>широк</w:t>
      </w:r>
      <w:r w:rsidR="00E113DE">
        <w:rPr>
          <w:rFonts w:ascii="Times New Roman" w:hAnsi="Times New Roman"/>
          <w:sz w:val="28"/>
        </w:rPr>
        <w:t>ого</w:t>
      </w:r>
      <w:r w:rsidR="00B07BE5">
        <w:rPr>
          <w:rFonts w:ascii="Times New Roman" w:hAnsi="Times New Roman"/>
          <w:sz w:val="28"/>
        </w:rPr>
        <w:t xml:space="preserve"> кол</w:t>
      </w:r>
      <w:r w:rsidR="00E113DE">
        <w:rPr>
          <w:rFonts w:ascii="Times New Roman" w:hAnsi="Times New Roman"/>
          <w:sz w:val="28"/>
        </w:rPr>
        <w:t>а</w:t>
      </w:r>
      <w:r w:rsidR="00B07BE5">
        <w:rPr>
          <w:rFonts w:ascii="Times New Roman" w:hAnsi="Times New Roman"/>
          <w:sz w:val="28"/>
        </w:rPr>
        <w:t xml:space="preserve"> експертів. </w:t>
      </w:r>
      <w:r w:rsidR="0047271D">
        <w:rPr>
          <w:rFonts w:ascii="Times New Roman" w:hAnsi="Times New Roman"/>
          <w:sz w:val="28"/>
        </w:rPr>
        <w:t>Однак</w:t>
      </w:r>
      <w:r w:rsidR="00B07BE5">
        <w:rPr>
          <w:rFonts w:ascii="Times New Roman" w:hAnsi="Times New Roman"/>
          <w:sz w:val="28"/>
        </w:rPr>
        <w:t xml:space="preserve"> </w:t>
      </w:r>
      <w:r w:rsidR="004B3164">
        <w:rPr>
          <w:rFonts w:ascii="Times New Roman" w:hAnsi="Times New Roman"/>
          <w:sz w:val="28"/>
        </w:rPr>
        <w:t xml:space="preserve">щороку </w:t>
      </w:r>
      <w:r w:rsidR="0047271D">
        <w:rPr>
          <w:rFonts w:ascii="Times New Roman" w:hAnsi="Times New Roman"/>
          <w:sz w:val="28"/>
        </w:rPr>
        <w:t xml:space="preserve">і процедуру закупівлі, і книжки, </w:t>
      </w:r>
      <w:r w:rsidR="004B3164">
        <w:rPr>
          <w:rFonts w:ascii="Times New Roman" w:hAnsi="Times New Roman"/>
          <w:sz w:val="28"/>
        </w:rPr>
        <w:t xml:space="preserve">придбані </w:t>
      </w:r>
      <w:r w:rsidR="00173829">
        <w:rPr>
          <w:rFonts w:ascii="Times New Roman" w:hAnsi="Times New Roman"/>
          <w:sz w:val="28"/>
        </w:rPr>
        <w:t>за кошти платників податків</w:t>
      </w:r>
      <w:r w:rsidR="0047271D">
        <w:rPr>
          <w:rFonts w:ascii="Times New Roman" w:hAnsi="Times New Roman"/>
          <w:sz w:val="28"/>
        </w:rPr>
        <w:t>,</w:t>
      </w:r>
      <w:r w:rsidR="00B07BE5">
        <w:rPr>
          <w:rFonts w:ascii="Times New Roman" w:hAnsi="Times New Roman"/>
          <w:sz w:val="28"/>
        </w:rPr>
        <w:t xml:space="preserve"> жорстк</w:t>
      </w:r>
      <w:r w:rsidR="004B3164">
        <w:rPr>
          <w:rFonts w:ascii="Times New Roman" w:hAnsi="Times New Roman"/>
          <w:sz w:val="28"/>
        </w:rPr>
        <w:t>о</w:t>
      </w:r>
      <w:r w:rsidR="00B07BE5">
        <w:rPr>
          <w:rFonts w:ascii="Times New Roman" w:hAnsi="Times New Roman"/>
          <w:sz w:val="28"/>
        </w:rPr>
        <w:t xml:space="preserve"> крити</w:t>
      </w:r>
      <w:r w:rsidR="004B3164">
        <w:rPr>
          <w:rFonts w:ascii="Times New Roman" w:hAnsi="Times New Roman"/>
          <w:sz w:val="28"/>
        </w:rPr>
        <w:t>кують</w:t>
      </w:r>
      <w:r w:rsidR="00190407">
        <w:rPr>
          <w:rFonts w:ascii="Times New Roman" w:hAnsi="Times New Roman"/>
          <w:sz w:val="28"/>
        </w:rPr>
        <w:t xml:space="preserve">, покладаючи відповідальність </w:t>
      </w:r>
      <w:r w:rsidR="007A0F17">
        <w:rPr>
          <w:rFonts w:ascii="Times New Roman" w:hAnsi="Times New Roman"/>
          <w:sz w:val="28"/>
        </w:rPr>
        <w:t>за недбалий в</w:t>
      </w:r>
      <w:r w:rsidR="00401007">
        <w:rPr>
          <w:rFonts w:ascii="Times New Roman" w:hAnsi="Times New Roman"/>
          <w:sz w:val="28"/>
        </w:rPr>
        <w:t>ід</w:t>
      </w:r>
      <w:r w:rsidR="007A0F17">
        <w:rPr>
          <w:rFonts w:ascii="Times New Roman" w:hAnsi="Times New Roman"/>
          <w:sz w:val="28"/>
        </w:rPr>
        <w:t xml:space="preserve">бір </w:t>
      </w:r>
      <w:r w:rsidR="00190407">
        <w:rPr>
          <w:rFonts w:ascii="Times New Roman" w:hAnsi="Times New Roman"/>
          <w:sz w:val="28"/>
        </w:rPr>
        <w:t>на інституцію</w:t>
      </w:r>
      <w:r w:rsidR="0031049F">
        <w:rPr>
          <w:rFonts w:ascii="Times New Roman" w:hAnsi="Times New Roman"/>
          <w:sz w:val="28"/>
        </w:rPr>
        <w:t>,</w:t>
      </w:r>
      <w:r w:rsidR="00190407">
        <w:rPr>
          <w:rFonts w:ascii="Times New Roman" w:hAnsi="Times New Roman"/>
          <w:sz w:val="28"/>
        </w:rPr>
        <w:t xml:space="preserve"> як організатора</w:t>
      </w:r>
      <w:r w:rsidR="0031049F">
        <w:rPr>
          <w:rFonts w:ascii="Times New Roman" w:hAnsi="Times New Roman"/>
          <w:sz w:val="28"/>
        </w:rPr>
        <w:t>,</w:t>
      </w:r>
      <w:r w:rsidR="00190407">
        <w:rPr>
          <w:rFonts w:ascii="Times New Roman" w:hAnsi="Times New Roman"/>
          <w:sz w:val="28"/>
        </w:rPr>
        <w:t xml:space="preserve"> та експертів, </w:t>
      </w:r>
      <w:r w:rsidR="000B3D5A">
        <w:rPr>
          <w:rFonts w:ascii="Times New Roman" w:hAnsi="Times New Roman"/>
          <w:sz w:val="28"/>
        </w:rPr>
        <w:t xml:space="preserve">покликаних </w:t>
      </w:r>
      <w:r w:rsidR="00E00311">
        <w:rPr>
          <w:rFonts w:ascii="Times New Roman" w:hAnsi="Times New Roman"/>
          <w:sz w:val="28"/>
        </w:rPr>
        <w:t>«виміряти»</w:t>
      </w:r>
      <w:r w:rsidR="00190407">
        <w:rPr>
          <w:rFonts w:ascii="Times New Roman" w:hAnsi="Times New Roman"/>
          <w:sz w:val="28"/>
        </w:rPr>
        <w:t xml:space="preserve"> художню, пізнавальну, практичну та іншу цінність кожного з видань.</w:t>
      </w:r>
      <w:r w:rsidR="00061168">
        <w:rPr>
          <w:rFonts w:ascii="Times New Roman" w:hAnsi="Times New Roman"/>
          <w:sz w:val="28"/>
        </w:rPr>
        <w:t xml:space="preserve"> </w:t>
      </w:r>
      <w:r w:rsidR="007A0F17">
        <w:rPr>
          <w:rFonts w:ascii="Times New Roman" w:hAnsi="Times New Roman"/>
          <w:sz w:val="28"/>
        </w:rPr>
        <w:t>Це спонукало нас</w:t>
      </w:r>
      <w:r w:rsidR="00C41972">
        <w:rPr>
          <w:rFonts w:ascii="Times New Roman" w:hAnsi="Times New Roman"/>
          <w:sz w:val="28"/>
        </w:rPr>
        <w:t xml:space="preserve"> розглянути</w:t>
      </w:r>
      <w:r w:rsidR="00461279">
        <w:rPr>
          <w:rFonts w:ascii="Times New Roman" w:hAnsi="Times New Roman"/>
          <w:sz w:val="28"/>
        </w:rPr>
        <w:t xml:space="preserve"> критері</w:t>
      </w:r>
      <w:r w:rsidR="00C41972">
        <w:rPr>
          <w:rFonts w:ascii="Times New Roman" w:hAnsi="Times New Roman"/>
          <w:sz w:val="28"/>
        </w:rPr>
        <w:t>ї</w:t>
      </w:r>
      <w:r w:rsidR="007A0F17">
        <w:rPr>
          <w:rFonts w:ascii="Times New Roman" w:hAnsi="Times New Roman"/>
          <w:sz w:val="28"/>
        </w:rPr>
        <w:t>, покладені в основу експертного</w:t>
      </w:r>
      <w:r w:rsidR="00461279">
        <w:rPr>
          <w:rFonts w:ascii="Times New Roman" w:hAnsi="Times New Roman"/>
          <w:sz w:val="28"/>
        </w:rPr>
        <w:t xml:space="preserve"> книгознавчого аналізу</w:t>
      </w:r>
      <w:r w:rsidR="007A0F17">
        <w:rPr>
          <w:rFonts w:ascii="Times New Roman" w:hAnsi="Times New Roman"/>
          <w:sz w:val="28"/>
        </w:rPr>
        <w:t xml:space="preserve">, тобто </w:t>
      </w:r>
      <w:r w:rsidR="00461279">
        <w:rPr>
          <w:rFonts w:ascii="Times New Roman" w:hAnsi="Times New Roman"/>
          <w:sz w:val="28"/>
        </w:rPr>
        <w:t>т</w:t>
      </w:r>
      <w:r w:rsidR="00C41972">
        <w:rPr>
          <w:rFonts w:ascii="Times New Roman" w:hAnsi="Times New Roman"/>
          <w:sz w:val="28"/>
        </w:rPr>
        <w:t>і</w:t>
      </w:r>
      <w:r w:rsidR="00461279">
        <w:rPr>
          <w:rFonts w:ascii="Times New Roman" w:hAnsi="Times New Roman"/>
          <w:sz w:val="28"/>
        </w:rPr>
        <w:t xml:space="preserve"> параметр</w:t>
      </w:r>
      <w:r w:rsidR="00C41972">
        <w:rPr>
          <w:rFonts w:ascii="Times New Roman" w:hAnsi="Times New Roman"/>
          <w:sz w:val="28"/>
        </w:rPr>
        <w:t>и</w:t>
      </w:r>
      <w:r w:rsidR="00461279">
        <w:rPr>
          <w:rFonts w:ascii="Times New Roman" w:hAnsi="Times New Roman"/>
          <w:sz w:val="28"/>
        </w:rPr>
        <w:t xml:space="preserve">, які беруть до </w:t>
      </w:r>
      <w:r w:rsidR="00461279">
        <w:rPr>
          <w:rFonts w:ascii="Times New Roman" w:hAnsi="Times New Roman"/>
          <w:sz w:val="28"/>
        </w:rPr>
        <w:lastRenderedPageBreak/>
        <w:t xml:space="preserve">уваги </w:t>
      </w:r>
      <w:r w:rsidR="007A0F17">
        <w:rPr>
          <w:rFonts w:ascii="Times New Roman" w:hAnsi="Times New Roman"/>
          <w:sz w:val="28"/>
        </w:rPr>
        <w:t>фахівці</w:t>
      </w:r>
      <w:r w:rsidR="00461279">
        <w:rPr>
          <w:rFonts w:ascii="Times New Roman" w:hAnsi="Times New Roman"/>
          <w:sz w:val="28"/>
        </w:rPr>
        <w:t xml:space="preserve">, щоб комплексно оцінити </w:t>
      </w:r>
      <w:r w:rsidR="00461279" w:rsidRPr="00247695">
        <w:rPr>
          <w:rFonts w:ascii="Times New Roman" w:hAnsi="Times New Roman"/>
          <w:sz w:val="28"/>
        </w:rPr>
        <w:t>видання</w:t>
      </w:r>
      <w:r w:rsidR="000B3D5A">
        <w:rPr>
          <w:rFonts w:ascii="Times New Roman" w:hAnsi="Times New Roman"/>
          <w:sz w:val="28"/>
        </w:rPr>
        <w:t xml:space="preserve"> і </w:t>
      </w:r>
      <w:r w:rsidR="00C41972">
        <w:rPr>
          <w:rFonts w:ascii="Times New Roman" w:hAnsi="Times New Roman"/>
          <w:sz w:val="28"/>
        </w:rPr>
        <w:t xml:space="preserve">сформувати </w:t>
      </w:r>
      <w:r w:rsidR="00E07E78">
        <w:rPr>
          <w:rFonts w:ascii="Times New Roman" w:hAnsi="Times New Roman"/>
          <w:sz w:val="28"/>
        </w:rPr>
        <w:t>його</w:t>
      </w:r>
      <w:r w:rsidR="00C41972">
        <w:rPr>
          <w:rFonts w:ascii="Times New Roman" w:hAnsi="Times New Roman"/>
          <w:sz w:val="28"/>
        </w:rPr>
        <w:t xml:space="preserve"> </w:t>
      </w:r>
      <w:r w:rsidR="007A0F17">
        <w:rPr>
          <w:rFonts w:ascii="Times New Roman" w:hAnsi="Times New Roman"/>
          <w:sz w:val="28"/>
        </w:rPr>
        <w:t>р</w:t>
      </w:r>
      <w:r w:rsidR="00C41972">
        <w:rPr>
          <w:rFonts w:ascii="Times New Roman" w:hAnsi="Times New Roman"/>
          <w:sz w:val="28"/>
        </w:rPr>
        <w:t>ейтинг</w:t>
      </w:r>
      <w:r w:rsidR="00461279">
        <w:rPr>
          <w:rFonts w:ascii="Times New Roman" w:hAnsi="Times New Roman"/>
          <w:sz w:val="28"/>
        </w:rPr>
        <w:t xml:space="preserve">. </w:t>
      </w:r>
    </w:p>
    <w:p w:rsidR="00D5620E" w:rsidRDefault="003E0E7A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Очевидно, що якість відібраних </w:t>
      </w:r>
      <w:proofErr w:type="spellStart"/>
      <w:r w:rsidR="00401007">
        <w:rPr>
          <w:rFonts w:ascii="Times New Roman" w:hAnsi="Times New Roman"/>
          <w:sz w:val="28"/>
        </w:rPr>
        <w:t>друків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7F605B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умовлена пропозицією, яку формують видавці. </w:t>
      </w:r>
      <w:r w:rsidR="007E073A">
        <w:rPr>
          <w:rFonts w:ascii="Times New Roman" w:hAnsi="Times New Roman"/>
          <w:sz w:val="28"/>
        </w:rPr>
        <w:t>Згідно з програмними вимогами</w:t>
      </w:r>
      <w:r w:rsidR="0031049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</w:t>
      </w:r>
      <w:r w:rsidR="0063399C">
        <w:rPr>
          <w:rFonts w:ascii="Times New Roman" w:hAnsi="Times New Roman"/>
          <w:sz w:val="28"/>
        </w:rPr>
        <w:t xml:space="preserve">о відбору допускають </w:t>
      </w:r>
      <w:r w:rsidR="009C6256">
        <w:rPr>
          <w:rFonts w:ascii="Times New Roman" w:hAnsi="Times New Roman"/>
          <w:sz w:val="28"/>
        </w:rPr>
        <w:t>книжки</w:t>
      </w:r>
      <w:r w:rsidR="0063399C" w:rsidRPr="0063399C">
        <w:rPr>
          <w:rFonts w:ascii="Times New Roman" w:hAnsi="Times New Roman"/>
          <w:sz w:val="28"/>
        </w:rPr>
        <w:t xml:space="preserve">, випущені </w:t>
      </w:r>
      <w:r w:rsidR="009B1D19" w:rsidRPr="0063399C">
        <w:rPr>
          <w:rFonts w:ascii="Times New Roman" w:hAnsi="Times New Roman"/>
          <w:sz w:val="28"/>
        </w:rPr>
        <w:t>державною мовою</w:t>
      </w:r>
      <w:r w:rsidR="0063399C" w:rsidRPr="0063399C">
        <w:rPr>
          <w:rFonts w:ascii="Times New Roman" w:hAnsi="Times New Roman"/>
          <w:sz w:val="28"/>
        </w:rPr>
        <w:t xml:space="preserve"> упродовж двох останніх років </w:t>
      </w:r>
      <w:r w:rsidR="009C6256">
        <w:rPr>
          <w:rFonts w:ascii="Times New Roman" w:hAnsi="Times New Roman"/>
          <w:sz w:val="28"/>
        </w:rPr>
        <w:t>накладом не менше 500 </w:t>
      </w:r>
      <w:r w:rsidR="0063399C" w:rsidRPr="0063399C">
        <w:rPr>
          <w:rFonts w:ascii="Times New Roman" w:hAnsi="Times New Roman"/>
          <w:sz w:val="28"/>
        </w:rPr>
        <w:t>прим</w:t>
      </w:r>
      <w:r w:rsidR="0063399C">
        <w:rPr>
          <w:rFonts w:ascii="Times New Roman" w:hAnsi="Times New Roman"/>
          <w:sz w:val="28"/>
        </w:rPr>
        <w:t xml:space="preserve">. Йдеться </w:t>
      </w:r>
      <w:r w:rsidR="00F76D22">
        <w:rPr>
          <w:rFonts w:ascii="Times New Roman" w:hAnsi="Times New Roman"/>
          <w:sz w:val="28"/>
        </w:rPr>
        <w:t xml:space="preserve">про </w:t>
      </w:r>
      <w:r w:rsidR="002C63B4">
        <w:rPr>
          <w:rFonts w:ascii="Times New Roman" w:hAnsi="Times New Roman"/>
          <w:sz w:val="28"/>
        </w:rPr>
        <w:t xml:space="preserve">текстові </w:t>
      </w:r>
      <w:r w:rsidR="009C6256">
        <w:rPr>
          <w:rFonts w:ascii="Times New Roman" w:hAnsi="Times New Roman"/>
          <w:sz w:val="28"/>
        </w:rPr>
        <w:t>видання</w:t>
      </w:r>
      <w:r w:rsidR="00027B67">
        <w:rPr>
          <w:rFonts w:ascii="Times New Roman" w:hAnsi="Times New Roman"/>
          <w:sz w:val="28"/>
        </w:rPr>
        <w:t xml:space="preserve"> </w:t>
      </w:r>
      <w:r w:rsidR="006C22D9" w:rsidRPr="0063399C">
        <w:rPr>
          <w:rFonts w:ascii="Times New Roman" w:hAnsi="Times New Roman"/>
          <w:sz w:val="28"/>
        </w:rPr>
        <w:t>літературно-художн</w:t>
      </w:r>
      <w:r w:rsidR="006C22D9">
        <w:rPr>
          <w:rFonts w:ascii="Times New Roman" w:hAnsi="Times New Roman"/>
          <w:sz w:val="28"/>
        </w:rPr>
        <w:t>ього</w:t>
      </w:r>
      <w:r w:rsidR="006C22D9" w:rsidRPr="0063399C">
        <w:rPr>
          <w:rFonts w:ascii="Times New Roman" w:hAnsi="Times New Roman"/>
          <w:sz w:val="28"/>
        </w:rPr>
        <w:t>,</w:t>
      </w:r>
      <w:r w:rsidR="006C22D9">
        <w:rPr>
          <w:rFonts w:ascii="Times New Roman" w:hAnsi="Times New Roman"/>
          <w:sz w:val="28"/>
        </w:rPr>
        <w:t xml:space="preserve"> </w:t>
      </w:r>
      <w:r w:rsidR="00027B67" w:rsidRPr="0063399C">
        <w:rPr>
          <w:rFonts w:ascii="Times New Roman" w:hAnsi="Times New Roman"/>
          <w:sz w:val="28"/>
        </w:rPr>
        <w:t>популярн</w:t>
      </w:r>
      <w:r w:rsidR="00027B67">
        <w:rPr>
          <w:rFonts w:ascii="Times New Roman" w:hAnsi="Times New Roman"/>
          <w:sz w:val="28"/>
        </w:rPr>
        <w:t>ого</w:t>
      </w:r>
      <w:r w:rsidR="00027B67" w:rsidRPr="0063399C">
        <w:rPr>
          <w:rFonts w:ascii="Times New Roman" w:hAnsi="Times New Roman"/>
          <w:sz w:val="28"/>
        </w:rPr>
        <w:t>,</w:t>
      </w:r>
      <w:r w:rsidR="00027B67">
        <w:rPr>
          <w:rFonts w:ascii="Times New Roman" w:hAnsi="Times New Roman"/>
          <w:sz w:val="28"/>
        </w:rPr>
        <w:t xml:space="preserve"> </w:t>
      </w:r>
      <w:r w:rsidR="009B1D19" w:rsidRPr="0063399C">
        <w:rPr>
          <w:rFonts w:ascii="Times New Roman" w:hAnsi="Times New Roman"/>
          <w:sz w:val="28"/>
        </w:rPr>
        <w:t>науково-популярн</w:t>
      </w:r>
      <w:r w:rsidR="00027B67">
        <w:rPr>
          <w:rFonts w:ascii="Times New Roman" w:hAnsi="Times New Roman"/>
          <w:sz w:val="28"/>
        </w:rPr>
        <w:t>ого</w:t>
      </w:r>
      <w:r w:rsidR="006C22D9">
        <w:rPr>
          <w:rFonts w:ascii="Times New Roman" w:hAnsi="Times New Roman"/>
          <w:sz w:val="28"/>
        </w:rPr>
        <w:t>,</w:t>
      </w:r>
      <w:r w:rsidR="00027B67">
        <w:rPr>
          <w:rFonts w:ascii="Times New Roman" w:hAnsi="Times New Roman"/>
          <w:sz w:val="28"/>
        </w:rPr>
        <w:t xml:space="preserve"> </w:t>
      </w:r>
      <w:r w:rsidR="009B1D19" w:rsidRPr="0063399C">
        <w:rPr>
          <w:rFonts w:ascii="Times New Roman" w:hAnsi="Times New Roman"/>
          <w:sz w:val="28"/>
        </w:rPr>
        <w:t>довідков</w:t>
      </w:r>
      <w:r>
        <w:rPr>
          <w:rFonts w:ascii="Times New Roman" w:hAnsi="Times New Roman"/>
          <w:sz w:val="28"/>
        </w:rPr>
        <w:t xml:space="preserve">ого </w:t>
      </w:r>
      <w:r w:rsidR="006C22D9">
        <w:rPr>
          <w:rFonts w:ascii="Times New Roman" w:hAnsi="Times New Roman"/>
          <w:sz w:val="28"/>
        </w:rPr>
        <w:t>та</w:t>
      </w:r>
      <w:r w:rsidR="006C22D9" w:rsidRPr="0063399C">
        <w:rPr>
          <w:rFonts w:ascii="Times New Roman" w:hAnsi="Times New Roman"/>
          <w:sz w:val="28"/>
        </w:rPr>
        <w:t xml:space="preserve"> суспільно-політичн</w:t>
      </w:r>
      <w:r w:rsidR="006C22D9"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характеру</w:t>
      </w:r>
      <w:r w:rsidR="00027B67">
        <w:rPr>
          <w:rFonts w:ascii="Times New Roman" w:hAnsi="Times New Roman"/>
          <w:sz w:val="28"/>
        </w:rPr>
        <w:t>.</w:t>
      </w:r>
      <w:r w:rsidR="00D562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Водночас </w:t>
      </w:r>
      <w:r w:rsidR="00D5620E">
        <w:rPr>
          <w:rFonts w:ascii="Times New Roman" w:hAnsi="Times New Roman"/>
          <w:sz w:val="28"/>
        </w:rPr>
        <w:t xml:space="preserve">не </w:t>
      </w:r>
      <w:r w:rsidR="007E073A">
        <w:rPr>
          <w:rFonts w:ascii="Times New Roman" w:hAnsi="Times New Roman"/>
          <w:sz w:val="28"/>
        </w:rPr>
        <w:t>закупову</w:t>
      </w:r>
      <w:r w:rsidR="00D5620E">
        <w:rPr>
          <w:rFonts w:ascii="Times New Roman" w:hAnsi="Times New Roman"/>
          <w:sz w:val="28"/>
        </w:rPr>
        <w:t>ють</w:t>
      </w:r>
      <w:r w:rsidR="00D5620E" w:rsidRPr="00D5620E">
        <w:rPr>
          <w:rFonts w:ascii="Times New Roman" w:hAnsi="Times New Roman"/>
          <w:sz w:val="28"/>
        </w:rPr>
        <w:t xml:space="preserve"> картографічн</w:t>
      </w:r>
      <w:r w:rsidR="00D5620E">
        <w:rPr>
          <w:rFonts w:ascii="Times New Roman" w:hAnsi="Times New Roman"/>
          <w:sz w:val="28"/>
        </w:rPr>
        <w:t>і</w:t>
      </w:r>
      <w:r w:rsidR="006C22D9">
        <w:rPr>
          <w:rFonts w:ascii="Times New Roman" w:hAnsi="Times New Roman"/>
          <w:sz w:val="28"/>
        </w:rPr>
        <w:t>,</w:t>
      </w:r>
      <w:r w:rsidR="00D5620E">
        <w:rPr>
          <w:rFonts w:ascii="Times New Roman" w:hAnsi="Times New Roman"/>
          <w:sz w:val="28"/>
        </w:rPr>
        <w:t xml:space="preserve"> </w:t>
      </w:r>
      <w:r w:rsidR="006C22D9" w:rsidRPr="00D5620E">
        <w:rPr>
          <w:rFonts w:ascii="Times New Roman" w:hAnsi="Times New Roman"/>
          <w:sz w:val="28"/>
        </w:rPr>
        <w:t>нотн</w:t>
      </w:r>
      <w:r w:rsidR="006C22D9">
        <w:rPr>
          <w:rFonts w:ascii="Times New Roman" w:hAnsi="Times New Roman"/>
          <w:sz w:val="28"/>
        </w:rPr>
        <w:t>і</w:t>
      </w:r>
      <w:r w:rsidR="006C22D9" w:rsidRPr="00D5620E">
        <w:rPr>
          <w:rFonts w:ascii="Times New Roman" w:hAnsi="Times New Roman"/>
          <w:sz w:val="28"/>
        </w:rPr>
        <w:t xml:space="preserve"> </w:t>
      </w:r>
      <w:r w:rsidR="00D5620E">
        <w:rPr>
          <w:rFonts w:ascii="Times New Roman" w:hAnsi="Times New Roman"/>
          <w:sz w:val="28"/>
        </w:rPr>
        <w:t>й</w:t>
      </w:r>
      <w:r w:rsidR="00D5620E" w:rsidRPr="00D5620E">
        <w:rPr>
          <w:rFonts w:ascii="Times New Roman" w:hAnsi="Times New Roman"/>
          <w:sz w:val="28"/>
        </w:rPr>
        <w:t xml:space="preserve"> образотворч</w:t>
      </w:r>
      <w:r w:rsidR="00D5620E">
        <w:rPr>
          <w:rFonts w:ascii="Times New Roman" w:hAnsi="Times New Roman"/>
          <w:sz w:val="28"/>
        </w:rPr>
        <w:t xml:space="preserve">і </w:t>
      </w:r>
      <w:r w:rsidR="00D5620E" w:rsidRPr="00D5620E">
        <w:rPr>
          <w:rFonts w:ascii="Times New Roman" w:hAnsi="Times New Roman"/>
          <w:sz w:val="28"/>
        </w:rPr>
        <w:t xml:space="preserve">(крім коміксів та </w:t>
      </w:r>
      <w:proofErr w:type="spellStart"/>
      <w:r w:rsidR="00D5620E" w:rsidRPr="00D5620E">
        <w:rPr>
          <w:rFonts w:ascii="Times New Roman" w:hAnsi="Times New Roman"/>
          <w:sz w:val="28"/>
        </w:rPr>
        <w:t>вімельбухів</w:t>
      </w:r>
      <w:proofErr w:type="spellEnd"/>
      <w:r w:rsidR="00D5620E" w:rsidRPr="00D5620E">
        <w:rPr>
          <w:rFonts w:ascii="Times New Roman" w:hAnsi="Times New Roman"/>
          <w:sz w:val="28"/>
        </w:rPr>
        <w:t>)</w:t>
      </w:r>
      <w:r w:rsidR="007E073A">
        <w:rPr>
          <w:rFonts w:ascii="Times New Roman" w:hAnsi="Times New Roman"/>
          <w:sz w:val="28"/>
        </w:rPr>
        <w:t xml:space="preserve"> </w:t>
      </w:r>
      <w:proofErr w:type="spellStart"/>
      <w:r w:rsidR="007E073A">
        <w:rPr>
          <w:rFonts w:ascii="Times New Roman" w:hAnsi="Times New Roman"/>
          <w:sz w:val="28"/>
        </w:rPr>
        <w:t>друки</w:t>
      </w:r>
      <w:proofErr w:type="spellEnd"/>
      <w:r w:rsidR="002600C8">
        <w:rPr>
          <w:rFonts w:ascii="Times New Roman" w:hAnsi="Times New Roman"/>
          <w:sz w:val="28"/>
        </w:rPr>
        <w:t>, що не цілком виправдано</w:t>
      </w:r>
      <w:r>
        <w:rPr>
          <w:rFonts w:ascii="Times New Roman" w:hAnsi="Times New Roman"/>
          <w:sz w:val="28"/>
        </w:rPr>
        <w:t xml:space="preserve">, адже серед них </w:t>
      </w:r>
      <w:r w:rsidR="007E073A">
        <w:rPr>
          <w:rFonts w:ascii="Times New Roman" w:hAnsi="Times New Roman"/>
          <w:sz w:val="28"/>
        </w:rPr>
        <w:t>чимало тих</w:t>
      </w:r>
      <w:r>
        <w:rPr>
          <w:rFonts w:ascii="Times New Roman" w:hAnsi="Times New Roman"/>
          <w:sz w:val="28"/>
        </w:rPr>
        <w:t xml:space="preserve">, </w:t>
      </w:r>
      <w:r w:rsidR="008A5402">
        <w:rPr>
          <w:rFonts w:ascii="Times New Roman" w:hAnsi="Times New Roman"/>
          <w:sz w:val="28"/>
        </w:rPr>
        <w:t xml:space="preserve">які задовольняють непрофесійні запити </w:t>
      </w:r>
      <w:r>
        <w:rPr>
          <w:rFonts w:ascii="Times New Roman" w:hAnsi="Times New Roman"/>
          <w:sz w:val="28"/>
        </w:rPr>
        <w:t>широко</w:t>
      </w:r>
      <w:r w:rsidR="008A5402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кол</w:t>
      </w:r>
      <w:r w:rsidR="008A540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читачів</w:t>
      </w:r>
      <w:r w:rsidR="002600C8">
        <w:rPr>
          <w:rFonts w:ascii="Times New Roman" w:hAnsi="Times New Roman"/>
          <w:sz w:val="28"/>
        </w:rPr>
        <w:t xml:space="preserve">. Серед користувачів публічних бібліотек можуть бути затребуваними й ужиткові видання, присвячені кулінарії, фотографуванню, туризму чи </w:t>
      </w:r>
      <w:r w:rsidR="001F1A20">
        <w:rPr>
          <w:rFonts w:ascii="Times New Roman" w:hAnsi="Times New Roman"/>
          <w:sz w:val="28"/>
        </w:rPr>
        <w:t>ін</w:t>
      </w:r>
      <w:r w:rsidR="002600C8">
        <w:rPr>
          <w:rFonts w:ascii="Times New Roman" w:hAnsi="Times New Roman"/>
          <w:sz w:val="28"/>
        </w:rPr>
        <w:t xml:space="preserve">шим формам </w:t>
      </w:r>
      <w:r w:rsidR="001F1A20">
        <w:rPr>
          <w:rFonts w:ascii="Times New Roman" w:hAnsi="Times New Roman"/>
          <w:sz w:val="28"/>
        </w:rPr>
        <w:t xml:space="preserve">організації </w:t>
      </w:r>
      <w:r w:rsidR="002600C8">
        <w:rPr>
          <w:rFonts w:ascii="Times New Roman" w:hAnsi="Times New Roman"/>
          <w:sz w:val="28"/>
        </w:rPr>
        <w:t>дозвілля</w:t>
      </w:r>
      <w:r w:rsidR="001F1A20">
        <w:rPr>
          <w:rFonts w:ascii="Times New Roman" w:hAnsi="Times New Roman"/>
          <w:sz w:val="28"/>
        </w:rPr>
        <w:t>.</w:t>
      </w:r>
      <w:r w:rsidR="002600C8">
        <w:rPr>
          <w:rFonts w:ascii="Times New Roman" w:hAnsi="Times New Roman"/>
          <w:sz w:val="28"/>
        </w:rPr>
        <w:t xml:space="preserve"> </w:t>
      </w:r>
      <w:r w:rsidR="008A5402">
        <w:rPr>
          <w:rFonts w:ascii="Times New Roman" w:hAnsi="Times New Roman"/>
          <w:sz w:val="28"/>
        </w:rPr>
        <w:t>Відповідно до вимог</w:t>
      </w:r>
      <w:r w:rsidR="0031049F">
        <w:rPr>
          <w:rFonts w:ascii="Times New Roman" w:hAnsi="Times New Roman"/>
          <w:sz w:val="28"/>
        </w:rPr>
        <w:t>,</w:t>
      </w:r>
      <w:r w:rsidR="008A5402">
        <w:rPr>
          <w:rFonts w:ascii="Times New Roman" w:hAnsi="Times New Roman"/>
          <w:sz w:val="28"/>
        </w:rPr>
        <w:t xml:space="preserve"> </w:t>
      </w:r>
      <w:r w:rsidR="008A23A5">
        <w:rPr>
          <w:rFonts w:ascii="Times New Roman" w:hAnsi="Times New Roman"/>
          <w:sz w:val="28"/>
        </w:rPr>
        <w:t xml:space="preserve">поза </w:t>
      </w:r>
      <w:proofErr w:type="spellStart"/>
      <w:r w:rsidR="008A23A5">
        <w:rPr>
          <w:rFonts w:ascii="Times New Roman" w:hAnsi="Times New Roman"/>
          <w:sz w:val="28"/>
        </w:rPr>
        <w:t>закупівлями</w:t>
      </w:r>
      <w:proofErr w:type="spellEnd"/>
      <w:r w:rsidR="008A23A5">
        <w:rPr>
          <w:rFonts w:ascii="Times New Roman" w:hAnsi="Times New Roman"/>
          <w:sz w:val="28"/>
        </w:rPr>
        <w:t xml:space="preserve"> залишаються</w:t>
      </w:r>
      <w:r w:rsidR="008A23A5" w:rsidRPr="008A23A5">
        <w:rPr>
          <w:rFonts w:ascii="Times New Roman" w:hAnsi="Times New Roman"/>
          <w:sz w:val="28"/>
        </w:rPr>
        <w:t xml:space="preserve"> </w:t>
      </w:r>
      <w:r w:rsidR="00A866E5">
        <w:rPr>
          <w:rFonts w:ascii="Times New Roman" w:hAnsi="Times New Roman"/>
          <w:sz w:val="28"/>
        </w:rPr>
        <w:t xml:space="preserve">і </w:t>
      </w:r>
      <w:r w:rsidR="008A23A5">
        <w:rPr>
          <w:rFonts w:ascii="Times New Roman" w:hAnsi="Times New Roman"/>
          <w:sz w:val="28"/>
        </w:rPr>
        <w:t xml:space="preserve">ті </w:t>
      </w:r>
      <w:r w:rsidR="008A5402">
        <w:rPr>
          <w:rFonts w:ascii="Times New Roman" w:hAnsi="Times New Roman"/>
          <w:sz w:val="28"/>
        </w:rPr>
        <w:t xml:space="preserve">класичні </w:t>
      </w:r>
      <w:r w:rsidR="008A23A5">
        <w:rPr>
          <w:rFonts w:ascii="Times New Roman" w:hAnsi="Times New Roman"/>
          <w:sz w:val="28"/>
        </w:rPr>
        <w:t>художні тексти, які стали частиною</w:t>
      </w:r>
      <w:r w:rsidR="008A23A5" w:rsidRPr="00027B67">
        <w:rPr>
          <w:rFonts w:ascii="Times New Roman" w:hAnsi="Times New Roman"/>
          <w:sz w:val="28"/>
        </w:rPr>
        <w:t xml:space="preserve"> суспільно</w:t>
      </w:r>
      <w:r w:rsidR="008A23A5">
        <w:rPr>
          <w:rFonts w:ascii="Times New Roman" w:hAnsi="Times New Roman"/>
          <w:sz w:val="28"/>
        </w:rPr>
        <w:t>го</w:t>
      </w:r>
      <w:r w:rsidR="008A23A5" w:rsidRPr="00027B67">
        <w:rPr>
          <w:rFonts w:ascii="Times New Roman" w:hAnsi="Times New Roman"/>
          <w:sz w:val="28"/>
        </w:rPr>
        <w:t xml:space="preserve"> надбанн</w:t>
      </w:r>
      <w:r w:rsidR="008A23A5">
        <w:rPr>
          <w:rFonts w:ascii="Times New Roman" w:hAnsi="Times New Roman"/>
          <w:sz w:val="28"/>
        </w:rPr>
        <w:t>я</w:t>
      </w:r>
      <w:r w:rsidR="008A5402">
        <w:rPr>
          <w:rFonts w:ascii="Times New Roman" w:hAnsi="Times New Roman"/>
          <w:sz w:val="28"/>
        </w:rPr>
        <w:t>.</w:t>
      </w:r>
      <w:r w:rsidR="00A866E5">
        <w:rPr>
          <w:rFonts w:ascii="Times New Roman" w:hAnsi="Times New Roman"/>
          <w:sz w:val="28"/>
        </w:rPr>
        <w:t xml:space="preserve"> Прикро, адже </w:t>
      </w:r>
      <w:r w:rsidR="00E00311">
        <w:rPr>
          <w:rFonts w:ascii="Times New Roman" w:hAnsi="Times New Roman"/>
          <w:sz w:val="28"/>
        </w:rPr>
        <w:t xml:space="preserve">для читачів </w:t>
      </w:r>
      <w:r w:rsidR="008A5402">
        <w:rPr>
          <w:rFonts w:ascii="Times New Roman" w:hAnsi="Times New Roman"/>
          <w:sz w:val="28"/>
        </w:rPr>
        <w:t xml:space="preserve">їхній </w:t>
      </w:r>
      <w:proofErr w:type="spellStart"/>
      <w:r w:rsidR="00A866E5">
        <w:rPr>
          <w:rFonts w:ascii="Times New Roman" w:hAnsi="Times New Roman"/>
          <w:sz w:val="28"/>
        </w:rPr>
        <w:t>пізнавально</w:t>
      </w:r>
      <w:proofErr w:type="spellEnd"/>
      <w:r w:rsidR="00A866E5">
        <w:rPr>
          <w:rFonts w:ascii="Times New Roman" w:hAnsi="Times New Roman"/>
          <w:sz w:val="28"/>
        </w:rPr>
        <w:t>-естетичний потенціал</w:t>
      </w:r>
      <w:r w:rsidR="00E00311">
        <w:rPr>
          <w:rFonts w:ascii="Times New Roman" w:hAnsi="Times New Roman"/>
          <w:sz w:val="28"/>
        </w:rPr>
        <w:t xml:space="preserve"> </w:t>
      </w:r>
      <w:r w:rsidR="00A866E5">
        <w:rPr>
          <w:rFonts w:ascii="Times New Roman" w:hAnsi="Times New Roman"/>
          <w:sz w:val="28"/>
        </w:rPr>
        <w:t>не поступається творам сучасної</w:t>
      </w:r>
      <w:r>
        <w:rPr>
          <w:rFonts w:ascii="Times New Roman" w:hAnsi="Times New Roman"/>
          <w:sz w:val="28"/>
        </w:rPr>
        <w:t xml:space="preserve"> </w:t>
      </w:r>
      <w:r w:rsidR="00A866E5">
        <w:rPr>
          <w:rFonts w:ascii="Times New Roman" w:hAnsi="Times New Roman"/>
          <w:sz w:val="28"/>
        </w:rPr>
        <w:t>української літератури.</w:t>
      </w:r>
      <w:r>
        <w:rPr>
          <w:rFonts w:ascii="Times New Roman" w:hAnsi="Times New Roman"/>
          <w:sz w:val="28"/>
        </w:rPr>
        <w:t xml:space="preserve"> </w:t>
      </w:r>
      <w:r w:rsidR="00274D74">
        <w:rPr>
          <w:rFonts w:ascii="Times New Roman" w:hAnsi="Times New Roman"/>
          <w:sz w:val="28"/>
        </w:rPr>
        <w:t>Ва</w:t>
      </w:r>
      <w:r w:rsidR="008A5402">
        <w:rPr>
          <w:rFonts w:ascii="Times New Roman" w:hAnsi="Times New Roman"/>
          <w:sz w:val="28"/>
        </w:rPr>
        <w:t>рт</w:t>
      </w:r>
      <w:r w:rsidR="00274D74">
        <w:rPr>
          <w:rFonts w:ascii="Times New Roman" w:hAnsi="Times New Roman"/>
          <w:sz w:val="28"/>
        </w:rPr>
        <w:t xml:space="preserve">о </w:t>
      </w:r>
      <w:r w:rsidR="008A5402">
        <w:rPr>
          <w:rFonts w:ascii="Times New Roman" w:hAnsi="Times New Roman"/>
          <w:sz w:val="28"/>
        </w:rPr>
        <w:t>наголосити</w:t>
      </w:r>
      <w:r w:rsidR="00274D74">
        <w:rPr>
          <w:rFonts w:ascii="Times New Roman" w:hAnsi="Times New Roman"/>
          <w:sz w:val="28"/>
        </w:rPr>
        <w:t xml:space="preserve">, що деякі видавці помилково </w:t>
      </w:r>
      <w:r w:rsidR="00E00311">
        <w:rPr>
          <w:rFonts w:ascii="Times New Roman" w:hAnsi="Times New Roman"/>
          <w:sz w:val="28"/>
        </w:rPr>
        <w:t>свідомо або несвідомо зараховують</w:t>
      </w:r>
      <w:r w:rsidR="00274D74">
        <w:rPr>
          <w:rFonts w:ascii="Times New Roman" w:hAnsi="Times New Roman"/>
          <w:sz w:val="28"/>
        </w:rPr>
        <w:t xml:space="preserve"> видання</w:t>
      </w:r>
      <w:r w:rsidR="00E00311">
        <w:rPr>
          <w:rFonts w:ascii="Times New Roman" w:hAnsi="Times New Roman"/>
          <w:sz w:val="28"/>
        </w:rPr>
        <w:t xml:space="preserve"> до іншого виду</w:t>
      </w:r>
      <w:r w:rsidR="001A3864">
        <w:rPr>
          <w:rFonts w:ascii="Times New Roman" w:hAnsi="Times New Roman"/>
          <w:sz w:val="28"/>
        </w:rPr>
        <w:t>. Це</w:t>
      </w:r>
      <w:r w:rsidR="00274D74">
        <w:rPr>
          <w:rFonts w:ascii="Times New Roman" w:hAnsi="Times New Roman"/>
          <w:sz w:val="28"/>
        </w:rPr>
        <w:t xml:space="preserve"> уможливл</w:t>
      </w:r>
      <w:r w:rsidR="008A5402">
        <w:rPr>
          <w:rFonts w:ascii="Times New Roman" w:hAnsi="Times New Roman"/>
          <w:sz w:val="28"/>
        </w:rPr>
        <w:t>ю</w:t>
      </w:r>
      <w:r w:rsidR="00274D74">
        <w:rPr>
          <w:rFonts w:ascii="Times New Roman" w:hAnsi="Times New Roman"/>
          <w:sz w:val="28"/>
        </w:rPr>
        <w:t>є участь їхньої продукції у відборі, а</w:t>
      </w:r>
      <w:r w:rsidR="001A3864">
        <w:rPr>
          <w:rFonts w:ascii="Times New Roman" w:hAnsi="Times New Roman"/>
          <w:sz w:val="28"/>
        </w:rPr>
        <w:t xml:space="preserve">ле </w:t>
      </w:r>
      <w:r w:rsidR="00274D74">
        <w:rPr>
          <w:rFonts w:ascii="Times New Roman" w:hAnsi="Times New Roman"/>
          <w:sz w:val="28"/>
        </w:rPr>
        <w:t>призводить до дискваліфікації на етапі експер</w:t>
      </w:r>
      <w:r w:rsidR="00921293">
        <w:rPr>
          <w:rFonts w:ascii="Times New Roman" w:hAnsi="Times New Roman"/>
          <w:sz w:val="28"/>
        </w:rPr>
        <w:t>т</w:t>
      </w:r>
      <w:r w:rsidR="00274D74">
        <w:rPr>
          <w:rFonts w:ascii="Times New Roman" w:hAnsi="Times New Roman"/>
          <w:sz w:val="28"/>
        </w:rPr>
        <w:t xml:space="preserve">изи. </w:t>
      </w:r>
    </w:p>
    <w:p w:rsidR="0099428E" w:rsidRDefault="007F605B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Задіяні до експертизи фахівці повинні переглянути кілька сотень книжок, зробити висновок про їхню відповідність вимогам «Порядку відбору, придбання та розподілу книжкової продукції для поповнення бібліотечних фондів» (2020) </w:t>
      </w:r>
      <w:r w:rsidR="00921293"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t xml:space="preserve"> запитам потенційних читачів, виставити оцінку за трибальною шкалою (від 0 до 2), </w:t>
      </w:r>
      <w:proofErr w:type="spellStart"/>
      <w:r>
        <w:rPr>
          <w:rFonts w:ascii="Times New Roman" w:hAnsi="Times New Roman"/>
          <w:sz w:val="28"/>
        </w:rPr>
        <w:t>співвіднести</w:t>
      </w:r>
      <w:proofErr w:type="spellEnd"/>
      <w:r>
        <w:rPr>
          <w:rFonts w:ascii="Times New Roman" w:hAnsi="Times New Roman"/>
          <w:sz w:val="28"/>
        </w:rPr>
        <w:t xml:space="preserve"> якісні характеристики видань і цін на них. </w:t>
      </w:r>
      <w:r w:rsidR="008A23A5">
        <w:rPr>
          <w:rFonts w:ascii="Times New Roman" w:hAnsi="Times New Roman"/>
          <w:sz w:val="28"/>
        </w:rPr>
        <w:t xml:space="preserve">Процес всебічного розгляду й оцінювання </w:t>
      </w:r>
      <w:r w:rsidR="00CF56FE">
        <w:rPr>
          <w:rFonts w:ascii="Times New Roman" w:hAnsi="Times New Roman"/>
          <w:sz w:val="28"/>
        </w:rPr>
        <w:t xml:space="preserve">книжки </w:t>
      </w:r>
      <w:r w:rsidR="008A23A5">
        <w:rPr>
          <w:rFonts w:ascii="Times New Roman" w:hAnsi="Times New Roman"/>
          <w:sz w:val="28"/>
        </w:rPr>
        <w:t>передбачає передусім зосередження на змісті, його акт</w:t>
      </w:r>
      <w:r w:rsidR="00A866E5">
        <w:rPr>
          <w:rFonts w:ascii="Times New Roman" w:hAnsi="Times New Roman"/>
          <w:sz w:val="28"/>
        </w:rPr>
        <w:t>у</w:t>
      </w:r>
      <w:r w:rsidR="008A23A5">
        <w:rPr>
          <w:rFonts w:ascii="Times New Roman" w:hAnsi="Times New Roman"/>
          <w:sz w:val="28"/>
        </w:rPr>
        <w:t>альності</w:t>
      </w:r>
      <w:r w:rsidR="00A866E5">
        <w:rPr>
          <w:rFonts w:ascii="Times New Roman" w:hAnsi="Times New Roman"/>
          <w:sz w:val="28"/>
        </w:rPr>
        <w:t xml:space="preserve">, </w:t>
      </w:r>
      <w:r w:rsidR="00CF56FE">
        <w:rPr>
          <w:rFonts w:ascii="Times New Roman" w:hAnsi="Times New Roman"/>
          <w:sz w:val="28"/>
        </w:rPr>
        <w:t xml:space="preserve">новизні, корисності, на </w:t>
      </w:r>
      <w:proofErr w:type="spellStart"/>
      <w:r w:rsidR="00CF56FE">
        <w:rPr>
          <w:rFonts w:ascii="Times New Roman" w:hAnsi="Times New Roman"/>
          <w:sz w:val="28"/>
        </w:rPr>
        <w:t>логіці</w:t>
      </w:r>
      <w:proofErr w:type="spellEnd"/>
      <w:r w:rsidR="00CF56FE">
        <w:rPr>
          <w:rFonts w:ascii="Times New Roman" w:hAnsi="Times New Roman"/>
          <w:sz w:val="28"/>
        </w:rPr>
        <w:t xml:space="preserve"> й стилі викладу, їхній </w:t>
      </w:r>
      <w:r w:rsidR="0031049F">
        <w:rPr>
          <w:rFonts w:ascii="Times New Roman" w:hAnsi="Times New Roman"/>
          <w:sz w:val="28"/>
        </w:rPr>
        <w:t>відповідн</w:t>
      </w:r>
      <w:r w:rsidR="00CF56FE">
        <w:rPr>
          <w:rFonts w:ascii="Times New Roman" w:hAnsi="Times New Roman"/>
          <w:sz w:val="28"/>
        </w:rPr>
        <w:t xml:space="preserve">ості </w:t>
      </w:r>
      <w:r w:rsidR="00A866E5">
        <w:rPr>
          <w:rFonts w:ascii="Times New Roman" w:hAnsi="Times New Roman"/>
          <w:sz w:val="28"/>
        </w:rPr>
        <w:t>цільов</w:t>
      </w:r>
      <w:r w:rsidR="0031049F">
        <w:rPr>
          <w:rFonts w:ascii="Times New Roman" w:hAnsi="Times New Roman"/>
          <w:sz w:val="28"/>
        </w:rPr>
        <w:t>о</w:t>
      </w:r>
      <w:r w:rsidR="00CF56FE">
        <w:rPr>
          <w:rFonts w:ascii="Times New Roman" w:hAnsi="Times New Roman"/>
          <w:sz w:val="28"/>
        </w:rPr>
        <w:t>м</w:t>
      </w:r>
      <w:r w:rsidR="0031049F">
        <w:rPr>
          <w:rFonts w:ascii="Times New Roman" w:hAnsi="Times New Roman"/>
          <w:sz w:val="28"/>
        </w:rPr>
        <w:t>у</w:t>
      </w:r>
      <w:r w:rsidR="00A866E5">
        <w:rPr>
          <w:rFonts w:ascii="Times New Roman" w:hAnsi="Times New Roman"/>
          <w:sz w:val="28"/>
        </w:rPr>
        <w:t xml:space="preserve"> призначенн</w:t>
      </w:r>
      <w:r w:rsidR="0031049F">
        <w:rPr>
          <w:rFonts w:ascii="Times New Roman" w:hAnsi="Times New Roman"/>
          <w:sz w:val="28"/>
        </w:rPr>
        <w:t>ю</w:t>
      </w:r>
      <w:r w:rsidR="00A866E5">
        <w:rPr>
          <w:rFonts w:ascii="Times New Roman" w:hAnsi="Times New Roman"/>
          <w:sz w:val="28"/>
        </w:rPr>
        <w:t xml:space="preserve"> та читацьк</w:t>
      </w:r>
      <w:r w:rsidR="0031049F">
        <w:rPr>
          <w:rFonts w:ascii="Times New Roman" w:hAnsi="Times New Roman"/>
          <w:sz w:val="28"/>
        </w:rPr>
        <w:t>ій</w:t>
      </w:r>
      <w:r w:rsidR="00A866E5">
        <w:rPr>
          <w:rFonts w:ascii="Times New Roman" w:hAnsi="Times New Roman"/>
          <w:sz w:val="28"/>
        </w:rPr>
        <w:t xml:space="preserve"> адрес</w:t>
      </w:r>
      <w:r w:rsidR="0031049F">
        <w:rPr>
          <w:rFonts w:ascii="Times New Roman" w:hAnsi="Times New Roman"/>
          <w:sz w:val="28"/>
        </w:rPr>
        <w:t>і</w:t>
      </w:r>
      <w:r w:rsidR="00A866E5">
        <w:rPr>
          <w:rFonts w:ascii="Times New Roman" w:hAnsi="Times New Roman"/>
          <w:sz w:val="28"/>
        </w:rPr>
        <w:t>.</w:t>
      </w:r>
      <w:r w:rsidR="00CF56FE">
        <w:rPr>
          <w:rFonts w:ascii="Times New Roman" w:hAnsi="Times New Roman"/>
          <w:sz w:val="28"/>
        </w:rPr>
        <w:t xml:space="preserve"> Важливою передумовою підсилення функці</w:t>
      </w:r>
      <w:r w:rsidR="0031049F">
        <w:rPr>
          <w:rFonts w:ascii="Times New Roman" w:hAnsi="Times New Roman"/>
          <w:sz w:val="28"/>
        </w:rPr>
        <w:t>ональ</w:t>
      </w:r>
      <w:r w:rsidR="00CF56FE">
        <w:rPr>
          <w:rFonts w:ascii="Times New Roman" w:hAnsi="Times New Roman"/>
          <w:sz w:val="28"/>
        </w:rPr>
        <w:t xml:space="preserve">ності й ергономічності видання є добре продумані примітки, коментарі, покажчики </w:t>
      </w:r>
      <w:r w:rsidR="008A5402">
        <w:rPr>
          <w:rFonts w:ascii="Times New Roman" w:hAnsi="Times New Roman"/>
          <w:sz w:val="28"/>
        </w:rPr>
        <w:t>та інші елементи апарату</w:t>
      </w:r>
      <w:r w:rsidR="00CF56FE">
        <w:rPr>
          <w:rFonts w:ascii="Times New Roman" w:hAnsi="Times New Roman"/>
          <w:sz w:val="28"/>
        </w:rPr>
        <w:t xml:space="preserve">. </w:t>
      </w:r>
    </w:p>
    <w:p w:rsidR="00670F1C" w:rsidRPr="00755C87" w:rsidRDefault="009C6256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Експерт</w:t>
      </w:r>
      <w:r w:rsidR="007A0F17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="007A0F17">
        <w:rPr>
          <w:rFonts w:ascii="Times New Roman" w:hAnsi="Times New Roman"/>
          <w:sz w:val="28"/>
        </w:rPr>
        <w:t>мали змогу</w:t>
      </w:r>
      <w:r>
        <w:rPr>
          <w:rFonts w:ascii="Times New Roman" w:hAnsi="Times New Roman"/>
          <w:sz w:val="28"/>
        </w:rPr>
        <w:t xml:space="preserve"> безпосередньо переглянути книжку</w:t>
      </w:r>
      <w:r w:rsidR="00D5620E">
        <w:rPr>
          <w:rFonts w:ascii="Times New Roman" w:hAnsi="Times New Roman"/>
          <w:sz w:val="28"/>
        </w:rPr>
        <w:t xml:space="preserve"> (</w:t>
      </w:r>
      <w:r w:rsidR="001F1A20" w:rsidRPr="001F1A20">
        <w:rPr>
          <w:rFonts w:ascii="Times New Roman" w:hAnsi="Times New Roman"/>
          <w:sz w:val="28"/>
        </w:rPr>
        <w:t>у читальній залі Національної історичної бібліотеки</w:t>
      </w:r>
      <w:r w:rsidR="007A0F17">
        <w:rPr>
          <w:rFonts w:ascii="Times New Roman" w:hAnsi="Times New Roman"/>
          <w:sz w:val="28"/>
        </w:rPr>
        <w:t xml:space="preserve"> України</w:t>
      </w:r>
      <w:r w:rsidR="00D5620E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або ознайомитис</w:t>
      </w:r>
      <w:r w:rsidR="007A0F1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з нею опосередковано на основі</w:t>
      </w:r>
      <w:r w:rsidR="00C67DBE">
        <w:rPr>
          <w:rFonts w:ascii="Times New Roman" w:hAnsi="Times New Roman"/>
          <w:sz w:val="28"/>
        </w:rPr>
        <w:t xml:space="preserve"> </w:t>
      </w:r>
      <w:r w:rsidR="00AF6A09">
        <w:rPr>
          <w:rFonts w:ascii="Times New Roman" w:hAnsi="Times New Roman"/>
          <w:sz w:val="28"/>
        </w:rPr>
        <w:t xml:space="preserve">онлайнових </w:t>
      </w:r>
      <w:r w:rsidR="00C67DBE">
        <w:rPr>
          <w:rFonts w:ascii="Times New Roman" w:hAnsi="Times New Roman"/>
          <w:sz w:val="28"/>
        </w:rPr>
        <w:t xml:space="preserve">відомостей, </w:t>
      </w:r>
      <w:r w:rsidR="00A451AC">
        <w:rPr>
          <w:rFonts w:ascii="Times New Roman" w:hAnsi="Times New Roman"/>
          <w:sz w:val="28"/>
        </w:rPr>
        <w:t>наведених</w:t>
      </w:r>
      <w:r w:rsidR="00C67DBE">
        <w:rPr>
          <w:rFonts w:ascii="Times New Roman" w:hAnsi="Times New Roman"/>
          <w:sz w:val="28"/>
        </w:rPr>
        <w:t xml:space="preserve"> </w:t>
      </w:r>
      <w:r w:rsidR="008A5402">
        <w:rPr>
          <w:rFonts w:ascii="Times New Roman" w:hAnsi="Times New Roman"/>
          <w:sz w:val="28"/>
        </w:rPr>
        <w:t>у віртуальному</w:t>
      </w:r>
      <w:r w:rsidR="00C67DBE">
        <w:rPr>
          <w:rFonts w:ascii="Times New Roman" w:hAnsi="Times New Roman"/>
          <w:sz w:val="28"/>
        </w:rPr>
        <w:t xml:space="preserve"> персональному кабінеті</w:t>
      </w:r>
      <w:r w:rsidR="00737CFE">
        <w:rPr>
          <w:rFonts w:ascii="Times New Roman" w:hAnsi="Times New Roman"/>
          <w:sz w:val="28"/>
        </w:rPr>
        <w:t xml:space="preserve"> (</w:t>
      </w:r>
      <w:r w:rsidR="00D73481">
        <w:rPr>
          <w:rFonts w:ascii="Times New Roman" w:hAnsi="Times New Roman"/>
          <w:sz w:val="28"/>
        </w:rPr>
        <w:t xml:space="preserve">опція виявилася особливо актуальною в умовах </w:t>
      </w:r>
      <w:r w:rsidR="00C3140C">
        <w:rPr>
          <w:rFonts w:ascii="Times New Roman" w:hAnsi="Times New Roman"/>
          <w:sz w:val="28"/>
        </w:rPr>
        <w:t>епідеміологічних обмежень</w:t>
      </w:r>
      <w:r w:rsidR="00737CFE">
        <w:rPr>
          <w:rFonts w:ascii="Times New Roman" w:hAnsi="Times New Roman"/>
          <w:sz w:val="28"/>
        </w:rPr>
        <w:t>)</w:t>
      </w:r>
      <w:r w:rsidR="00D5620E" w:rsidRPr="00D5620E">
        <w:rPr>
          <w:rFonts w:ascii="Times New Roman" w:hAnsi="Times New Roman"/>
          <w:sz w:val="28"/>
        </w:rPr>
        <w:t>.</w:t>
      </w:r>
      <w:r w:rsidR="00C3140C">
        <w:rPr>
          <w:rFonts w:ascii="Times New Roman" w:hAnsi="Times New Roman"/>
          <w:sz w:val="28"/>
        </w:rPr>
        <w:t xml:space="preserve"> </w:t>
      </w:r>
      <w:r w:rsidR="0099428E">
        <w:rPr>
          <w:rFonts w:ascii="Times New Roman" w:hAnsi="Times New Roman"/>
          <w:sz w:val="28"/>
        </w:rPr>
        <w:t xml:space="preserve">Тут </w:t>
      </w:r>
      <w:r w:rsidR="00AF6A09">
        <w:rPr>
          <w:rFonts w:ascii="Times New Roman" w:hAnsi="Times New Roman"/>
          <w:sz w:val="28"/>
        </w:rPr>
        <w:t>репрезентовано</w:t>
      </w:r>
      <w:r w:rsidR="0099428E">
        <w:rPr>
          <w:rFonts w:ascii="Times New Roman" w:hAnsi="Times New Roman"/>
          <w:sz w:val="28"/>
        </w:rPr>
        <w:t xml:space="preserve"> основні «паспортні» дані видання: </w:t>
      </w:r>
      <w:bookmarkStart w:id="1" w:name="n76"/>
      <w:bookmarkEnd w:id="1"/>
      <w:r w:rsidR="0099428E" w:rsidRPr="00755C87">
        <w:rPr>
          <w:rFonts w:ascii="Times New Roman" w:hAnsi="Times New Roman"/>
          <w:sz w:val="28"/>
        </w:rPr>
        <w:t xml:space="preserve">імена та прізвища авторів і перекладачів, </w:t>
      </w:r>
      <w:r w:rsidR="0099428E">
        <w:rPr>
          <w:rFonts w:ascii="Times New Roman" w:hAnsi="Times New Roman"/>
          <w:sz w:val="28"/>
        </w:rPr>
        <w:t>назва, видавництво, р</w:t>
      </w:r>
      <w:r w:rsidR="0099428E" w:rsidRPr="00755C87">
        <w:rPr>
          <w:rFonts w:ascii="Times New Roman" w:hAnsi="Times New Roman"/>
          <w:sz w:val="28"/>
        </w:rPr>
        <w:t>ік видання (друку першого запуску)</w:t>
      </w:r>
      <w:r w:rsidR="00993A62">
        <w:rPr>
          <w:rFonts w:ascii="Times New Roman" w:hAnsi="Times New Roman"/>
          <w:sz w:val="28"/>
        </w:rPr>
        <w:t xml:space="preserve">, </w:t>
      </w:r>
      <w:r w:rsidR="00670F1C">
        <w:rPr>
          <w:rFonts w:ascii="Times New Roman" w:hAnsi="Times New Roman"/>
          <w:sz w:val="28"/>
        </w:rPr>
        <w:t xml:space="preserve">відомості про </w:t>
      </w:r>
      <w:r w:rsidR="00993A62">
        <w:rPr>
          <w:rFonts w:ascii="Times New Roman" w:hAnsi="Times New Roman"/>
          <w:sz w:val="28"/>
        </w:rPr>
        <w:t>мов</w:t>
      </w:r>
      <w:r w:rsidR="00670F1C">
        <w:rPr>
          <w:rFonts w:ascii="Times New Roman" w:hAnsi="Times New Roman"/>
          <w:sz w:val="28"/>
        </w:rPr>
        <w:t>у</w:t>
      </w:r>
      <w:r w:rsidR="00F95ECC">
        <w:rPr>
          <w:rFonts w:ascii="Times New Roman" w:hAnsi="Times New Roman"/>
          <w:sz w:val="28"/>
        </w:rPr>
        <w:t>, порядковий номер видання (перше, повторне, у новому перекладі)</w:t>
      </w:r>
      <w:r w:rsidR="00670F1C">
        <w:rPr>
          <w:rFonts w:ascii="Times New Roman" w:hAnsi="Times New Roman"/>
          <w:sz w:val="28"/>
        </w:rPr>
        <w:t>, його</w:t>
      </w:r>
      <w:r w:rsidR="00670F1C" w:rsidRPr="00670F1C">
        <w:rPr>
          <w:rFonts w:ascii="Times New Roman" w:hAnsi="Times New Roman"/>
          <w:sz w:val="28"/>
        </w:rPr>
        <w:t xml:space="preserve"> </w:t>
      </w:r>
      <w:r w:rsidR="00670F1C">
        <w:rPr>
          <w:rFonts w:ascii="Times New Roman" w:hAnsi="Times New Roman"/>
          <w:sz w:val="28"/>
        </w:rPr>
        <w:t xml:space="preserve">головні розмірні (формат, обсяг) та кількісні параметри (наклад), </w:t>
      </w:r>
      <w:r w:rsidR="007F605B">
        <w:rPr>
          <w:rFonts w:ascii="Times New Roman" w:hAnsi="Times New Roman"/>
          <w:sz w:val="28"/>
        </w:rPr>
        <w:t xml:space="preserve">а також </w:t>
      </w:r>
      <w:r w:rsidR="00670F1C">
        <w:rPr>
          <w:rFonts w:ascii="Times New Roman" w:hAnsi="Times New Roman"/>
          <w:sz w:val="28"/>
        </w:rPr>
        <w:t>Міжнародний стандартний номер (ISBN)</w:t>
      </w:r>
      <w:r w:rsidR="007F605B">
        <w:rPr>
          <w:rFonts w:ascii="Times New Roman" w:hAnsi="Times New Roman"/>
          <w:sz w:val="28"/>
        </w:rPr>
        <w:t xml:space="preserve"> і</w:t>
      </w:r>
      <w:r w:rsidR="00CB2734">
        <w:rPr>
          <w:rFonts w:ascii="Times New Roman" w:hAnsi="Times New Roman"/>
          <w:sz w:val="28"/>
        </w:rPr>
        <w:t xml:space="preserve"> </w:t>
      </w:r>
      <w:r w:rsidR="00CB2734" w:rsidRPr="00755C87">
        <w:rPr>
          <w:rFonts w:ascii="Times New Roman" w:hAnsi="Times New Roman"/>
          <w:sz w:val="28"/>
        </w:rPr>
        <w:t>цін</w:t>
      </w:r>
      <w:r w:rsidR="00CB2734">
        <w:rPr>
          <w:rFonts w:ascii="Times New Roman" w:hAnsi="Times New Roman"/>
          <w:sz w:val="28"/>
        </w:rPr>
        <w:t>и: роздрібн</w:t>
      </w:r>
      <w:r w:rsidR="007F605B">
        <w:rPr>
          <w:rFonts w:ascii="Times New Roman" w:hAnsi="Times New Roman"/>
          <w:sz w:val="28"/>
        </w:rPr>
        <w:t>а</w:t>
      </w:r>
      <w:r w:rsidR="00CB2734">
        <w:rPr>
          <w:rFonts w:ascii="Times New Roman" w:hAnsi="Times New Roman"/>
          <w:sz w:val="28"/>
        </w:rPr>
        <w:t xml:space="preserve"> і знижен</w:t>
      </w:r>
      <w:bookmarkStart w:id="2" w:name="n95"/>
      <w:bookmarkEnd w:id="2"/>
      <w:r w:rsidR="007F605B">
        <w:rPr>
          <w:rFonts w:ascii="Times New Roman" w:hAnsi="Times New Roman"/>
          <w:sz w:val="28"/>
        </w:rPr>
        <w:t>а</w:t>
      </w:r>
      <w:r w:rsidR="00CB2734">
        <w:rPr>
          <w:rFonts w:ascii="Times New Roman" w:hAnsi="Times New Roman"/>
          <w:sz w:val="28"/>
        </w:rPr>
        <w:t xml:space="preserve"> (запропонован</w:t>
      </w:r>
      <w:r w:rsidR="00AF6A09">
        <w:rPr>
          <w:rFonts w:ascii="Times New Roman" w:hAnsi="Times New Roman"/>
          <w:sz w:val="28"/>
        </w:rPr>
        <w:t>а</w:t>
      </w:r>
      <w:r w:rsidR="00CB2734">
        <w:rPr>
          <w:rFonts w:ascii="Times New Roman" w:hAnsi="Times New Roman"/>
          <w:sz w:val="28"/>
        </w:rPr>
        <w:t xml:space="preserve"> </w:t>
      </w:r>
      <w:r w:rsidR="00CB2734" w:rsidRPr="00755C87">
        <w:rPr>
          <w:rFonts w:ascii="Times New Roman" w:hAnsi="Times New Roman"/>
          <w:sz w:val="28"/>
        </w:rPr>
        <w:t xml:space="preserve">видавцем </w:t>
      </w:r>
      <w:r w:rsidR="00CB2734">
        <w:rPr>
          <w:rFonts w:ascii="Times New Roman" w:hAnsi="Times New Roman"/>
          <w:sz w:val="28"/>
        </w:rPr>
        <w:t xml:space="preserve">для закупівлі книг за </w:t>
      </w:r>
      <w:r w:rsidR="007F605B">
        <w:rPr>
          <w:rFonts w:ascii="Times New Roman" w:hAnsi="Times New Roman"/>
          <w:sz w:val="28"/>
        </w:rPr>
        <w:t>згаданою п</w:t>
      </w:r>
      <w:r w:rsidR="00CB2734">
        <w:rPr>
          <w:rFonts w:ascii="Times New Roman" w:hAnsi="Times New Roman"/>
          <w:sz w:val="28"/>
        </w:rPr>
        <w:t>рограмою</w:t>
      </w:r>
      <w:r w:rsidR="007F605B">
        <w:rPr>
          <w:rFonts w:ascii="Times New Roman" w:hAnsi="Times New Roman"/>
          <w:sz w:val="28"/>
        </w:rPr>
        <w:t>).</w:t>
      </w:r>
    </w:p>
    <w:p w:rsidR="00A451AC" w:rsidRDefault="007F605B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автоматизованій системі в</w:t>
      </w:r>
      <w:r w:rsidR="00A451AC">
        <w:rPr>
          <w:rFonts w:ascii="Times New Roman" w:hAnsi="Times New Roman"/>
          <w:sz w:val="28"/>
        </w:rPr>
        <w:t xml:space="preserve">идавці зобов’язані </w:t>
      </w:r>
      <w:proofErr w:type="spellStart"/>
      <w:r w:rsidR="00A451AC">
        <w:rPr>
          <w:rFonts w:ascii="Times New Roman" w:hAnsi="Times New Roman"/>
          <w:sz w:val="28"/>
        </w:rPr>
        <w:t>удо</w:t>
      </w:r>
      <w:r w:rsidR="0099428E">
        <w:rPr>
          <w:rFonts w:ascii="Times New Roman" w:hAnsi="Times New Roman"/>
          <w:sz w:val="28"/>
        </w:rPr>
        <w:t>ступн</w:t>
      </w:r>
      <w:r w:rsidR="00670F1C">
        <w:rPr>
          <w:rFonts w:ascii="Times New Roman" w:hAnsi="Times New Roman"/>
          <w:sz w:val="28"/>
        </w:rPr>
        <w:t>и</w:t>
      </w:r>
      <w:r w:rsidR="0099428E">
        <w:rPr>
          <w:rFonts w:ascii="Times New Roman" w:hAnsi="Times New Roman"/>
          <w:sz w:val="28"/>
        </w:rPr>
        <w:t>ти</w:t>
      </w:r>
      <w:proofErr w:type="spellEnd"/>
      <w:r w:rsidR="0099428E">
        <w:rPr>
          <w:rFonts w:ascii="Times New Roman" w:hAnsi="Times New Roman"/>
          <w:sz w:val="28"/>
        </w:rPr>
        <w:t xml:space="preserve"> зміст видання, розкрити структуру </w:t>
      </w:r>
      <w:r w:rsidR="00CB2734">
        <w:rPr>
          <w:rFonts w:ascii="Times New Roman" w:hAnsi="Times New Roman"/>
          <w:sz w:val="28"/>
        </w:rPr>
        <w:t>збірників чи зібрань творів</w:t>
      </w:r>
      <w:r w:rsidR="00A451AC">
        <w:rPr>
          <w:rFonts w:ascii="Times New Roman" w:hAnsi="Times New Roman"/>
          <w:sz w:val="28"/>
        </w:rPr>
        <w:t>, подати анотацію</w:t>
      </w:r>
      <w:r w:rsidR="00737CFE">
        <w:rPr>
          <w:rFonts w:ascii="Times New Roman" w:hAnsi="Times New Roman"/>
          <w:sz w:val="28"/>
        </w:rPr>
        <w:t>.</w:t>
      </w:r>
      <w:r w:rsidR="00A451AC">
        <w:rPr>
          <w:rFonts w:ascii="Times New Roman" w:hAnsi="Times New Roman"/>
          <w:sz w:val="28"/>
        </w:rPr>
        <w:t xml:space="preserve"> </w:t>
      </w:r>
      <w:r w:rsidR="00737CFE">
        <w:rPr>
          <w:rFonts w:ascii="Times New Roman" w:hAnsi="Times New Roman"/>
          <w:sz w:val="28"/>
        </w:rPr>
        <w:t xml:space="preserve">Щоб </w:t>
      </w:r>
      <w:r w:rsidR="00737CFE" w:rsidRPr="00E00311">
        <w:rPr>
          <w:rFonts w:ascii="Times New Roman" w:hAnsi="Times New Roman"/>
          <w:spacing w:val="-4"/>
          <w:sz w:val="28"/>
        </w:rPr>
        <w:t>підсилити шанси видання бути обраним,</w:t>
      </w:r>
      <w:r w:rsidRPr="00E00311">
        <w:rPr>
          <w:rFonts w:ascii="Times New Roman" w:hAnsi="Times New Roman"/>
          <w:spacing w:val="-4"/>
          <w:sz w:val="28"/>
        </w:rPr>
        <w:t xml:space="preserve"> додатково</w:t>
      </w:r>
      <w:r w:rsidR="00737CFE" w:rsidRPr="00E00311">
        <w:rPr>
          <w:rFonts w:ascii="Times New Roman" w:hAnsi="Times New Roman"/>
          <w:spacing w:val="-4"/>
          <w:sz w:val="28"/>
        </w:rPr>
        <w:t xml:space="preserve"> подають</w:t>
      </w:r>
      <w:r w:rsidR="00A451AC" w:rsidRPr="00E00311">
        <w:rPr>
          <w:rFonts w:ascii="Times New Roman" w:hAnsi="Times New Roman"/>
          <w:spacing w:val="-4"/>
          <w:sz w:val="28"/>
        </w:rPr>
        <w:t xml:space="preserve"> відомості про автора</w:t>
      </w:r>
      <w:r w:rsidR="00737CFE" w:rsidRPr="00E00311">
        <w:rPr>
          <w:rFonts w:ascii="Times New Roman" w:hAnsi="Times New Roman"/>
          <w:spacing w:val="-4"/>
          <w:sz w:val="28"/>
        </w:rPr>
        <w:t>;</w:t>
      </w:r>
      <w:r w:rsidR="00737CFE">
        <w:rPr>
          <w:rFonts w:ascii="Times New Roman" w:hAnsi="Times New Roman"/>
          <w:sz w:val="28"/>
        </w:rPr>
        <w:t xml:space="preserve"> </w:t>
      </w:r>
      <w:r w:rsidR="00737CFE" w:rsidRPr="00E00311">
        <w:rPr>
          <w:rFonts w:ascii="Times New Roman" w:hAnsi="Times New Roman"/>
          <w:spacing w:val="-4"/>
          <w:sz w:val="28"/>
        </w:rPr>
        <w:t xml:space="preserve">розкривають унікальність, </w:t>
      </w:r>
      <w:r w:rsidRPr="00E00311">
        <w:rPr>
          <w:rFonts w:ascii="Times New Roman" w:hAnsi="Times New Roman"/>
          <w:spacing w:val="-4"/>
          <w:sz w:val="28"/>
        </w:rPr>
        <w:t xml:space="preserve">корисність, </w:t>
      </w:r>
      <w:r w:rsidR="00A451AC" w:rsidRPr="00E00311">
        <w:rPr>
          <w:rFonts w:ascii="Times New Roman" w:hAnsi="Times New Roman"/>
          <w:spacing w:val="-4"/>
          <w:sz w:val="28"/>
        </w:rPr>
        <w:t>суспільну значущість</w:t>
      </w:r>
      <w:r w:rsidR="00737CFE" w:rsidRPr="00E00311">
        <w:rPr>
          <w:rFonts w:ascii="Times New Roman" w:hAnsi="Times New Roman"/>
          <w:spacing w:val="-4"/>
          <w:sz w:val="28"/>
        </w:rPr>
        <w:t xml:space="preserve"> контенту; називають</w:t>
      </w:r>
      <w:r w:rsidR="00A451AC" w:rsidRPr="00755C87">
        <w:rPr>
          <w:rFonts w:ascii="Times New Roman" w:hAnsi="Times New Roman"/>
          <w:sz w:val="28"/>
        </w:rPr>
        <w:t xml:space="preserve"> </w:t>
      </w:r>
      <w:r w:rsidR="00737CFE">
        <w:rPr>
          <w:rFonts w:ascii="Times New Roman" w:hAnsi="Times New Roman"/>
          <w:sz w:val="28"/>
        </w:rPr>
        <w:t>здобуті премії або відзнаки</w:t>
      </w:r>
      <w:r w:rsidR="00A451AC">
        <w:rPr>
          <w:rFonts w:ascii="Times New Roman" w:hAnsi="Times New Roman"/>
          <w:sz w:val="28"/>
        </w:rPr>
        <w:t xml:space="preserve">, </w:t>
      </w:r>
      <w:r w:rsidR="0099428E">
        <w:rPr>
          <w:rFonts w:ascii="Times New Roman" w:hAnsi="Times New Roman"/>
          <w:sz w:val="28"/>
        </w:rPr>
        <w:t xml:space="preserve">цитують </w:t>
      </w:r>
      <w:r w:rsidR="00A451AC">
        <w:rPr>
          <w:rFonts w:ascii="Times New Roman" w:hAnsi="Times New Roman"/>
          <w:sz w:val="28"/>
        </w:rPr>
        <w:t>відгуки авторитетних осіб</w:t>
      </w:r>
      <w:r>
        <w:rPr>
          <w:rFonts w:ascii="Times New Roman" w:hAnsi="Times New Roman"/>
          <w:sz w:val="28"/>
        </w:rPr>
        <w:t xml:space="preserve"> тощо</w:t>
      </w:r>
      <w:r w:rsidR="00A451AC">
        <w:rPr>
          <w:rFonts w:ascii="Times New Roman" w:hAnsi="Times New Roman"/>
          <w:sz w:val="28"/>
        </w:rPr>
        <w:t xml:space="preserve">. </w:t>
      </w:r>
      <w:r w:rsidR="0099428E">
        <w:rPr>
          <w:rFonts w:ascii="Times New Roman" w:hAnsi="Times New Roman"/>
          <w:sz w:val="28"/>
        </w:rPr>
        <w:t xml:space="preserve">З цією </w:t>
      </w:r>
      <w:r>
        <w:rPr>
          <w:rFonts w:ascii="Times New Roman" w:hAnsi="Times New Roman"/>
          <w:sz w:val="28"/>
        </w:rPr>
        <w:t xml:space="preserve">ж </w:t>
      </w:r>
      <w:r w:rsidR="0099428E">
        <w:rPr>
          <w:rFonts w:ascii="Times New Roman" w:hAnsi="Times New Roman"/>
          <w:sz w:val="28"/>
        </w:rPr>
        <w:t>метою відсилають експертів до фото-, відео- чи інших презентаційних матеріалів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вебсайтах</w:t>
      </w:r>
      <w:proofErr w:type="spellEnd"/>
      <w:r>
        <w:rPr>
          <w:rFonts w:ascii="Times New Roman" w:hAnsi="Times New Roman"/>
          <w:sz w:val="28"/>
        </w:rPr>
        <w:t xml:space="preserve"> видавничих, книготорговельних чи інших організацій,</w:t>
      </w:r>
    </w:p>
    <w:p w:rsidR="001F1A20" w:rsidRDefault="00993A62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3" w:name="n99"/>
      <w:bookmarkStart w:id="4" w:name="n100"/>
      <w:bookmarkStart w:id="5" w:name="n77"/>
      <w:bookmarkStart w:id="6" w:name="n82"/>
      <w:bookmarkEnd w:id="3"/>
      <w:bookmarkEnd w:id="4"/>
      <w:bookmarkEnd w:id="5"/>
      <w:bookmarkEnd w:id="6"/>
      <w:r>
        <w:rPr>
          <w:rFonts w:ascii="Times New Roman" w:hAnsi="Times New Roman"/>
          <w:sz w:val="28"/>
        </w:rPr>
        <w:t xml:space="preserve">У персональному кабінеті </w:t>
      </w:r>
      <w:r w:rsidR="00081B7A">
        <w:rPr>
          <w:rFonts w:ascii="Times New Roman" w:hAnsi="Times New Roman"/>
          <w:sz w:val="28"/>
        </w:rPr>
        <w:t xml:space="preserve">визначають вид </w:t>
      </w:r>
      <w:r w:rsidR="00C136B5">
        <w:rPr>
          <w:rFonts w:ascii="Times New Roman" w:hAnsi="Times New Roman"/>
          <w:sz w:val="28"/>
        </w:rPr>
        <w:t>книжки</w:t>
      </w:r>
      <w:r w:rsidR="00AF6A09">
        <w:rPr>
          <w:rFonts w:ascii="Times New Roman" w:hAnsi="Times New Roman"/>
          <w:sz w:val="28"/>
        </w:rPr>
        <w:t>, беручи до уваги</w:t>
      </w:r>
      <w:r w:rsidR="00C136B5">
        <w:rPr>
          <w:rFonts w:ascii="Times New Roman" w:hAnsi="Times New Roman"/>
          <w:sz w:val="28"/>
        </w:rPr>
        <w:t xml:space="preserve"> цільов</w:t>
      </w:r>
      <w:r w:rsidR="00AF6A09">
        <w:rPr>
          <w:rFonts w:ascii="Times New Roman" w:hAnsi="Times New Roman"/>
          <w:sz w:val="28"/>
        </w:rPr>
        <w:t>е призначення</w:t>
      </w:r>
      <w:r w:rsidR="00C136B5">
        <w:rPr>
          <w:rFonts w:ascii="Times New Roman" w:hAnsi="Times New Roman"/>
          <w:sz w:val="28"/>
        </w:rPr>
        <w:t xml:space="preserve">, </w:t>
      </w:r>
      <w:r w:rsidR="00081B7A">
        <w:rPr>
          <w:rFonts w:ascii="Times New Roman" w:hAnsi="Times New Roman"/>
          <w:sz w:val="28"/>
        </w:rPr>
        <w:t>читацьк</w:t>
      </w:r>
      <w:r w:rsidR="00AF6A09">
        <w:rPr>
          <w:rFonts w:ascii="Times New Roman" w:hAnsi="Times New Roman"/>
          <w:sz w:val="28"/>
        </w:rPr>
        <w:t>у</w:t>
      </w:r>
      <w:r w:rsidR="00081B7A">
        <w:rPr>
          <w:rFonts w:ascii="Times New Roman" w:hAnsi="Times New Roman"/>
          <w:sz w:val="28"/>
        </w:rPr>
        <w:t xml:space="preserve"> адрес</w:t>
      </w:r>
      <w:r w:rsidR="00AF6A09">
        <w:rPr>
          <w:rFonts w:ascii="Times New Roman" w:hAnsi="Times New Roman"/>
          <w:sz w:val="28"/>
        </w:rPr>
        <w:t>у</w:t>
      </w:r>
      <w:r w:rsidR="00081B7A">
        <w:rPr>
          <w:rFonts w:ascii="Times New Roman" w:hAnsi="Times New Roman"/>
          <w:sz w:val="28"/>
        </w:rPr>
        <w:t xml:space="preserve"> </w:t>
      </w:r>
      <w:r w:rsidR="00C136B5">
        <w:rPr>
          <w:rFonts w:ascii="Times New Roman" w:hAnsi="Times New Roman"/>
          <w:sz w:val="28"/>
        </w:rPr>
        <w:t xml:space="preserve">(для дітей та юнацтва або для дорослих) </w:t>
      </w:r>
      <w:r w:rsidR="00AF6A09">
        <w:rPr>
          <w:rFonts w:ascii="Times New Roman" w:hAnsi="Times New Roman"/>
          <w:sz w:val="28"/>
        </w:rPr>
        <w:t>і</w:t>
      </w:r>
      <w:r w:rsidR="00081B7A">
        <w:rPr>
          <w:rFonts w:ascii="Times New Roman" w:hAnsi="Times New Roman"/>
          <w:sz w:val="28"/>
        </w:rPr>
        <w:t xml:space="preserve"> спос</w:t>
      </w:r>
      <w:r w:rsidR="00AF6A09">
        <w:rPr>
          <w:rFonts w:ascii="Times New Roman" w:hAnsi="Times New Roman"/>
          <w:sz w:val="28"/>
        </w:rPr>
        <w:t>і</w:t>
      </w:r>
      <w:r w:rsidR="00081B7A">
        <w:rPr>
          <w:rFonts w:ascii="Times New Roman" w:hAnsi="Times New Roman"/>
          <w:sz w:val="28"/>
        </w:rPr>
        <w:t>б відображення об’єктивної реальності</w:t>
      </w:r>
      <w:r w:rsidR="00C136B5">
        <w:rPr>
          <w:rFonts w:ascii="Times New Roman" w:hAnsi="Times New Roman"/>
          <w:sz w:val="28"/>
        </w:rPr>
        <w:t xml:space="preserve"> (</w:t>
      </w:r>
      <w:r w:rsidR="00081B7A">
        <w:rPr>
          <w:rFonts w:ascii="Times New Roman" w:hAnsi="Times New Roman"/>
          <w:sz w:val="28"/>
        </w:rPr>
        <w:t>художн</w:t>
      </w:r>
      <w:r w:rsidR="00C136B5">
        <w:rPr>
          <w:rFonts w:ascii="Times New Roman" w:hAnsi="Times New Roman"/>
          <w:sz w:val="28"/>
        </w:rPr>
        <w:t>я</w:t>
      </w:r>
      <w:r w:rsidR="00081B7A">
        <w:rPr>
          <w:rFonts w:ascii="Times New Roman" w:hAnsi="Times New Roman"/>
          <w:sz w:val="28"/>
        </w:rPr>
        <w:t xml:space="preserve"> </w:t>
      </w:r>
      <w:r w:rsidR="00C136B5">
        <w:rPr>
          <w:rFonts w:ascii="Times New Roman" w:hAnsi="Times New Roman"/>
          <w:sz w:val="28"/>
        </w:rPr>
        <w:t>або</w:t>
      </w:r>
      <w:r w:rsidR="00081B7A">
        <w:rPr>
          <w:rFonts w:ascii="Times New Roman" w:hAnsi="Times New Roman"/>
          <w:sz w:val="28"/>
        </w:rPr>
        <w:t xml:space="preserve"> понятійн</w:t>
      </w:r>
      <w:r w:rsidR="009F74A9">
        <w:rPr>
          <w:rFonts w:ascii="Times New Roman" w:hAnsi="Times New Roman"/>
          <w:sz w:val="28"/>
        </w:rPr>
        <w:t>а</w:t>
      </w:r>
      <w:r w:rsidR="00081B7A">
        <w:rPr>
          <w:rFonts w:ascii="Times New Roman" w:hAnsi="Times New Roman"/>
          <w:sz w:val="28"/>
        </w:rPr>
        <w:t xml:space="preserve">). </w:t>
      </w:r>
      <w:r w:rsidR="00C136B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ксперта</w:t>
      </w:r>
      <w:r w:rsidR="00C136B5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доступні </w:t>
      </w:r>
      <w:r w:rsidRPr="00755C87">
        <w:rPr>
          <w:rFonts w:ascii="Times New Roman" w:hAnsi="Times New Roman"/>
          <w:sz w:val="28"/>
        </w:rPr>
        <w:t>копії</w:t>
      </w:r>
      <w:r>
        <w:rPr>
          <w:rFonts w:ascii="Times New Roman" w:hAnsi="Times New Roman"/>
          <w:sz w:val="28"/>
        </w:rPr>
        <w:t xml:space="preserve"> титульн</w:t>
      </w:r>
      <w:r w:rsidR="00670F1C"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та прикінцев</w:t>
      </w:r>
      <w:r w:rsidR="00670F1C"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 w:rsidRPr="00755C87">
        <w:rPr>
          <w:rFonts w:ascii="Times New Roman" w:hAnsi="Times New Roman"/>
          <w:sz w:val="28"/>
        </w:rPr>
        <w:t>сторін</w:t>
      </w:r>
      <w:r w:rsidR="00670F1C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</w:t>
      </w:r>
      <w:r w:rsidRPr="00755C87">
        <w:rPr>
          <w:rFonts w:ascii="Times New Roman" w:hAnsi="Times New Roman"/>
          <w:sz w:val="28"/>
        </w:rPr>
        <w:t xml:space="preserve"> з вихідними </w:t>
      </w:r>
      <w:r>
        <w:rPr>
          <w:rFonts w:ascii="Times New Roman" w:hAnsi="Times New Roman"/>
          <w:sz w:val="28"/>
        </w:rPr>
        <w:t>відомостями</w:t>
      </w:r>
      <w:r w:rsidR="009F6F0B">
        <w:rPr>
          <w:rFonts w:ascii="Times New Roman" w:hAnsi="Times New Roman"/>
          <w:sz w:val="28"/>
        </w:rPr>
        <w:t xml:space="preserve">, а також </w:t>
      </w:r>
      <w:r w:rsidR="00534C2A">
        <w:rPr>
          <w:rFonts w:ascii="Times New Roman" w:hAnsi="Times New Roman"/>
          <w:sz w:val="28"/>
        </w:rPr>
        <w:t>інші книжкові</w:t>
      </w:r>
      <w:r w:rsidR="00F95E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розвороти, </w:t>
      </w:r>
      <w:r w:rsidR="009F6F0B">
        <w:rPr>
          <w:rFonts w:ascii="Times New Roman" w:hAnsi="Times New Roman"/>
          <w:sz w:val="28"/>
        </w:rPr>
        <w:t>що</w:t>
      </w:r>
      <w:r>
        <w:rPr>
          <w:rFonts w:ascii="Times New Roman" w:hAnsi="Times New Roman"/>
          <w:sz w:val="28"/>
        </w:rPr>
        <w:t xml:space="preserve"> дають </w:t>
      </w:r>
      <w:r w:rsidR="00534C2A">
        <w:rPr>
          <w:rFonts w:ascii="Times New Roman" w:hAnsi="Times New Roman"/>
          <w:sz w:val="28"/>
        </w:rPr>
        <w:t xml:space="preserve">уявлення про композицію шпальти, складальне оформлення заголовків, тексту й ілюстрацій, </w:t>
      </w:r>
      <w:r w:rsidR="0046762E">
        <w:rPr>
          <w:rFonts w:ascii="Times New Roman" w:hAnsi="Times New Roman"/>
          <w:sz w:val="28"/>
        </w:rPr>
        <w:t>демонструють</w:t>
      </w:r>
      <w:r>
        <w:rPr>
          <w:rFonts w:ascii="Times New Roman" w:hAnsi="Times New Roman"/>
          <w:sz w:val="28"/>
        </w:rPr>
        <w:t xml:space="preserve"> </w:t>
      </w:r>
      <w:r w:rsidR="0046762E">
        <w:rPr>
          <w:rFonts w:ascii="Times New Roman" w:hAnsi="Times New Roman"/>
          <w:sz w:val="28"/>
        </w:rPr>
        <w:t>мистецьку цінність художнього рішення. Окрім внутрішнього і зовнішнього дизайну е</w:t>
      </w:r>
      <w:r w:rsidR="00670F1C">
        <w:rPr>
          <w:rFonts w:ascii="Times New Roman" w:hAnsi="Times New Roman"/>
          <w:sz w:val="28"/>
        </w:rPr>
        <w:t>ксперт оцін</w:t>
      </w:r>
      <w:r w:rsidR="009F6F0B">
        <w:rPr>
          <w:rFonts w:ascii="Times New Roman" w:hAnsi="Times New Roman"/>
          <w:sz w:val="28"/>
        </w:rPr>
        <w:t>ює</w:t>
      </w:r>
      <w:r w:rsidR="00670F1C">
        <w:rPr>
          <w:rFonts w:ascii="Times New Roman" w:hAnsi="Times New Roman"/>
          <w:sz w:val="28"/>
        </w:rPr>
        <w:t xml:space="preserve"> поліграфічне виконання книжки, переглядаючи її </w:t>
      </w:r>
      <w:r w:rsidR="0046762E">
        <w:rPr>
          <w:rFonts w:ascii="Times New Roman" w:hAnsi="Times New Roman"/>
          <w:sz w:val="28"/>
          <w:lang w:val="en-US"/>
        </w:rPr>
        <w:t xml:space="preserve">de </w:t>
      </w:r>
      <w:proofErr w:type="spellStart"/>
      <w:r w:rsidR="0046762E">
        <w:rPr>
          <w:rFonts w:ascii="Times New Roman" w:hAnsi="Times New Roman"/>
          <w:sz w:val="28"/>
          <w:lang w:val="en-US"/>
        </w:rPr>
        <w:t>visu</w:t>
      </w:r>
      <w:proofErr w:type="spellEnd"/>
      <w:r w:rsidR="0046762E">
        <w:rPr>
          <w:rFonts w:ascii="Times New Roman" w:hAnsi="Times New Roman"/>
          <w:sz w:val="28"/>
          <w:lang w:val="en-US"/>
        </w:rPr>
        <w:t xml:space="preserve"> </w:t>
      </w:r>
      <w:r w:rsidR="00670F1C">
        <w:rPr>
          <w:rFonts w:ascii="Times New Roman" w:hAnsi="Times New Roman"/>
          <w:sz w:val="28"/>
        </w:rPr>
        <w:t xml:space="preserve">або </w:t>
      </w:r>
      <w:r w:rsidR="009F6F0B">
        <w:rPr>
          <w:rFonts w:ascii="Times New Roman" w:hAnsi="Times New Roman"/>
          <w:sz w:val="28"/>
        </w:rPr>
        <w:t>вивчаючи</w:t>
      </w:r>
      <w:r w:rsidR="00670F1C">
        <w:rPr>
          <w:rFonts w:ascii="Times New Roman" w:hAnsi="Times New Roman"/>
          <w:sz w:val="28"/>
        </w:rPr>
        <w:t xml:space="preserve"> </w:t>
      </w:r>
      <w:bookmarkStart w:id="7" w:name="n83"/>
      <w:bookmarkStart w:id="8" w:name="n84"/>
      <w:bookmarkEnd w:id="7"/>
      <w:bookmarkEnd w:id="8"/>
      <w:r w:rsidR="00670F1C">
        <w:rPr>
          <w:rFonts w:ascii="Times New Roman" w:hAnsi="Times New Roman"/>
          <w:sz w:val="28"/>
        </w:rPr>
        <w:t>в</w:t>
      </w:r>
      <w:r w:rsidR="001F1A20">
        <w:rPr>
          <w:rFonts w:ascii="Times New Roman" w:hAnsi="Times New Roman"/>
          <w:sz w:val="28"/>
        </w:rPr>
        <w:t>ідомост</w:t>
      </w:r>
      <w:r w:rsidR="009F6F0B">
        <w:rPr>
          <w:rFonts w:ascii="Times New Roman" w:hAnsi="Times New Roman"/>
          <w:sz w:val="28"/>
        </w:rPr>
        <w:t>і</w:t>
      </w:r>
      <w:r w:rsidR="001F1A20">
        <w:rPr>
          <w:rFonts w:ascii="Times New Roman" w:hAnsi="Times New Roman"/>
          <w:sz w:val="28"/>
        </w:rPr>
        <w:t xml:space="preserve"> про </w:t>
      </w:r>
      <w:r w:rsidR="007F605B">
        <w:rPr>
          <w:rFonts w:ascii="Times New Roman" w:hAnsi="Times New Roman"/>
          <w:sz w:val="28"/>
        </w:rPr>
        <w:t>вид</w:t>
      </w:r>
      <w:r w:rsidR="00BD44B9" w:rsidRPr="00755C87">
        <w:rPr>
          <w:rFonts w:ascii="Times New Roman" w:hAnsi="Times New Roman"/>
          <w:sz w:val="28"/>
        </w:rPr>
        <w:t xml:space="preserve"> </w:t>
      </w:r>
      <w:r w:rsidR="001F1A20">
        <w:rPr>
          <w:rFonts w:ascii="Times New Roman" w:hAnsi="Times New Roman"/>
          <w:sz w:val="28"/>
        </w:rPr>
        <w:t>оправи, т</w:t>
      </w:r>
      <w:r w:rsidR="001F1A20" w:rsidRPr="00755C87">
        <w:rPr>
          <w:rFonts w:ascii="Times New Roman" w:hAnsi="Times New Roman"/>
          <w:sz w:val="28"/>
        </w:rPr>
        <w:t>ип та щільність папе</w:t>
      </w:r>
      <w:r w:rsidR="001F1A20">
        <w:rPr>
          <w:rFonts w:ascii="Times New Roman" w:hAnsi="Times New Roman"/>
          <w:sz w:val="28"/>
        </w:rPr>
        <w:t xml:space="preserve">ру, </w:t>
      </w:r>
      <w:bookmarkStart w:id="9" w:name="n90"/>
      <w:bookmarkEnd w:id="9"/>
      <w:r w:rsidR="001F1A20">
        <w:rPr>
          <w:rFonts w:ascii="Times New Roman" w:hAnsi="Times New Roman"/>
          <w:sz w:val="28"/>
        </w:rPr>
        <w:t>с</w:t>
      </w:r>
      <w:r w:rsidR="00BD44B9" w:rsidRPr="00755C87">
        <w:rPr>
          <w:rFonts w:ascii="Times New Roman" w:hAnsi="Times New Roman"/>
          <w:sz w:val="28"/>
        </w:rPr>
        <w:t>посіб скріплення</w:t>
      </w:r>
      <w:r w:rsidR="007F605B">
        <w:rPr>
          <w:rFonts w:ascii="Times New Roman" w:hAnsi="Times New Roman"/>
          <w:sz w:val="28"/>
        </w:rPr>
        <w:t xml:space="preserve"> зшитків</w:t>
      </w:r>
      <w:r w:rsidR="00CB2734">
        <w:rPr>
          <w:rFonts w:ascii="Times New Roman" w:hAnsi="Times New Roman"/>
          <w:sz w:val="28"/>
        </w:rPr>
        <w:t xml:space="preserve">, </w:t>
      </w:r>
      <w:proofErr w:type="spellStart"/>
      <w:r w:rsidR="001F1A20">
        <w:rPr>
          <w:rFonts w:ascii="Times New Roman" w:hAnsi="Times New Roman"/>
          <w:sz w:val="28"/>
        </w:rPr>
        <w:t>колірність</w:t>
      </w:r>
      <w:proofErr w:type="spellEnd"/>
      <w:r w:rsidR="001F1A20">
        <w:rPr>
          <w:rFonts w:ascii="Times New Roman" w:hAnsi="Times New Roman"/>
          <w:sz w:val="28"/>
        </w:rPr>
        <w:t>.</w:t>
      </w:r>
      <w:r w:rsidR="00670F1C">
        <w:rPr>
          <w:rFonts w:ascii="Times New Roman" w:hAnsi="Times New Roman"/>
          <w:sz w:val="28"/>
        </w:rPr>
        <w:t xml:space="preserve"> Від таких параметрів залежить естетична привабливість </w:t>
      </w:r>
      <w:r w:rsidR="00C16E56">
        <w:rPr>
          <w:rFonts w:ascii="Times New Roman" w:hAnsi="Times New Roman"/>
          <w:sz w:val="28"/>
        </w:rPr>
        <w:t xml:space="preserve">та </w:t>
      </w:r>
      <w:r w:rsidR="009F6F0B">
        <w:rPr>
          <w:rFonts w:ascii="Times New Roman" w:hAnsi="Times New Roman"/>
          <w:sz w:val="28"/>
        </w:rPr>
        <w:t>довговічність видання</w:t>
      </w:r>
      <w:r w:rsidR="00CB2734">
        <w:rPr>
          <w:rFonts w:ascii="Times New Roman" w:hAnsi="Times New Roman"/>
          <w:sz w:val="28"/>
        </w:rPr>
        <w:t>.</w:t>
      </w:r>
    </w:p>
    <w:p w:rsidR="00790D5B" w:rsidRDefault="00CB2734" w:rsidP="00AF6A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0" w:name="n93"/>
      <w:bookmarkStart w:id="11" w:name="n94"/>
      <w:bookmarkStart w:id="12" w:name="n101"/>
      <w:bookmarkStart w:id="13" w:name="n96"/>
      <w:bookmarkStart w:id="14" w:name="n102"/>
      <w:bookmarkEnd w:id="10"/>
      <w:bookmarkEnd w:id="11"/>
      <w:bookmarkEnd w:id="12"/>
      <w:bookmarkEnd w:id="13"/>
      <w:bookmarkEnd w:id="14"/>
      <w:r>
        <w:rPr>
          <w:rFonts w:ascii="Times New Roman" w:hAnsi="Times New Roman"/>
          <w:sz w:val="28"/>
        </w:rPr>
        <w:t>Отже, «Програм</w:t>
      </w:r>
      <w:r w:rsidR="00D04FB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поповнення фондів публічних бібліотек» актуалізує </w:t>
      </w:r>
      <w:r>
        <w:rPr>
          <w:rFonts w:ascii="Times New Roman" w:hAnsi="Times New Roman"/>
          <w:sz w:val="28"/>
        </w:rPr>
        <w:lastRenderedPageBreak/>
        <w:t>книгознавчі компетенції працівників видавничої сфери</w:t>
      </w:r>
      <w:r w:rsidR="00417295">
        <w:rPr>
          <w:rFonts w:ascii="Times New Roman" w:hAnsi="Times New Roman"/>
          <w:sz w:val="28"/>
        </w:rPr>
        <w:t>,</w:t>
      </w:r>
      <w:r w:rsidR="000B3D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які презентують </w:t>
      </w:r>
      <w:r w:rsidR="00D04FB4">
        <w:rPr>
          <w:rFonts w:ascii="Times New Roman" w:hAnsi="Times New Roman"/>
          <w:sz w:val="28"/>
        </w:rPr>
        <w:t>видання</w:t>
      </w:r>
      <w:r>
        <w:rPr>
          <w:rFonts w:ascii="Times New Roman" w:hAnsi="Times New Roman"/>
          <w:sz w:val="28"/>
        </w:rPr>
        <w:t xml:space="preserve"> в автоматизованій системі, і експертного середовища, яке</w:t>
      </w:r>
      <w:r w:rsidR="00AF6A0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зважаючи на дуалістичну природу книжки</w:t>
      </w:r>
      <w:r w:rsidR="0041729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повинно фахово оцінити і зміст опублікованих творів</w:t>
      </w:r>
      <w:r w:rsidR="0041729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і матеріально-конструктивні </w:t>
      </w:r>
      <w:r w:rsidR="00AD2C57">
        <w:rPr>
          <w:rFonts w:ascii="Times New Roman" w:hAnsi="Times New Roman"/>
          <w:sz w:val="28"/>
        </w:rPr>
        <w:t>особливості їх художньо-поліграфічного втілення</w:t>
      </w:r>
      <w:r>
        <w:rPr>
          <w:rFonts w:ascii="Times New Roman" w:hAnsi="Times New Roman"/>
          <w:sz w:val="28"/>
        </w:rPr>
        <w:t>.</w:t>
      </w:r>
      <w:r w:rsidR="00AD2C57">
        <w:rPr>
          <w:rFonts w:ascii="Times New Roman" w:hAnsi="Times New Roman"/>
          <w:sz w:val="28"/>
        </w:rPr>
        <w:t xml:space="preserve"> На нашу думку, роботі експертних рад має переду</w:t>
      </w:r>
      <w:r w:rsidR="00424667">
        <w:rPr>
          <w:rFonts w:ascii="Times New Roman" w:hAnsi="Times New Roman"/>
          <w:sz w:val="28"/>
        </w:rPr>
        <w:t>в</w:t>
      </w:r>
      <w:r w:rsidR="00AD2C57">
        <w:rPr>
          <w:rFonts w:ascii="Times New Roman" w:hAnsi="Times New Roman"/>
          <w:sz w:val="28"/>
        </w:rPr>
        <w:t>ати тренінг</w:t>
      </w:r>
      <w:r w:rsidR="00AF6A09">
        <w:rPr>
          <w:rFonts w:ascii="Times New Roman" w:hAnsi="Times New Roman"/>
          <w:sz w:val="28"/>
        </w:rPr>
        <w:t xml:space="preserve"> з покроковим </w:t>
      </w:r>
      <w:r w:rsidR="00424667">
        <w:rPr>
          <w:rFonts w:ascii="Times New Roman" w:hAnsi="Times New Roman"/>
          <w:sz w:val="28"/>
        </w:rPr>
        <w:t>інструктаж</w:t>
      </w:r>
      <w:r w:rsidR="00AF6A09">
        <w:rPr>
          <w:rFonts w:ascii="Times New Roman" w:hAnsi="Times New Roman"/>
          <w:sz w:val="28"/>
        </w:rPr>
        <w:t>ем</w:t>
      </w:r>
      <w:r w:rsidR="00AD2C57">
        <w:rPr>
          <w:rFonts w:ascii="Times New Roman" w:hAnsi="Times New Roman"/>
          <w:sz w:val="28"/>
        </w:rPr>
        <w:t xml:space="preserve">, як зважено і всебічно оцінити </w:t>
      </w:r>
      <w:r w:rsidR="00D04FB4">
        <w:rPr>
          <w:rFonts w:ascii="Times New Roman" w:hAnsi="Times New Roman"/>
          <w:sz w:val="28"/>
        </w:rPr>
        <w:t xml:space="preserve">кожен з параметрів </w:t>
      </w:r>
      <w:r w:rsidR="00424667">
        <w:rPr>
          <w:rFonts w:ascii="Times New Roman" w:hAnsi="Times New Roman"/>
          <w:sz w:val="28"/>
        </w:rPr>
        <w:t>кни</w:t>
      </w:r>
      <w:r w:rsidR="00D04FB4">
        <w:rPr>
          <w:rFonts w:ascii="Times New Roman" w:hAnsi="Times New Roman"/>
          <w:sz w:val="28"/>
        </w:rPr>
        <w:t>жки, зважаючи на її</w:t>
      </w:r>
      <w:r w:rsidR="00534C2A">
        <w:rPr>
          <w:rFonts w:ascii="Times New Roman" w:hAnsi="Times New Roman"/>
          <w:sz w:val="28"/>
        </w:rPr>
        <w:t xml:space="preserve"> вид</w:t>
      </w:r>
      <w:r w:rsidR="00D04FB4">
        <w:rPr>
          <w:rFonts w:ascii="Times New Roman" w:hAnsi="Times New Roman"/>
          <w:sz w:val="28"/>
        </w:rPr>
        <w:t xml:space="preserve">. Доречно опублікувати </w:t>
      </w:r>
      <w:r w:rsidR="00D04FB4" w:rsidRPr="00D04FB4">
        <w:rPr>
          <w:rFonts w:ascii="Times New Roman" w:hAnsi="Times New Roman"/>
          <w:sz w:val="28"/>
        </w:rPr>
        <w:t>ґ</w:t>
      </w:r>
      <w:r w:rsidR="00D04FB4">
        <w:rPr>
          <w:rFonts w:ascii="Times New Roman" w:hAnsi="Times New Roman"/>
          <w:sz w:val="28"/>
        </w:rPr>
        <w:t xml:space="preserve">рунтовні </w:t>
      </w:r>
      <w:r w:rsidR="00424667">
        <w:rPr>
          <w:rFonts w:ascii="Times New Roman" w:hAnsi="Times New Roman"/>
          <w:sz w:val="28"/>
        </w:rPr>
        <w:t>методичн</w:t>
      </w:r>
      <w:r w:rsidR="00D04FB4">
        <w:rPr>
          <w:rFonts w:ascii="Times New Roman" w:hAnsi="Times New Roman"/>
          <w:sz w:val="28"/>
        </w:rPr>
        <w:t>і</w:t>
      </w:r>
      <w:r w:rsidR="00424667">
        <w:rPr>
          <w:rFonts w:ascii="Times New Roman" w:hAnsi="Times New Roman"/>
          <w:sz w:val="28"/>
        </w:rPr>
        <w:t xml:space="preserve"> настанов</w:t>
      </w:r>
      <w:r w:rsidR="00D04FB4">
        <w:rPr>
          <w:rFonts w:ascii="Times New Roman" w:hAnsi="Times New Roman"/>
          <w:sz w:val="28"/>
        </w:rPr>
        <w:t>и</w:t>
      </w:r>
      <w:r w:rsidR="00424667">
        <w:rPr>
          <w:rFonts w:ascii="Times New Roman" w:hAnsi="Times New Roman"/>
          <w:sz w:val="28"/>
        </w:rPr>
        <w:t xml:space="preserve"> </w:t>
      </w:r>
      <w:r w:rsidR="00D04FB4">
        <w:rPr>
          <w:rFonts w:ascii="Times New Roman" w:hAnsi="Times New Roman"/>
          <w:sz w:val="28"/>
        </w:rPr>
        <w:t>до</w:t>
      </w:r>
      <w:r w:rsidR="00424667">
        <w:rPr>
          <w:rFonts w:ascii="Times New Roman" w:hAnsi="Times New Roman"/>
          <w:sz w:val="28"/>
        </w:rPr>
        <w:t xml:space="preserve"> комплексного книгознавчого аналізу. </w:t>
      </w:r>
      <w:r w:rsidR="00534C2A">
        <w:rPr>
          <w:rFonts w:ascii="Times New Roman" w:hAnsi="Times New Roman"/>
          <w:sz w:val="28"/>
        </w:rPr>
        <w:t xml:space="preserve">Очевидно, що експерт має не побіжно, а ретельно </w:t>
      </w:r>
      <w:r w:rsidR="00E00311">
        <w:rPr>
          <w:rFonts w:ascii="Times New Roman" w:hAnsi="Times New Roman"/>
          <w:sz w:val="28"/>
        </w:rPr>
        <w:t>вивч</w:t>
      </w:r>
      <w:r w:rsidR="00534C2A">
        <w:rPr>
          <w:rFonts w:ascii="Times New Roman" w:hAnsi="Times New Roman"/>
          <w:sz w:val="28"/>
        </w:rPr>
        <w:t>ати видання. На нашу думку, саме професіоналізм й відповідальне ставлення до справи дасть змогу від</w:t>
      </w:r>
      <w:r w:rsidR="00E00311">
        <w:rPr>
          <w:rFonts w:ascii="Times New Roman" w:hAnsi="Times New Roman"/>
          <w:sz w:val="28"/>
        </w:rPr>
        <w:t>і</w:t>
      </w:r>
      <w:r w:rsidR="00534C2A">
        <w:rPr>
          <w:rFonts w:ascii="Times New Roman" w:hAnsi="Times New Roman"/>
          <w:sz w:val="28"/>
        </w:rPr>
        <w:t xml:space="preserve">брати кращі </w:t>
      </w:r>
      <w:r w:rsidR="00417295">
        <w:rPr>
          <w:rFonts w:ascii="Times New Roman" w:hAnsi="Times New Roman"/>
          <w:sz w:val="28"/>
        </w:rPr>
        <w:t>з</w:t>
      </w:r>
      <w:r w:rsidR="00534C2A">
        <w:rPr>
          <w:rFonts w:ascii="Times New Roman" w:hAnsi="Times New Roman"/>
          <w:sz w:val="28"/>
        </w:rPr>
        <w:t xml:space="preserve"> </w:t>
      </w:r>
      <w:proofErr w:type="spellStart"/>
      <w:r w:rsidR="00417295">
        <w:rPr>
          <w:rFonts w:ascii="Times New Roman" w:hAnsi="Times New Roman"/>
          <w:sz w:val="28"/>
        </w:rPr>
        <w:t>друків</w:t>
      </w:r>
      <w:proofErr w:type="spellEnd"/>
      <w:r w:rsidR="00534C2A">
        <w:rPr>
          <w:rFonts w:ascii="Times New Roman" w:hAnsi="Times New Roman"/>
          <w:sz w:val="28"/>
        </w:rPr>
        <w:t xml:space="preserve">. Водночас гідна оплата праці краще мотивуватиме фахівців і підсилюватиме рівень їхньої відповідальності і перед </w:t>
      </w:r>
      <w:r w:rsidR="00417295">
        <w:rPr>
          <w:rFonts w:ascii="Times New Roman" w:hAnsi="Times New Roman"/>
          <w:sz w:val="28"/>
        </w:rPr>
        <w:t>УІК</w:t>
      </w:r>
      <w:r w:rsidR="00534C2A">
        <w:rPr>
          <w:rFonts w:ascii="Times New Roman" w:hAnsi="Times New Roman"/>
          <w:sz w:val="28"/>
        </w:rPr>
        <w:t>, і перед українським суспільством.</w:t>
      </w:r>
    </w:p>
    <w:p w:rsidR="00892C96" w:rsidRDefault="00892C96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</w:p>
    <w:p w:rsidR="00E743C4" w:rsidRPr="003B34D3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 xml:space="preserve">UDC </w:t>
      </w:r>
      <w:r w:rsidR="00E743C4" w:rsidRPr="00E743C4">
        <w:rPr>
          <w:rFonts w:ascii="Times New Roman" w:hAnsi="Times New Roman"/>
          <w:sz w:val="28"/>
        </w:rPr>
        <w:t>0.25.</w:t>
      </w:r>
      <w:r w:rsidR="00E743C4">
        <w:rPr>
          <w:rFonts w:ascii="Times New Roman" w:hAnsi="Times New Roman"/>
          <w:sz w:val="28"/>
        </w:rPr>
        <w:t>21:027.5(477)</w:t>
      </w:r>
      <w:r w:rsidR="00E743C4" w:rsidRPr="003B34D3">
        <w:rPr>
          <w:rFonts w:ascii="Times New Roman" w:hAnsi="Times New Roman"/>
          <w:sz w:val="28"/>
        </w:rPr>
        <w:t xml:space="preserve"> </w:t>
      </w:r>
    </w:p>
    <w:p w:rsidR="003B34D3" w:rsidRPr="00BE4385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3B34D3">
        <w:rPr>
          <w:rFonts w:ascii="Times New Roman" w:hAnsi="Times New Roman"/>
          <w:sz w:val="28"/>
        </w:rPr>
        <w:t>Na</w:t>
      </w:r>
      <w:r w:rsidRPr="00BE4385">
        <w:rPr>
          <w:rFonts w:ascii="Times New Roman" w:hAnsi="Times New Roman"/>
          <w:sz w:val="28"/>
        </w:rPr>
        <w:t>d</w:t>
      </w:r>
      <w:r w:rsidRPr="003B34D3">
        <w:rPr>
          <w:rFonts w:ascii="Times New Roman" w:hAnsi="Times New Roman"/>
          <w:sz w:val="28"/>
        </w:rPr>
        <w:t>iia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  <w:proofErr w:type="spellStart"/>
      <w:r w:rsidRPr="00BE4385">
        <w:rPr>
          <w:rFonts w:ascii="Times New Roman" w:hAnsi="Times New Roman"/>
          <w:sz w:val="28"/>
        </w:rPr>
        <w:t>Zub</w:t>
      </w:r>
      <w:r w:rsidRPr="003B34D3">
        <w:rPr>
          <w:rFonts w:ascii="Times New Roman" w:hAnsi="Times New Roman"/>
          <w:sz w:val="28"/>
        </w:rPr>
        <w:t>ko</w:t>
      </w:r>
      <w:proofErr w:type="spellEnd"/>
      <w:r w:rsidRPr="003B34D3">
        <w:rPr>
          <w:rFonts w:ascii="Times New Roman" w:hAnsi="Times New Roman"/>
          <w:sz w:val="28"/>
        </w:rPr>
        <w:t>,</w:t>
      </w:r>
    </w:p>
    <w:p w:rsidR="003B34D3" w:rsidRPr="00BE4385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 xml:space="preserve">ORCID </w:t>
      </w:r>
      <w:r w:rsidR="00833FA1" w:rsidRPr="00BE4385">
        <w:rPr>
          <w:rFonts w:ascii="Times New Roman" w:hAnsi="Times New Roman"/>
          <w:sz w:val="28"/>
        </w:rPr>
        <w:t>https://orcid.org/0000-0001-7394-8490</w:t>
      </w:r>
      <w:r w:rsidRPr="00BE4385">
        <w:rPr>
          <w:rFonts w:ascii="Times New Roman" w:hAnsi="Times New Roman"/>
          <w:sz w:val="28"/>
        </w:rPr>
        <w:t>,</w:t>
      </w:r>
      <w:r w:rsidRPr="003B34D3">
        <w:rPr>
          <w:rFonts w:ascii="Times New Roman" w:hAnsi="Times New Roman"/>
          <w:sz w:val="28"/>
        </w:rPr>
        <w:t xml:space="preserve"> </w:t>
      </w:r>
    </w:p>
    <w:p w:rsidR="008300ED" w:rsidRPr="00BE4385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3B34D3">
        <w:rPr>
          <w:rFonts w:ascii="Times New Roman" w:hAnsi="Times New Roman"/>
          <w:sz w:val="28"/>
        </w:rPr>
        <w:t>Candidate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  <w:proofErr w:type="spellStart"/>
      <w:r w:rsidRPr="003B34D3">
        <w:rPr>
          <w:rFonts w:ascii="Times New Roman" w:hAnsi="Times New Roman"/>
          <w:sz w:val="28"/>
        </w:rPr>
        <w:t>of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  <w:proofErr w:type="spellStart"/>
      <w:r w:rsidRPr="003B34D3">
        <w:rPr>
          <w:rFonts w:ascii="Times New Roman" w:hAnsi="Times New Roman"/>
          <w:sz w:val="28"/>
        </w:rPr>
        <w:t>Historical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  <w:proofErr w:type="spellStart"/>
      <w:r w:rsidRPr="003B34D3">
        <w:rPr>
          <w:rFonts w:ascii="Times New Roman" w:hAnsi="Times New Roman"/>
          <w:sz w:val="28"/>
        </w:rPr>
        <w:t>Sciences</w:t>
      </w:r>
      <w:proofErr w:type="spellEnd"/>
      <w:r w:rsidRPr="003B34D3">
        <w:rPr>
          <w:rFonts w:ascii="Times New Roman" w:hAnsi="Times New Roman"/>
          <w:sz w:val="28"/>
        </w:rPr>
        <w:t xml:space="preserve">, </w:t>
      </w:r>
    </w:p>
    <w:p w:rsidR="003B34D3" w:rsidRPr="00BE4385" w:rsidRDefault="00967C9E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967C9E">
        <w:rPr>
          <w:rFonts w:ascii="Times New Roman" w:hAnsi="Times New Roman"/>
          <w:sz w:val="28"/>
        </w:rPr>
        <w:t>Research</w:t>
      </w:r>
      <w:proofErr w:type="spellEnd"/>
      <w:r w:rsidRPr="00967C9E">
        <w:rPr>
          <w:rFonts w:ascii="Times New Roman" w:hAnsi="Times New Roman"/>
          <w:sz w:val="28"/>
        </w:rPr>
        <w:t xml:space="preserve"> </w:t>
      </w:r>
      <w:proofErr w:type="spellStart"/>
      <w:r w:rsidRPr="00967C9E">
        <w:rPr>
          <w:rFonts w:ascii="Times New Roman" w:hAnsi="Times New Roman"/>
          <w:sz w:val="28"/>
        </w:rPr>
        <w:t>Officer</w:t>
      </w:r>
      <w:proofErr w:type="spellEnd"/>
      <w:r w:rsidR="003B34D3" w:rsidRPr="003B34D3">
        <w:rPr>
          <w:rFonts w:ascii="Times New Roman" w:hAnsi="Times New Roman"/>
          <w:sz w:val="28"/>
        </w:rPr>
        <w:t xml:space="preserve">, </w:t>
      </w:r>
    </w:p>
    <w:p w:rsidR="003B34D3" w:rsidRPr="00ED46E1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3B34D3">
        <w:rPr>
          <w:rFonts w:ascii="Times New Roman" w:hAnsi="Times New Roman"/>
          <w:sz w:val="28"/>
        </w:rPr>
        <w:t>Department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  <w:proofErr w:type="spellStart"/>
      <w:r w:rsidRPr="003B34D3">
        <w:rPr>
          <w:rFonts w:ascii="Times New Roman" w:hAnsi="Times New Roman"/>
          <w:sz w:val="28"/>
        </w:rPr>
        <w:t>of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Rare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Book</w:t>
      </w:r>
      <w:proofErr w:type="spellEnd"/>
      <w:r w:rsidRPr="003B34D3">
        <w:rPr>
          <w:rFonts w:ascii="Times New Roman" w:hAnsi="Times New Roman"/>
          <w:sz w:val="28"/>
        </w:rPr>
        <w:t xml:space="preserve">, </w:t>
      </w:r>
    </w:p>
    <w:p w:rsidR="00ED46E1" w:rsidRPr="00ED46E1" w:rsidRDefault="00ED46E1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ED46E1">
        <w:rPr>
          <w:rFonts w:ascii="Times New Roman" w:hAnsi="Times New Roman"/>
          <w:sz w:val="28"/>
        </w:rPr>
        <w:t>Vasyl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Stefanyk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National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Scientific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Library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of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Ukraine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in</w:t>
      </w:r>
      <w:proofErr w:type="spellEnd"/>
      <w:r w:rsidRPr="00ED46E1">
        <w:rPr>
          <w:rFonts w:ascii="Times New Roman" w:hAnsi="Times New Roman"/>
          <w:sz w:val="28"/>
        </w:rPr>
        <w:t xml:space="preserve"> </w:t>
      </w:r>
      <w:proofErr w:type="spellStart"/>
      <w:r w:rsidRPr="00ED46E1">
        <w:rPr>
          <w:rFonts w:ascii="Times New Roman" w:hAnsi="Times New Roman"/>
          <w:sz w:val="28"/>
        </w:rPr>
        <w:t>Lviv</w:t>
      </w:r>
      <w:proofErr w:type="spellEnd"/>
      <w:r w:rsidRPr="00ED46E1">
        <w:rPr>
          <w:rFonts w:ascii="Times New Roman" w:hAnsi="Times New Roman"/>
          <w:sz w:val="28"/>
        </w:rPr>
        <w:t>,</w:t>
      </w:r>
    </w:p>
    <w:p w:rsidR="003B34D3" w:rsidRPr="00ED46E1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proofErr w:type="spellStart"/>
      <w:r w:rsidRPr="00ED46E1">
        <w:rPr>
          <w:rFonts w:ascii="Times New Roman" w:hAnsi="Times New Roman"/>
          <w:sz w:val="28"/>
        </w:rPr>
        <w:t>Lv</w:t>
      </w:r>
      <w:r w:rsidRPr="003B34D3">
        <w:rPr>
          <w:rFonts w:ascii="Times New Roman" w:hAnsi="Times New Roman"/>
          <w:sz w:val="28"/>
        </w:rPr>
        <w:t>iv</w:t>
      </w:r>
      <w:proofErr w:type="spellEnd"/>
      <w:r w:rsidRPr="003B34D3">
        <w:rPr>
          <w:rFonts w:ascii="Times New Roman" w:hAnsi="Times New Roman"/>
          <w:sz w:val="28"/>
        </w:rPr>
        <w:t xml:space="preserve">, </w:t>
      </w:r>
      <w:proofErr w:type="spellStart"/>
      <w:r w:rsidRPr="003B34D3">
        <w:rPr>
          <w:rFonts w:ascii="Times New Roman" w:hAnsi="Times New Roman"/>
          <w:sz w:val="28"/>
        </w:rPr>
        <w:t>Ukraine</w:t>
      </w:r>
      <w:proofErr w:type="spellEnd"/>
      <w:r w:rsidRPr="003B34D3">
        <w:rPr>
          <w:rFonts w:ascii="Times New Roman" w:hAnsi="Times New Roman"/>
          <w:sz w:val="28"/>
        </w:rPr>
        <w:t xml:space="preserve"> </w:t>
      </w:r>
    </w:p>
    <w:p w:rsidR="003B34D3" w:rsidRPr="00ED46E1" w:rsidRDefault="003B34D3" w:rsidP="00AF6A09">
      <w:pPr>
        <w:widowControl w:val="0"/>
        <w:spacing w:after="0" w:line="360" w:lineRule="auto"/>
        <w:rPr>
          <w:rFonts w:ascii="Times New Roman" w:hAnsi="Times New Roman"/>
          <w:sz w:val="28"/>
        </w:rPr>
      </w:pPr>
      <w:r w:rsidRPr="003B34D3">
        <w:rPr>
          <w:rFonts w:ascii="Times New Roman" w:hAnsi="Times New Roman"/>
          <w:sz w:val="28"/>
        </w:rPr>
        <w:t>e-</w:t>
      </w:r>
      <w:proofErr w:type="spellStart"/>
      <w:r w:rsidRPr="003B34D3">
        <w:rPr>
          <w:rFonts w:ascii="Times New Roman" w:hAnsi="Times New Roman"/>
          <w:sz w:val="28"/>
        </w:rPr>
        <w:t>mail</w:t>
      </w:r>
      <w:proofErr w:type="spellEnd"/>
      <w:r w:rsidRPr="003B34D3">
        <w:rPr>
          <w:rFonts w:ascii="Times New Roman" w:hAnsi="Times New Roman"/>
          <w:sz w:val="28"/>
        </w:rPr>
        <w:t xml:space="preserve">: </w:t>
      </w:r>
      <w:r w:rsidRPr="00ED46E1">
        <w:rPr>
          <w:rFonts w:ascii="Times New Roman" w:hAnsi="Times New Roman"/>
          <w:sz w:val="28"/>
        </w:rPr>
        <w:t>nadiannazubko@gmail.com</w:t>
      </w:r>
    </w:p>
    <w:p w:rsidR="009F74A9" w:rsidRPr="009F74A9" w:rsidRDefault="009F74A9" w:rsidP="00AF6A09">
      <w:pPr>
        <w:pStyle w:val="HTML"/>
        <w:widowControl w:val="0"/>
        <w:spacing w:line="360" w:lineRule="auto"/>
        <w:jc w:val="center"/>
        <w:rPr>
          <w:rFonts w:ascii="inherit" w:hAnsi="inherit"/>
          <w:color w:val="202124"/>
          <w:sz w:val="42"/>
          <w:szCs w:val="42"/>
          <w:lang w:val="ru-RU" w:eastAsia="ru-RU"/>
        </w:rPr>
      </w:pPr>
      <w:r w:rsidRPr="009F74A9">
        <w:rPr>
          <w:rFonts w:ascii="Times New Roman" w:hAnsi="Times New Roman"/>
          <w:b/>
          <w:sz w:val="28"/>
        </w:rPr>
        <w:t xml:space="preserve">BIBLIOLOGICAL </w:t>
      </w:r>
      <w:r w:rsidR="009F6F0B" w:rsidRPr="009F6F0B">
        <w:rPr>
          <w:rFonts w:ascii="Times New Roman" w:hAnsi="Times New Roman"/>
          <w:b/>
          <w:sz w:val="28"/>
        </w:rPr>
        <w:t>ANALYSIS AS A PREREQUISITE FOR</w:t>
      </w:r>
      <w:r>
        <w:rPr>
          <w:rFonts w:ascii="Times New Roman" w:hAnsi="Times New Roman"/>
          <w:b/>
          <w:sz w:val="28"/>
        </w:rPr>
        <w:t> </w:t>
      </w:r>
      <w:r w:rsidR="009F6F0B" w:rsidRPr="009F6F0B">
        <w:rPr>
          <w:rFonts w:ascii="Times New Roman" w:hAnsi="Times New Roman"/>
          <w:b/>
          <w:sz w:val="28"/>
        </w:rPr>
        <w:t xml:space="preserve">SUPPLEMENTATION OF </w:t>
      </w:r>
      <w:r w:rsidR="00C41972">
        <w:rPr>
          <w:rFonts w:ascii="Times New Roman" w:hAnsi="Times New Roman"/>
          <w:b/>
          <w:sz w:val="28"/>
        </w:rPr>
        <w:t>PUBLIC LIBRARIES IN UKRAINE</w:t>
      </w:r>
    </w:p>
    <w:p w:rsidR="00460BC6" w:rsidRPr="00D04FB4" w:rsidRDefault="00401007" w:rsidP="00AF6A09">
      <w:pPr>
        <w:pStyle w:val="HTML"/>
        <w:widowControl w:val="0"/>
        <w:spacing w:line="360" w:lineRule="auto"/>
        <w:jc w:val="both"/>
        <w:rPr>
          <w:rFonts w:ascii="Times New Roman" w:hAnsi="Times New Roman"/>
          <w:spacing w:val="-4"/>
          <w:sz w:val="28"/>
        </w:rPr>
      </w:pPr>
      <w:proofErr w:type="spellStart"/>
      <w:r w:rsidRPr="00D04FB4">
        <w:rPr>
          <w:rFonts w:ascii="Times New Roman" w:hAnsi="Times New Roman"/>
          <w:spacing w:val="-4"/>
          <w:sz w:val="28"/>
        </w:rPr>
        <w:t>The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criteria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on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the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basis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of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which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experts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evaluate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content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and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artistic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and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polygraphic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execution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of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printed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editions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represented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in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the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automated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system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of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the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Ukrainian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Institute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of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Books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for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replenishing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the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funds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of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public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libraries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have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been</w:t>
      </w:r>
      <w:proofErr w:type="spellEnd"/>
      <w:r w:rsidRPr="00D04FB4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D04FB4">
        <w:rPr>
          <w:rFonts w:ascii="Times New Roman" w:hAnsi="Times New Roman"/>
          <w:spacing w:val="-4"/>
          <w:sz w:val="28"/>
        </w:rPr>
        <w:t>defined</w:t>
      </w:r>
      <w:proofErr w:type="spellEnd"/>
      <w:r w:rsidRPr="00D04FB4">
        <w:rPr>
          <w:rFonts w:ascii="Times New Roman" w:hAnsi="Times New Roman"/>
          <w:spacing w:val="-4"/>
          <w:sz w:val="28"/>
        </w:rPr>
        <w:t>.</w:t>
      </w:r>
    </w:p>
    <w:p w:rsidR="00081B7A" w:rsidRDefault="003B34D3" w:rsidP="00AF6A09">
      <w:pPr>
        <w:pStyle w:val="HTML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r w:rsidRPr="009F6F0B">
        <w:rPr>
          <w:rFonts w:ascii="Times New Roman" w:hAnsi="Times New Roman"/>
          <w:i/>
          <w:sz w:val="28"/>
        </w:rPr>
        <w:t>Keywords</w:t>
      </w:r>
      <w:proofErr w:type="spellEnd"/>
      <w:r w:rsidRPr="009F6F0B">
        <w:rPr>
          <w:rFonts w:ascii="Times New Roman" w:hAnsi="Times New Roman"/>
          <w:i/>
          <w:sz w:val="28"/>
        </w:rPr>
        <w:t>:</w:t>
      </w:r>
      <w:r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biblioscientific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analysis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, </w:t>
      </w:r>
      <w:proofErr w:type="spellStart"/>
      <w:r w:rsidR="00FA7FF2" w:rsidRPr="009F6F0B">
        <w:rPr>
          <w:rFonts w:ascii="Times New Roman" w:hAnsi="Times New Roman"/>
          <w:sz w:val="28"/>
        </w:rPr>
        <w:t>selection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of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printed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editions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, </w:t>
      </w:r>
      <w:proofErr w:type="spellStart"/>
      <w:r w:rsidR="00FA7FF2" w:rsidRPr="009F6F0B">
        <w:rPr>
          <w:rFonts w:ascii="Times New Roman" w:hAnsi="Times New Roman"/>
          <w:sz w:val="28"/>
        </w:rPr>
        <w:t>library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fund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, </w:t>
      </w:r>
      <w:proofErr w:type="spellStart"/>
      <w:r w:rsidR="00FA7FF2" w:rsidRPr="009F6F0B">
        <w:rPr>
          <w:rFonts w:ascii="Times New Roman" w:hAnsi="Times New Roman"/>
          <w:sz w:val="28"/>
        </w:rPr>
        <w:t>Ukrainian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Institute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of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Books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, </w:t>
      </w:r>
      <w:r w:rsidR="00FA7FF2" w:rsidRPr="009F6F0B">
        <w:rPr>
          <w:rFonts w:ascii="Times New Roman" w:hAnsi="Times New Roman" w:cs="Times New Roman"/>
          <w:sz w:val="28"/>
        </w:rPr>
        <w:t>“</w:t>
      </w:r>
      <w:proofErr w:type="spellStart"/>
      <w:r w:rsidR="00FA7FF2" w:rsidRPr="009F6F0B">
        <w:rPr>
          <w:rFonts w:ascii="Times New Roman" w:hAnsi="Times New Roman"/>
          <w:sz w:val="28"/>
        </w:rPr>
        <w:t>Program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of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replenishment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of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funds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of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public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libraries</w:t>
      </w:r>
      <w:proofErr w:type="spellEnd"/>
      <w:r w:rsidR="00FA7FF2" w:rsidRPr="009F6F0B">
        <w:rPr>
          <w:rFonts w:ascii="Times New Roman" w:hAnsi="Times New Roman" w:cs="Times New Roman"/>
          <w:sz w:val="28"/>
        </w:rPr>
        <w:t>”,</w:t>
      </w:r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expert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evaluation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of</w:t>
      </w:r>
      <w:proofErr w:type="spellEnd"/>
      <w:r w:rsidR="00FA7FF2" w:rsidRPr="009F6F0B">
        <w:rPr>
          <w:rFonts w:ascii="Times New Roman" w:hAnsi="Times New Roman"/>
          <w:sz w:val="28"/>
        </w:rPr>
        <w:t xml:space="preserve"> </w:t>
      </w:r>
      <w:proofErr w:type="spellStart"/>
      <w:r w:rsidR="00FA7FF2" w:rsidRPr="009F6F0B">
        <w:rPr>
          <w:rFonts w:ascii="Times New Roman" w:hAnsi="Times New Roman"/>
          <w:sz w:val="28"/>
        </w:rPr>
        <w:t>publications</w:t>
      </w:r>
      <w:proofErr w:type="spellEnd"/>
    </w:p>
    <w:sectPr w:rsidR="00081B7A" w:rsidSect="003B34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609"/>
    <w:multiLevelType w:val="multilevel"/>
    <w:tmpl w:val="6944CB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339A1"/>
    <w:multiLevelType w:val="multilevel"/>
    <w:tmpl w:val="44BEBB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D512F"/>
    <w:multiLevelType w:val="multilevel"/>
    <w:tmpl w:val="860E4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619F8"/>
    <w:multiLevelType w:val="multilevel"/>
    <w:tmpl w:val="E57A0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26468"/>
    <w:multiLevelType w:val="multilevel"/>
    <w:tmpl w:val="6A48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0003CC"/>
    <w:multiLevelType w:val="multilevel"/>
    <w:tmpl w:val="B6B0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0A326C"/>
    <w:multiLevelType w:val="multilevel"/>
    <w:tmpl w:val="1396C3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D3"/>
    <w:rsid w:val="00027B67"/>
    <w:rsid w:val="00061168"/>
    <w:rsid w:val="00081B7A"/>
    <w:rsid w:val="000B3D5A"/>
    <w:rsid w:val="000D3C75"/>
    <w:rsid w:val="000F1C98"/>
    <w:rsid w:val="00101D34"/>
    <w:rsid w:val="00121435"/>
    <w:rsid w:val="00154EB1"/>
    <w:rsid w:val="00173829"/>
    <w:rsid w:val="00183B55"/>
    <w:rsid w:val="00190407"/>
    <w:rsid w:val="001A3864"/>
    <w:rsid w:val="001B7046"/>
    <w:rsid w:val="001F1A20"/>
    <w:rsid w:val="00243BFB"/>
    <w:rsid w:val="00247695"/>
    <w:rsid w:val="002600C8"/>
    <w:rsid w:val="00265757"/>
    <w:rsid w:val="00274D74"/>
    <w:rsid w:val="00284DC4"/>
    <w:rsid w:val="002C3147"/>
    <w:rsid w:val="002C63B4"/>
    <w:rsid w:val="002F6EF4"/>
    <w:rsid w:val="0031049F"/>
    <w:rsid w:val="00343B6A"/>
    <w:rsid w:val="003B34D3"/>
    <w:rsid w:val="003C32C9"/>
    <w:rsid w:val="003E0E7A"/>
    <w:rsid w:val="003F7490"/>
    <w:rsid w:val="00401007"/>
    <w:rsid w:val="00417295"/>
    <w:rsid w:val="00424667"/>
    <w:rsid w:val="00432E90"/>
    <w:rsid w:val="00435D1D"/>
    <w:rsid w:val="00460BC6"/>
    <w:rsid w:val="00461279"/>
    <w:rsid w:val="0046762E"/>
    <w:rsid w:val="0047271D"/>
    <w:rsid w:val="00473E59"/>
    <w:rsid w:val="004B3164"/>
    <w:rsid w:val="004F4079"/>
    <w:rsid w:val="00534C2A"/>
    <w:rsid w:val="0063399C"/>
    <w:rsid w:val="00670F1C"/>
    <w:rsid w:val="00672B4A"/>
    <w:rsid w:val="006C22D9"/>
    <w:rsid w:val="006D5431"/>
    <w:rsid w:val="00737CFE"/>
    <w:rsid w:val="00755C87"/>
    <w:rsid w:val="00766F21"/>
    <w:rsid w:val="00771045"/>
    <w:rsid w:val="00790D5B"/>
    <w:rsid w:val="007A0F17"/>
    <w:rsid w:val="007E073A"/>
    <w:rsid w:val="007F605B"/>
    <w:rsid w:val="008300ED"/>
    <w:rsid w:val="00833FA1"/>
    <w:rsid w:val="00851AD2"/>
    <w:rsid w:val="00854333"/>
    <w:rsid w:val="00892C96"/>
    <w:rsid w:val="008938EF"/>
    <w:rsid w:val="008A23A5"/>
    <w:rsid w:val="008A5402"/>
    <w:rsid w:val="008A7CCB"/>
    <w:rsid w:val="008F004D"/>
    <w:rsid w:val="00921293"/>
    <w:rsid w:val="00967C9E"/>
    <w:rsid w:val="00993A62"/>
    <w:rsid w:val="0099428E"/>
    <w:rsid w:val="009B1D19"/>
    <w:rsid w:val="009C6256"/>
    <w:rsid w:val="009F6F0B"/>
    <w:rsid w:val="009F74A9"/>
    <w:rsid w:val="00A03544"/>
    <w:rsid w:val="00A128E7"/>
    <w:rsid w:val="00A24961"/>
    <w:rsid w:val="00A451AC"/>
    <w:rsid w:val="00A84AF8"/>
    <w:rsid w:val="00A866E5"/>
    <w:rsid w:val="00A91853"/>
    <w:rsid w:val="00AD2C57"/>
    <w:rsid w:val="00AF62EC"/>
    <w:rsid w:val="00AF6A09"/>
    <w:rsid w:val="00B07BE5"/>
    <w:rsid w:val="00BD44B9"/>
    <w:rsid w:val="00BE4385"/>
    <w:rsid w:val="00BE5AC6"/>
    <w:rsid w:val="00C014D8"/>
    <w:rsid w:val="00C136B5"/>
    <w:rsid w:val="00C16E56"/>
    <w:rsid w:val="00C2289B"/>
    <w:rsid w:val="00C3140C"/>
    <w:rsid w:val="00C41972"/>
    <w:rsid w:val="00C67DBE"/>
    <w:rsid w:val="00CB2734"/>
    <w:rsid w:val="00CF56FE"/>
    <w:rsid w:val="00D04FB4"/>
    <w:rsid w:val="00D17E5F"/>
    <w:rsid w:val="00D36A9C"/>
    <w:rsid w:val="00D5620E"/>
    <w:rsid w:val="00D73481"/>
    <w:rsid w:val="00DD2A8A"/>
    <w:rsid w:val="00E00311"/>
    <w:rsid w:val="00E07E78"/>
    <w:rsid w:val="00E113DE"/>
    <w:rsid w:val="00E62546"/>
    <w:rsid w:val="00E743C4"/>
    <w:rsid w:val="00EA30DA"/>
    <w:rsid w:val="00ED3049"/>
    <w:rsid w:val="00ED46E1"/>
    <w:rsid w:val="00F07264"/>
    <w:rsid w:val="00F76D22"/>
    <w:rsid w:val="00F95ECC"/>
    <w:rsid w:val="00F97C17"/>
    <w:rsid w:val="00F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3BE55-28E5-4DE8-BD65-BD3EAA2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4D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33FA1"/>
    <w:rPr>
      <w:b/>
      <w:bCs/>
    </w:rPr>
  </w:style>
  <w:style w:type="paragraph" w:styleId="a5">
    <w:name w:val="Normal (Web)"/>
    <w:basedOn w:val="a"/>
    <w:uiPriority w:val="99"/>
    <w:unhideWhenUsed/>
    <w:rsid w:val="009B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9B1D19"/>
    <w:rPr>
      <w:i/>
      <w:iCs/>
    </w:rPr>
  </w:style>
  <w:style w:type="paragraph" w:customStyle="1" w:styleId="rvps7">
    <w:name w:val="rvps7"/>
    <w:basedOn w:val="a"/>
    <w:rsid w:val="0075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55C87"/>
  </w:style>
  <w:style w:type="paragraph" w:customStyle="1" w:styleId="rvps2">
    <w:name w:val="rvps2"/>
    <w:basedOn w:val="a"/>
    <w:rsid w:val="0075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755C87"/>
  </w:style>
  <w:style w:type="paragraph" w:styleId="HTML">
    <w:name w:val="HTML Preformatted"/>
    <w:basedOn w:val="a"/>
    <w:link w:val="HTML0"/>
    <w:uiPriority w:val="99"/>
    <w:unhideWhenUsed/>
    <w:rsid w:val="00FA7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A7FF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FA7FF2"/>
  </w:style>
  <w:style w:type="paragraph" w:styleId="a7">
    <w:name w:val="Balloon Text"/>
    <w:basedOn w:val="a"/>
    <w:link w:val="a8"/>
    <w:uiPriority w:val="99"/>
    <w:semiHidden/>
    <w:unhideWhenUsed/>
    <w:rsid w:val="004B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3164"/>
    <w:rPr>
      <w:rFonts w:ascii="Segoe UI" w:hAnsi="Segoe UI" w:cs="Segoe UI"/>
      <w:sz w:val="18"/>
      <w:szCs w:val="18"/>
    </w:rPr>
  </w:style>
  <w:style w:type="character" w:customStyle="1" w:styleId="stressed">
    <w:name w:val="stressed"/>
    <w:basedOn w:val="a0"/>
    <w:rsid w:val="00417295"/>
  </w:style>
  <w:style w:type="character" w:customStyle="1" w:styleId="stress">
    <w:name w:val="stress"/>
    <w:basedOn w:val="a0"/>
    <w:rsid w:val="0041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iannazub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932D-30DC-4CBA-B799-7B62E3B2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Kseniya</cp:lastModifiedBy>
  <cp:revision>2</cp:revision>
  <cp:lastPrinted>2022-07-22T17:36:00Z</cp:lastPrinted>
  <dcterms:created xsi:type="dcterms:W3CDTF">2022-07-27T13:38:00Z</dcterms:created>
  <dcterms:modified xsi:type="dcterms:W3CDTF">2022-07-27T13:38:00Z</dcterms:modified>
</cp:coreProperties>
</file>