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FDD" w:rsidRPr="00733F01" w:rsidRDefault="00643FDD" w:rsidP="00643FDD">
      <w:pPr>
        <w:pStyle w:val="Default"/>
        <w:rPr>
          <w:sz w:val="28"/>
          <w:szCs w:val="28"/>
          <w:lang w:val="uk-UA"/>
        </w:rPr>
      </w:pPr>
      <w:r w:rsidRPr="00733F01">
        <w:rPr>
          <w:sz w:val="28"/>
          <w:szCs w:val="28"/>
          <w:lang w:val="uk-UA"/>
        </w:rPr>
        <w:t xml:space="preserve">УДК </w:t>
      </w:r>
      <w:r w:rsidR="00E939CA" w:rsidRPr="00E939CA">
        <w:rPr>
          <w:sz w:val="28"/>
          <w:szCs w:val="28"/>
          <w:lang w:val="uk-UA"/>
        </w:rPr>
        <w:t>930.25:272(477.83–25)“16”(093.3)</w:t>
      </w:r>
    </w:p>
    <w:p w:rsidR="00643FDD" w:rsidRPr="00733F01" w:rsidRDefault="00643FDD" w:rsidP="00643FDD">
      <w:pPr>
        <w:pStyle w:val="Default"/>
        <w:rPr>
          <w:sz w:val="28"/>
          <w:szCs w:val="28"/>
          <w:lang w:val="uk-UA"/>
        </w:rPr>
      </w:pPr>
      <w:r w:rsidRPr="00733F01">
        <w:rPr>
          <w:b/>
          <w:bCs/>
          <w:sz w:val="28"/>
          <w:szCs w:val="28"/>
          <w:lang w:val="uk-UA"/>
        </w:rPr>
        <w:t>Капраль</w:t>
      </w:r>
      <w:r w:rsidRPr="00733F01">
        <w:rPr>
          <w:b/>
          <w:bCs/>
          <w:sz w:val="28"/>
          <w:szCs w:val="28"/>
          <w:lang w:val="uk-UA"/>
        </w:rPr>
        <w:t xml:space="preserve"> Мирон Миколайович</w:t>
      </w:r>
      <w:r w:rsidRPr="00733F01">
        <w:rPr>
          <w:sz w:val="28"/>
          <w:szCs w:val="28"/>
          <w:lang w:val="uk-UA"/>
        </w:rPr>
        <w:t xml:space="preserve">, </w:t>
      </w:r>
    </w:p>
    <w:p w:rsidR="00643FDD" w:rsidRPr="00733F01" w:rsidRDefault="00643FDD" w:rsidP="00643FDD">
      <w:pPr>
        <w:pStyle w:val="Default"/>
        <w:rPr>
          <w:sz w:val="28"/>
          <w:szCs w:val="28"/>
          <w:lang w:val="uk-UA"/>
        </w:rPr>
      </w:pPr>
      <w:r w:rsidRPr="00733F01">
        <w:rPr>
          <w:sz w:val="28"/>
          <w:szCs w:val="28"/>
          <w:lang w:val="uk-UA"/>
        </w:rPr>
        <w:t>ORCID https://orcid.org/</w:t>
      </w:r>
      <w:r w:rsidRPr="00733F01">
        <w:rPr>
          <w:lang w:val="uk-UA"/>
        </w:rPr>
        <w:t xml:space="preserve"> </w:t>
      </w:r>
      <w:r w:rsidRPr="00733F01">
        <w:rPr>
          <w:sz w:val="28"/>
          <w:szCs w:val="28"/>
          <w:lang w:val="uk-UA"/>
        </w:rPr>
        <w:t>0000-0002-1317-2894</w:t>
      </w:r>
      <w:r w:rsidRPr="00733F01">
        <w:rPr>
          <w:sz w:val="28"/>
          <w:szCs w:val="28"/>
          <w:lang w:val="uk-UA"/>
        </w:rPr>
        <w:t xml:space="preserve">, </w:t>
      </w:r>
    </w:p>
    <w:p w:rsidR="00643FDD" w:rsidRPr="00733F01" w:rsidRDefault="00BE2580" w:rsidP="00643FDD">
      <w:pPr>
        <w:pStyle w:val="Default"/>
        <w:rPr>
          <w:sz w:val="28"/>
          <w:szCs w:val="28"/>
          <w:lang w:val="uk-UA"/>
        </w:rPr>
      </w:pPr>
      <w:r w:rsidRPr="00733F01">
        <w:rPr>
          <w:sz w:val="28"/>
          <w:szCs w:val="28"/>
          <w:lang w:val="uk-UA"/>
        </w:rPr>
        <w:t>доктор</w:t>
      </w:r>
      <w:r w:rsidR="00643FDD" w:rsidRPr="00733F01">
        <w:rPr>
          <w:sz w:val="28"/>
          <w:szCs w:val="28"/>
          <w:lang w:val="uk-UA"/>
        </w:rPr>
        <w:t xml:space="preserve"> історичних наук, </w:t>
      </w:r>
      <w:r w:rsidRPr="00733F01">
        <w:rPr>
          <w:sz w:val="28"/>
          <w:szCs w:val="28"/>
          <w:lang w:val="uk-UA"/>
        </w:rPr>
        <w:t>професор</w:t>
      </w:r>
      <w:r w:rsidR="00643FDD" w:rsidRPr="00733F01">
        <w:rPr>
          <w:sz w:val="28"/>
          <w:szCs w:val="28"/>
          <w:lang w:val="uk-UA"/>
        </w:rPr>
        <w:t xml:space="preserve">, </w:t>
      </w:r>
      <w:r w:rsidRPr="00733F01">
        <w:rPr>
          <w:sz w:val="28"/>
          <w:szCs w:val="28"/>
          <w:lang w:val="uk-UA"/>
        </w:rPr>
        <w:t>керівник Львівського відділення</w:t>
      </w:r>
      <w:r w:rsidR="00643FDD" w:rsidRPr="00733F01">
        <w:rPr>
          <w:sz w:val="28"/>
          <w:szCs w:val="28"/>
          <w:lang w:val="uk-UA"/>
        </w:rPr>
        <w:t xml:space="preserve">, </w:t>
      </w:r>
    </w:p>
    <w:p w:rsidR="00643FDD" w:rsidRPr="00733F01" w:rsidRDefault="00BE2580" w:rsidP="00643FDD">
      <w:pPr>
        <w:pStyle w:val="Default"/>
        <w:rPr>
          <w:sz w:val="28"/>
          <w:szCs w:val="28"/>
          <w:lang w:val="uk-UA"/>
        </w:rPr>
      </w:pPr>
      <w:r w:rsidRPr="00733F01">
        <w:rPr>
          <w:sz w:val="28"/>
          <w:szCs w:val="28"/>
          <w:lang w:val="uk-UA"/>
        </w:rPr>
        <w:t>Інститут  української археографії та джерелознавства ім. М.С. Грушевського Н</w:t>
      </w:r>
      <w:r w:rsidR="0028495D">
        <w:rPr>
          <w:sz w:val="28"/>
          <w:szCs w:val="28"/>
          <w:lang w:val="uk-UA"/>
        </w:rPr>
        <w:t>аціональної академії наук</w:t>
      </w:r>
      <w:r w:rsidRPr="00733F01">
        <w:rPr>
          <w:sz w:val="28"/>
          <w:szCs w:val="28"/>
          <w:lang w:val="uk-UA"/>
        </w:rPr>
        <w:t xml:space="preserve"> України</w:t>
      </w:r>
      <w:r w:rsidR="00643FDD" w:rsidRPr="00733F01">
        <w:rPr>
          <w:sz w:val="28"/>
          <w:szCs w:val="28"/>
          <w:lang w:val="uk-UA"/>
        </w:rPr>
        <w:t xml:space="preserve">, </w:t>
      </w:r>
    </w:p>
    <w:p w:rsidR="00643FDD" w:rsidRPr="00733F01" w:rsidRDefault="00BE2580" w:rsidP="00643FDD">
      <w:pPr>
        <w:pStyle w:val="Default"/>
        <w:rPr>
          <w:sz w:val="28"/>
          <w:szCs w:val="28"/>
          <w:lang w:val="uk-UA"/>
        </w:rPr>
      </w:pPr>
      <w:r w:rsidRPr="00733F01">
        <w:rPr>
          <w:sz w:val="28"/>
          <w:szCs w:val="28"/>
          <w:lang w:val="uk-UA"/>
        </w:rPr>
        <w:t>Льві</w:t>
      </w:r>
      <w:r w:rsidR="00643FDD" w:rsidRPr="00733F01">
        <w:rPr>
          <w:sz w:val="28"/>
          <w:szCs w:val="28"/>
          <w:lang w:val="uk-UA"/>
        </w:rPr>
        <w:t xml:space="preserve">в, Україна </w:t>
      </w:r>
    </w:p>
    <w:p w:rsidR="00BE2580" w:rsidRPr="00733F01" w:rsidRDefault="00643FDD" w:rsidP="00643FDD">
      <w:pPr>
        <w:pStyle w:val="Default"/>
        <w:rPr>
          <w:sz w:val="28"/>
          <w:szCs w:val="28"/>
          <w:lang w:val="uk-UA"/>
        </w:rPr>
      </w:pPr>
      <w:r w:rsidRPr="00733F01">
        <w:rPr>
          <w:sz w:val="28"/>
          <w:szCs w:val="28"/>
          <w:lang w:val="uk-UA"/>
        </w:rPr>
        <w:t xml:space="preserve">e-mail: </w:t>
      </w:r>
      <w:hyperlink r:id="rId6" w:history="1">
        <w:r w:rsidR="00BE2580" w:rsidRPr="00733F01">
          <w:rPr>
            <w:rStyle w:val="a3"/>
            <w:sz w:val="28"/>
            <w:szCs w:val="28"/>
            <w:lang w:val="uk-UA"/>
          </w:rPr>
          <w:t>m.kapral@yahoo.com</w:t>
        </w:r>
      </w:hyperlink>
    </w:p>
    <w:p w:rsidR="00BE2580" w:rsidRPr="00733F01" w:rsidRDefault="00BE2580" w:rsidP="00643FDD">
      <w:pPr>
        <w:pStyle w:val="Default"/>
        <w:rPr>
          <w:sz w:val="28"/>
          <w:szCs w:val="28"/>
          <w:lang w:val="uk-UA"/>
        </w:rPr>
      </w:pPr>
    </w:p>
    <w:p w:rsidR="00BE2580" w:rsidRPr="00733F01" w:rsidRDefault="00BE2580" w:rsidP="00BE2580">
      <w:pPr>
        <w:pStyle w:val="Default"/>
        <w:jc w:val="center"/>
        <w:rPr>
          <w:b/>
          <w:bCs/>
          <w:sz w:val="28"/>
          <w:szCs w:val="28"/>
          <w:lang w:val="uk-UA"/>
        </w:rPr>
      </w:pPr>
      <w:r w:rsidRPr="00733F01">
        <w:rPr>
          <w:b/>
          <w:bCs/>
          <w:sz w:val="28"/>
          <w:szCs w:val="28"/>
          <w:lang w:val="uk-UA"/>
        </w:rPr>
        <w:t xml:space="preserve">АРХІВ ЛЬВІВСЬКОЇ ЛАТИНСЬКОЇ </w:t>
      </w:r>
      <w:r w:rsidR="00FF0C00" w:rsidRPr="00733F01">
        <w:rPr>
          <w:b/>
          <w:bCs/>
          <w:sz w:val="28"/>
          <w:szCs w:val="28"/>
          <w:lang w:val="uk-UA"/>
        </w:rPr>
        <w:t>КАПІТУЛИ</w:t>
      </w:r>
      <w:r w:rsidRPr="00733F01">
        <w:rPr>
          <w:b/>
          <w:bCs/>
          <w:sz w:val="28"/>
          <w:szCs w:val="28"/>
          <w:lang w:val="uk-UA"/>
        </w:rPr>
        <w:t xml:space="preserve"> </w:t>
      </w:r>
      <w:r w:rsidR="00045BCF">
        <w:rPr>
          <w:b/>
          <w:bCs/>
          <w:sz w:val="28"/>
          <w:szCs w:val="28"/>
          <w:lang w:val="uk-UA"/>
        </w:rPr>
        <w:t xml:space="preserve">У </w:t>
      </w:r>
      <w:r w:rsidR="00045BCF">
        <w:rPr>
          <w:b/>
          <w:bCs/>
          <w:sz w:val="28"/>
          <w:szCs w:val="28"/>
          <w:lang w:val="pl-PL"/>
        </w:rPr>
        <w:t>XVII</w:t>
      </w:r>
      <w:r w:rsidR="00045BCF" w:rsidRPr="00045BCF">
        <w:rPr>
          <w:b/>
          <w:bCs/>
          <w:sz w:val="28"/>
          <w:szCs w:val="28"/>
          <w:lang w:val="uk-UA"/>
        </w:rPr>
        <w:t xml:space="preserve"> </w:t>
      </w:r>
      <w:r w:rsidR="00045BCF">
        <w:rPr>
          <w:b/>
          <w:bCs/>
          <w:sz w:val="28"/>
          <w:szCs w:val="28"/>
          <w:lang w:val="uk-UA"/>
        </w:rPr>
        <w:t>СТ.</w:t>
      </w:r>
      <w:r w:rsidRPr="00733F01">
        <w:rPr>
          <w:b/>
          <w:bCs/>
          <w:sz w:val="28"/>
          <w:szCs w:val="28"/>
          <w:lang w:val="uk-UA"/>
        </w:rPr>
        <w:t xml:space="preserve"> (ЗА МАТЕРІАЛАМИ ХРОНІКИ ЯНА ТОМАША ЮЗЕФОВИЧА)</w:t>
      </w:r>
    </w:p>
    <w:p w:rsidR="00BE2580" w:rsidRPr="00733F01" w:rsidRDefault="00BE2580" w:rsidP="00643FDD">
      <w:pPr>
        <w:pStyle w:val="Default"/>
        <w:rPr>
          <w:b/>
          <w:bCs/>
          <w:sz w:val="28"/>
          <w:szCs w:val="28"/>
          <w:lang w:val="uk-UA"/>
        </w:rPr>
      </w:pPr>
    </w:p>
    <w:p w:rsidR="0028495D" w:rsidRDefault="00643FDD" w:rsidP="0028495D">
      <w:pPr>
        <w:pStyle w:val="Default"/>
        <w:jc w:val="both"/>
        <w:rPr>
          <w:sz w:val="28"/>
          <w:szCs w:val="28"/>
          <w:lang w:val="uk-UA"/>
        </w:rPr>
      </w:pPr>
      <w:r w:rsidRPr="00733F01">
        <w:rPr>
          <w:sz w:val="28"/>
          <w:szCs w:val="28"/>
          <w:lang w:val="uk-UA"/>
        </w:rPr>
        <w:t xml:space="preserve">Розглянуто </w:t>
      </w:r>
      <w:r w:rsidR="00A77E3A">
        <w:rPr>
          <w:sz w:val="28"/>
          <w:szCs w:val="28"/>
          <w:lang w:val="uk-UA"/>
        </w:rPr>
        <w:t xml:space="preserve">склад та функціонування архіву Львівської латинської капітули </w:t>
      </w:r>
      <w:r w:rsidR="00A77E3A">
        <w:rPr>
          <w:sz w:val="28"/>
          <w:szCs w:val="28"/>
          <w:lang w:val="pl-PL"/>
        </w:rPr>
        <w:t>XVII</w:t>
      </w:r>
      <w:r w:rsidR="00A77E3A">
        <w:rPr>
          <w:sz w:val="28"/>
          <w:szCs w:val="28"/>
          <w:lang w:val="uk-UA"/>
        </w:rPr>
        <w:t> </w:t>
      </w:r>
      <w:r w:rsidR="00A77E3A" w:rsidRPr="00A77E3A">
        <w:rPr>
          <w:sz w:val="28"/>
          <w:szCs w:val="28"/>
          <w:lang w:val="uk-UA"/>
        </w:rPr>
        <w:t>ст.</w:t>
      </w:r>
      <w:r w:rsidR="00A77E3A">
        <w:rPr>
          <w:sz w:val="28"/>
          <w:szCs w:val="28"/>
          <w:lang w:val="uk-UA"/>
        </w:rPr>
        <w:t xml:space="preserve"> у світлі матеріалів хроніки львівського історика Яна Томаша Юзефовича. Основу архіву склали акти капітули, що не збереглися до сьогодні, та консисторські акти духовного суду Львівської латинської архидієцезії. </w:t>
      </w:r>
      <w:r w:rsidR="0028495D">
        <w:rPr>
          <w:sz w:val="28"/>
          <w:szCs w:val="28"/>
          <w:lang w:val="uk-UA"/>
        </w:rPr>
        <w:t>Одним з найцінніших документів збірки став акт Берестейської унії 1596 р.</w:t>
      </w:r>
    </w:p>
    <w:p w:rsidR="0028495D" w:rsidRPr="00733F01" w:rsidRDefault="00643FDD" w:rsidP="0028495D">
      <w:pPr>
        <w:pStyle w:val="Default"/>
        <w:jc w:val="both"/>
        <w:rPr>
          <w:sz w:val="28"/>
          <w:szCs w:val="28"/>
          <w:lang w:val="uk-UA"/>
        </w:rPr>
      </w:pPr>
      <w:r w:rsidRPr="00733F01">
        <w:rPr>
          <w:i/>
          <w:iCs/>
          <w:sz w:val="28"/>
          <w:szCs w:val="28"/>
          <w:lang w:val="uk-UA"/>
        </w:rPr>
        <w:t xml:space="preserve">Ключові слова: </w:t>
      </w:r>
      <w:r w:rsidR="0028495D">
        <w:rPr>
          <w:sz w:val="28"/>
          <w:szCs w:val="28"/>
          <w:lang w:val="uk-UA"/>
        </w:rPr>
        <w:t>архів</w:t>
      </w:r>
      <w:r w:rsidRPr="00733F01">
        <w:rPr>
          <w:sz w:val="28"/>
          <w:szCs w:val="28"/>
          <w:lang w:val="uk-UA"/>
        </w:rPr>
        <w:t>,</w:t>
      </w:r>
      <w:r w:rsidR="0028495D">
        <w:rPr>
          <w:sz w:val="28"/>
          <w:szCs w:val="28"/>
          <w:lang w:val="uk-UA"/>
        </w:rPr>
        <w:t xml:space="preserve"> Львівська латинська капітула, Ян Томаш Юзефович, «Історія Львівської архидієцезії</w:t>
      </w:r>
      <w:r w:rsidR="00297DA9">
        <w:rPr>
          <w:sz w:val="28"/>
          <w:szCs w:val="28"/>
          <w:lang w:val="uk-UA"/>
        </w:rPr>
        <w:t xml:space="preserve"> (1614–1700)</w:t>
      </w:r>
      <w:r w:rsidR="0028495D">
        <w:rPr>
          <w:sz w:val="28"/>
          <w:szCs w:val="28"/>
          <w:lang w:val="uk-UA"/>
        </w:rPr>
        <w:t>», консисторські акти.</w:t>
      </w:r>
    </w:p>
    <w:p w:rsidR="00643FDD" w:rsidRPr="00733F01" w:rsidRDefault="00643FDD" w:rsidP="00643FDD">
      <w:pPr>
        <w:pStyle w:val="Default"/>
        <w:rPr>
          <w:sz w:val="28"/>
          <w:szCs w:val="28"/>
          <w:lang w:val="uk-UA"/>
        </w:rPr>
      </w:pPr>
    </w:p>
    <w:p w:rsidR="0028495D" w:rsidRDefault="0028495D" w:rsidP="00733F01">
      <w:pPr>
        <w:pStyle w:val="Default"/>
        <w:spacing w:line="360" w:lineRule="auto"/>
        <w:ind w:firstLine="993"/>
        <w:jc w:val="both"/>
        <w:rPr>
          <w:sz w:val="28"/>
          <w:szCs w:val="28"/>
          <w:lang w:val="uk-UA"/>
        </w:rPr>
      </w:pPr>
      <w:r>
        <w:rPr>
          <w:sz w:val="28"/>
          <w:szCs w:val="28"/>
          <w:lang w:val="uk-UA"/>
        </w:rPr>
        <w:t>Під час Другої світової війни архів Львівської латинської капітули зазнав значних втрат, багато цінних джерел було втрачено. По війні архівні матеріали були розпорошені серед архівних установ України та Польщі. Про склад архіву капітули маємо уривкові відомості з окремих джерел та незначної літератури (</w:t>
      </w:r>
      <w:r w:rsidR="00297DA9">
        <w:rPr>
          <w:sz w:val="28"/>
          <w:szCs w:val="28"/>
          <w:lang w:val="uk-UA"/>
        </w:rPr>
        <w:t>Томаш Піравський, Станіслав Зайончковський, Юзеф Каня</w:t>
      </w:r>
      <w:r>
        <w:rPr>
          <w:sz w:val="28"/>
          <w:szCs w:val="28"/>
          <w:lang w:val="uk-UA"/>
        </w:rPr>
        <w:t>).</w:t>
      </w:r>
      <w:r w:rsidR="00297DA9">
        <w:rPr>
          <w:sz w:val="28"/>
          <w:szCs w:val="28"/>
          <w:lang w:val="uk-UA"/>
        </w:rPr>
        <w:t xml:space="preserve"> У пропонованому дослідженні поставлено мету на підставі хроніки львівського історика Яна Томаша Юзефовича «Історія Львівської архидієцезії (1614–1700)» основні масиви документів архіву та розглянути практичне використання документів в історичній праці.</w:t>
      </w:r>
      <w:r w:rsidR="00FB2782">
        <w:rPr>
          <w:sz w:val="28"/>
          <w:szCs w:val="28"/>
          <w:lang w:val="uk-UA"/>
        </w:rPr>
        <w:t xml:space="preserve"> </w:t>
      </w:r>
    </w:p>
    <w:p w:rsidR="00297DA9" w:rsidRDefault="00297DA9" w:rsidP="00733F01">
      <w:pPr>
        <w:pStyle w:val="Default"/>
        <w:spacing w:line="360" w:lineRule="auto"/>
        <w:ind w:firstLine="993"/>
        <w:jc w:val="both"/>
        <w:rPr>
          <w:sz w:val="28"/>
          <w:szCs w:val="28"/>
          <w:lang w:val="uk-UA"/>
        </w:rPr>
      </w:pPr>
      <w:r>
        <w:rPr>
          <w:sz w:val="28"/>
          <w:szCs w:val="28"/>
          <w:lang w:val="uk-UA"/>
        </w:rPr>
        <w:t xml:space="preserve">Архів Львівської латинської капітули у </w:t>
      </w:r>
      <w:r>
        <w:rPr>
          <w:sz w:val="28"/>
          <w:szCs w:val="28"/>
          <w:lang w:val="pl-PL"/>
        </w:rPr>
        <w:t>XVII</w:t>
      </w:r>
      <w:r w:rsidRPr="00297DA9">
        <w:rPr>
          <w:sz w:val="28"/>
          <w:szCs w:val="28"/>
          <w:lang w:val="uk-UA"/>
        </w:rPr>
        <w:t xml:space="preserve"> </w:t>
      </w:r>
      <w:r>
        <w:rPr>
          <w:sz w:val="28"/>
          <w:szCs w:val="28"/>
          <w:lang w:val="uk-UA"/>
        </w:rPr>
        <w:t xml:space="preserve">ст. зберігався у окремій кімнаті, в капітульному будинку, що розташовувався неподалік львівської катедри Успіння Діви Марії – головного храму Львівської латинської архидієцезії. </w:t>
      </w:r>
      <w:r w:rsidR="00FB2782">
        <w:rPr>
          <w:sz w:val="28"/>
          <w:szCs w:val="28"/>
          <w:lang w:val="uk-UA"/>
        </w:rPr>
        <w:t>За описом архидієцезії</w:t>
      </w:r>
      <w:r w:rsidR="00FB2782" w:rsidRPr="00FB2782">
        <w:rPr>
          <w:sz w:val="28"/>
          <w:szCs w:val="28"/>
        </w:rPr>
        <w:t xml:space="preserve"> </w:t>
      </w:r>
      <w:r w:rsidR="00FB2782">
        <w:rPr>
          <w:sz w:val="28"/>
          <w:szCs w:val="28"/>
          <w:lang w:val="uk-UA"/>
        </w:rPr>
        <w:t xml:space="preserve">початку </w:t>
      </w:r>
      <w:r w:rsidR="00FB2782">
        <w:rPr>
          <w:sz w:val="28"/>
          <w:szCs w:val="28"/>
          <w:lang w:val="pl-PL"/>
        </w:rPr>
        <w:t>XVII</w:t>
      </w:r>
      <w:r w:rsidR="00FB2782" w:rsidRPr="00297DA9">
        <w:rPr>
          <w:sz w:val="28"/>
          <w:szCs w:val="28"/>
          <w:lang w:val="uk-UA"/>
        </w:rPr>
        <w:t xml:space="preserve"> </w:t>
      </w:r>
      <w:r w:rsidR="00FB2782">
        <w:rPr>
          <w:sz w:val="28"/>
          <w:szCs w:val="28"/>
          <w:lang w:val="uk-UA"/>
        </w:rPr>
        <w:t>ст. львівськ</w:t>
      </w:r>
      <w:r w:rsidR="0049571F">
        <w:rPr>
          <w:sz w:val="28"/>
          <w:szCs w:val="28"/>
          <w:lang w:val="uk-UA"/>
        </w:rPr>
        <w:t>ого</w:t>
      </w:r>
      <w:r w:rsidR="00FB2782">
        <w:rPr>
          <w:sz w:val="28"/>
          <w:szCs w:val="28"/>
          <w:lang w:val="uk-UA"/>
        </w:rPr>
        <w:t xml:space="preserve"> суфраган</w:t>
      </w:r>
      <w:r w:rsidR="0049571F">
        <w:rPr>
          <w:sz w:val="28"/>
          <w:szCs w:val="28"/>
          <w:lang w:val="uk-UA"/>
        </w:rPr>
        <w:t>а</w:t>
      </w:r>
      <w:r w:rsidR="00FB2782">
        <w:rPr>
          <w:sz w:val="28"/>
          <w:szCs w:val="28"/>
          <w:lang w:val="uk-UA"/>
        </w:rPr>
        <w:t xml:space="preserve"> Томаш</w:t>
      </w:r>
      <w:r w:rsidR="0049571F">
        <w:rPr>
          <w:sz w:val="28"/>
          <w:szCs w:val="28"/>
          <w:lang w:val="uk-UA"/>
        </w:rPr>
        <w:t>а</w:t>
      </w:r>
      <w:r w:rsidR="00FB2782">
        <w:rPr>
          <w:sz w:val="28"/>
          <w:szCs w:val="28"/>
          <w:lang w:val="uk-UA"/>
        </w:rPr>
        <w:t xml:space="preserve"> Піравськ</w:t>
      </w:r>
      <w:r w:rsidR="0049571F">
        <w:rPr>
          <w:sz w:val="28"/>
          <w:szCs w:val="28"/>
          <w:lang w:val="uk-UA"/>
        </w:rPr>
        <w:t>ого,</w:t>
      </w:r>
      <w:r w:rsidR="00FB2782">
        <w:rPr>
          <w:sz w:val="28"/>
          <w:szCs w:val="28"/>
          <w:lang w:val="uk-UA"/>
        </w:rPr>
        <w:t xml:space="preserve"> документи </w:t>
      </w:r>
      <w:r w:rsidR="0049571F">
        <w:rPr>
          <w:sz w:val="28"/>
          <w:szCs w:val="28"/>
          <w:lang w:val="uk-UA"/>
        </w:rPr>
        <w:t xml:space="preserve">архіву </w:t>
      </w:r>
      <w:r w:rsidR="00FB2782">
        <w:rPr>
          <w:sz w:val="28"/>
          <w:szCs w:val="28"/>
          <w:lang w:val="uk-UA"/>
        </w:rPr>
        <w:t>под</w:t>
      </w:r>
      <w:r w:rsidR="0078685D">
        <w:rPr>
          <w:sz w:val="28"/>
          <w:szCs w:val="28"/>
          <w:lang w:val="uk-UA"/>
        </w:rPr>
        <w:t>іл</w:t>
      </w:r>
      <w:r w:rsidR="00FB2782">
        <w:rPr>
          <w:sz w:val="28"/>
          <w:szCs w:val="28"/>
          <w:lang w:val="uk-UA"/>
        </w:rPr>
        <w:t>ялися на привілеї, права та інші док</w:t>
      </w:r>
      <w:r w:rsidR="0078685D">
        <w:rPr>
          <w:sz w:val="28"/>
          <w:szCs w:val="28"/>
          <w:lang w:val="uk-UA"/>
        </w:rPr>
        <w:t>у</w:t>
      </w:r>
      <w:r w:rsidR="00FB2782">
        <w:rPr>
          <w:sz w:val="28"/>
          <w:szCs w:val="28"/>
          <w:lang w:val="uk-UA"/>
        </w:rPr>
        <w:t>менти</w:t>
      </w:r>
      <w:r w:rsidR="0078685D">
        <w:rPr>
          <w:sz w:val="28"/>
          <w:szCs w:val="28"/>
          <w:lang w:val="uk-UA"/>
        </w:rPr>
        <w:t>, що використову</w:t>
      </w:r>
      <w:r w:rsidR="0049571F">
        <w:rPr>
          <w:sz w:val="28"/>
          <w:szCs w:val="28"/>
          <w:lang w:val="uk-UA"/>
        </w:rPr>
        <w:t>вали</w:t>
      </w:r>
      <w:r w:rsidR="0078685D">
        <w:rPr>
          <w:sz w:val="28"/>
          <w:szCs w:val="28"/>
          <w:lang w:val="uk-UA"/>
        </w:rPr>
        <w:t xml:space="preserve">ся в судових справах. Документи </w:t>
      </w:r>
      <w:r w:rsidR="0049571F">
        <w:rPr>
          <w:sz w:val="28"/>
          <w:szCs w:val="28"/>
          <w:lang w:val="uk-UA"/>
        </w:rPr>
        <w:t xml:space="preserve">застосовували для захисту </w:t>
      </w:r>
      <w:r w:rsidR="0078685D">
        <w:rPr>
          <w:sz w:val="28"/>
          <w:szCs w:val="28"/>
          <w:lang w:val="uk-UA"/>
        </w:rPr>
        <w:t xml:space="preserve">правових надань та майнових прав львівських архиєпископів, капітули, кафедрального храму, а також </w:t>
      </w:r>
      <w:r w:rsidR="00E903F4">
        <w:rPr>
          <w:sz w:val="28"/>
          <w:szCs w:val="28"/>
          <w:lang w:val="uk-UA"/>
        </w:rPr>
        <w:t xml:space="preserve">костелів </w:t>
      </w:r>
      <w:r w:rsidR="0078685D">
        <w:rPr>
          <w:sz w:val="28"/>
          <w:szCs w:val="28"/>
          <w:lang w:val="uk-UA"/>
        </w:rPr>
        <w:t>у села</w:t>
      </w:r>
      <w:r w:rsidR="005F5B27">
        <w:rPr>
          <w:sz w:val="28"/>
          <w:szCs w:val="28"/>
          <w:lang w:val="uk-UA"/>
        </w:rPr>
        <w:t>х</w:t>
      </w:r>
      <w:r w:rsidR="0078685D">
        <w:rPr>
          <w:sz w:val="28"/>
          <w:szCs w:val="28"/>
          <w:lang w:val="uk-UA"/>
        </w:rPr>
        <w:t xml:space="preserve"> та містах Львівської </w:t>
      </w:r>
      <w:r w:rsidR="0078685D">
        <w:rPr>
          <w:sz w:val="28"/>
          <w:szCs w:val="28"/>
          <w:lang w:val="uk-UA"/>
        </w:rPr>
        <w:lastRenderedPageBreak/>
        <w:t xml:space="preserve">латинської архидієцезії. Всі документи поміщалися у скрині, скріплені печатками капітули. </w:t>
      </w:r>
      <w:r w:rsidR="0049571F">
        <w:rPr>
          <w:sz w:val="28"/>
          <w:szCs w:val="28"/>
          <w:lang w:val="uk-UA"/>
        </w:rPr>
        <w:t xml:space="preserve">Капітула обирала з свого грона одного каноніка, котрий опікувався архівом. На початку </w:t>
      </w:r>
      <w:r w:rsidR="0049571F">
        <w:rPr>
          <w:sz w:val="28"/>
          <w:szCs w:val="28"/>
          <w:lang w:val="pl-PL"/>
        </w:rPr>
        <w:t>XVII</w:t>
      </w:r>
      <w:r w:rsidR="0049571F" w:rsidRPr="00A464FA">
        <w:rPr>
          <w:sz w:val="28"/>
          <w:szCs w:val="28"/>
        </w:rPr>
        <w:t xml:space="preserve"> </w:t>
      </w:r>
      <w:r w:rsidR="0049571F">
        <w:rPr>
          <w:sz w:val="28"/>
          <w:szCs w:val="28"/>
          <w:lang w:val="uk-UA"/>
        </w:rPr>
        <w:t>ст. ним був канонік-ар</w:t>
      </w:r>
      <w:r w:rsidR="00A464FA">
        <w:rPr>
          <w:sz w:val="28"/>
          <w:szCs w:val="28"/>
          <w:lang w:val="uk-UA"/>
        </w:rPr>
        <w:t>хидиякон, у пізніші часи доступ до документів отримали канонік-канцлер, а також прокуратор, що відповідав за юридичний захист інтересів капітули у судах Речі Посполитої.</w:t>
      </w:r>
      <w:r w:rsidR="00E36EC8">
        <w:rPr>
          <w:sz w:val="28"/>
          <w:szCs w:val="28"/>
          <w:lang w:val="uk-UA"/>
        </w:rPr>
        <w:t xml:space="preserve"> </w:t>
      </w:r>
    </w:p>
    <w:p w:rsidR="00BE2580" w:rsidRDefault="0004155A" w:rsidP="00ED7F13">
      <w:pPr>
        <w:pStyle w:val="Default"/>
        <w:spacing w:line="360" w:lineRule="auto"/>
        <w:ind w:firstLine="993"/>
        <w:jc w:val="both"/>
        <w:rPr>
          <w:sz w:val="28"/>
          <w:szCs w:val="28"/>
          <w:lang w:val="uk-UA"/>
        </w:rPr>
      </w:pPr>
      <w:r>
        <w:rPr>
          <w:sz w:val="28"/>
          <w:szCs w:val="28"/>
          <w:lang w:val="uk-UA"/>
        </w:rPr>
        <w:t xml:space="preserve">Львівський історик, одночасно канонік Ян Томаш Юзефович (1662–1728) написав свою відому «Історію Львівської архидієцезії (1614–1700)», а одночасно </w:t>
      </w:r>
      <w:r w:rsidR="00ED7F13">
        <w:rPr>
          <w:sz w:val="28"/>
          <w:szCs w:val="28"/>
          <w:lang w:val="uk-UA"/>
        </w:rPr>
        <w:t xml:space="preserve">хроніку подій у </w:t>
      </w:r>
      <w:r>
        <w:rPr>
          <w:sz w:val="28"/>
          <w:szCs w:val="28"/>
          <w:lang w:val="uk-UA"/>
        </w:rPr>
        <w:t>Львов</w:t>
      </w:r>
      <w:r w:rsidR="00ED7F13">
        <w:rPr>
          <w:sz w:val="28"/>
          <w:szCs w:val="28"/>
          <w:lang w:val="uk-UA"/>
        </w:rPr>
        <w:t>і</w:t>
      </w:r>
      <w:r>
        <w:rPr>
          <w:sz w:val="28"/>
          <w:szCs w:val="28"/>
          <w:lang w:val="uk-UA"/>
        </w:rPr>
        <w:t xml:space="preserve"> </w:t>
      </w:r>
      <w:r>
        <w:rPr>
          <w:sz w:val="28"/>
          <w:szCs w:val="28"/>
          <w:lang w:val="uk-UA"/>
        </w:rPr>
        <w:t>та українських земл</w:t>
      </w:r>
      <w:r w:rsidR="00ED7F13">
        <w:rPr>
          <w:sz w:val="28"/>
          <w:szCs w:val="28"/>
          <w:lang w:val="uk-UA"/>
        </w:rPr>
        <w:t>ях</w:t>
      </w:r>
      <w:r>
        <w:rPr>
          <w:sz w:val="28"/>
          <w:szCs w:val="28"/>
          <w:lang w:val="uk-UA"/>
        </w:rPr>
        <w:t xml:space="preserve"> </w:t>
      </w:r>
      <w:r>
        <w:rPr>
          <w:sz w:val="28"/>
          <w:szCs w:val="28"/>
          <w:lang w:val="pl-PL"/>
        </w:rPr>
        <w:t>XVII</w:t>
      </w:r>
      <w:r w:rsidRPr="0004155A">
        <w:rPr>
          <w:sz w:val="28"/>
          <w:szCs w:val="28"/>
          <w:lang w:val="uk-UA"/>
        </w:rPr>
        <w:t xml:space="preserve"> </w:t>
      </w:r>
      <w:r>
        <w:rPr>
          <w:sz w:val="28"/>
          <w:szCs w:val="28"/>
          <w:lang w:val="uk-UA"/>
        </w:rPr>
        <w:t xml:space="preserve">ст. на підставі саме архіву Львівської капітули. Його праця, що писалася у перших десятиліттях </w:t>
      </w:r>
      <w:r>
        <w:rPr>
          <w:sz w:val="28"/>
          <w:szCs w:val="28"/>
          <w:lang w:val="pl-PL"/>
        </w:rPr>
        <w:t>XVIII</w:t>
      </w:r>
      <w:r w:rsidRPr="0004155A">
        <w:rPr>
          <w:sz w:val="28"/>
          <w:szCs w:val="28"/>
        </w:rPr>
        <w:t xml:space="preserve"> </w:t>
      </w:r>
      <w:r>
        <w:rPr>
          <w:sz w:val="28"/>
          <w:szCs w:val="28"/>
          <w:lang w:val="en-US"/>
        </w:rPr>
        <w:t>c</w:t>
      </w:r>
      <w:r>
        <w:rPr>
          <w:sz w:val="28"/>
          <w:szCs w:val="28"/>
          <w:lang w:val="uk-UA"/>
        </w:rPr>
        <w:t>т,, рясніє маргінальними примітками, які показують часте використання архівних документів львівського архівосховища.</w:t>
      </w:r>
      <w:r w:rsidR="00ED7F13">
        <w:rPr>
          <w:sz w:val="28"/>
          <w:szCs w:val="28"/>
          <w:lang w:val="uk-UA"/>
        </w:rPr>
        <w:t xml:space="preserve"> </w:t>
      </w:r>
      <w:r w:rsidR="00733F01" w:rsidRPr="00733F01">
        <w:rPr>
          <w:sz w:val="28"/>
          <w:szCs w:val="28"/>
          <w:lang w:val="uk-UA"/>
        </w:rPr>
        <w:t>Я. Юзефович уважно переглядав акти</w:t>
      </w:r>
      <w:r w:rsidR="00ED7F13">
        <w:rPr>
          <w:sz w:val="28"/>
          <w:szCs w:val="28"/>
          <w:lang w:val="uk-UA"/>
        </w:rPr>
        <w:t xml:space="preserve"> найцінніші збірки архіву: акти Львівської</w:t>
      </w:r>
      <w:r w:rsidR="00733F01" w:rsidRPr="00733F01">
        <w:rPr>
          <w:sz w:val="28"/>
          <w:szCs w:val="28"/>
          <w:lang w:val="uk-UA"/>
        </w:rPr>
        <w:t xml:space="preserve"> капітули та записи консисторського суду XVII ст. Автор</w:t>
      </w:r>
      <w:r w:rsidR="00ED7F13">
        <w:rPr>
          <w:sz w:val="28"/>
          <w:szCs w:val="28"/>
          <w:lang w:val="uk-UA"/>
        </w:rPr>
        <w:t xml:space="preserve"> хроніки</w:t>
      </w:r>
      <w:r w:rsidR="00733F01" w:rsidRPr="00733F01">
        <w:rPr>
          <w:sz w:val="28"/>
          <w:szCs w:val="28"/>
          <w:lang w:val="uk-UA"/>
        </w:rPr>
        <w:t xml:space="preserve"> цитує їх настільки щільно, що, напевно, половина всіх маргінальних нотаток стосувалася саме капітульних та консисторських актів</w:t>
      </w:r>
      <w:r w:rsidR="00733F01" w:rsidRPr="00733F01">
        <w:rPr>
          <w:sz w:val="28"/>
          <w:szCs w:val="28"/>
          <w:lang w:val="uk-UA"/>
        </w:rPr>
        <w:t>.</w:t>
      </w:r>
      <w:r w:rsidR="00ED7F13">
        <w:rPr>
          <w:sz w:val="28"/>
          <w:szCs w:val="28"/>
          <w:lang w:val="uk-UA"/>
        </w:rPr>
        <w:t xml:space="preserve"> </w:t>
      </w:r>
    </w:p>
    <w:p w:rsidR="00800B8A" w:rsidRPr="00800B8A" w:rsidRDefault="00800B8A" w:rsidP="00800B8A">
      <w:pPr>
        <w:pStyle w:val="Default"/>
        <w:spacing w:line="360" w:lineRule="auto"/>
        <w:ind w:firstLine="993"/>
        <w:jc w:val="both"/>
        <w:rPr>
          <w:sz w:val="28"/>
          <w:szCs w:val="28"/>
          <w:lang w:val="uk-UA"/>
        </w:rPr>
      </w:pPr>
      <w:r w:rsidRPr="00800B8A">
        <w:rPr>
          <w:sz w:val="28"/>
          <w:szCs w:val="28"/>
          <w:lang w:val="uk-UA"/>
        </w:rPr>
        <w:t>Змістовно церковні акти передавали основні події з внутрішньо церковного життя, що відбувалися в тому чи іншому році. Як правило, львівський канонік розпочинав оповідь з переказу основних ухвал березневої сесії капітули, що скликалася під час Великого Посту і під час вирішувалися насамперед організаційні питання розвитку структур Львівської архидієцезії. Вістки із заповітів духовних та світських осіб, вироків судових інстанцій, тривалих процесів тощо автор вишукував на сторінках консисторських книг.</w:t>
      </w:r>
    </w:p>
    <w:p w:rsidR="00800B8A" w:rsidRDefault="00800B8A" w:rsidP="00800B8A">
      <w:pPr>
        <w:pStyle w:val="Default"/>
        <w:spacing w:line="360" w:lineRule="auto"/>
        <w:ind w:firstLine="993"/>
        <w:jc w:val="both"/>
        <w:rPr>
          <w:sz w:val="28"/>
          <w:szCs w:val="28"/>
          <w:lang w:val="uk-UA"/>
        </w:rPr>
      </w:pPr>
      <w:r w:rsidRPr="00800B8A">
        <w:rPr>
          <w:sz w:val="28"/>
          <w:szCs w:val="28"/>
          <w:lang w:val="uk-UA"/>
        </w:rPr>
        <w:t>На жаль, з цих важливих джерел церковного характеру до нашого часу збереглися тільки консисторські акти, а капітульні загинули в роки Другої світової війни. Сучасному досліднику ці записи легко ідентифікувати: автор подає номер сторінки актової книги, а дуже часто і рік, а також докладніше датування за днями релігійних свят. З огляду на безповоротну втрату капітульних книг, джерельна інформація хроніста, базована на цих документах, стає унікальною, оскільки про ці факти не можна дізнатися з інших історичних джерел.</w:t>
      </w:r>
    </w:p>
    <w:p w:rsidR="00B766BE" w:rsidRPr="0083752C" w:rsidRDefault="00B766BE" w:rsidP="00800B8A">
      <w:pPr>
        <w:pStyle w:val="Default"/>
        <w:spacing w:line="360" w:lineRule="auto"/>
        <w:ind w:firstLine="993"/>
        <w:jc w:val="both"/>
        <w:rPr>
          <w:sz w:val="28"/>
          <w:szCs w:val="28"/>
          <w:lang w:val="uk-UA"/>
        </w:rPr>
      </w:pPr>
      <w:r>
        <w:rPr>
          <w:sz w:val="28"/>
          <w:szCs w:val="28"/>
          <w:lang w:val="uk-UA"/>
        </w:rPr>
        <w:lastRenderedPageBreak/>
        <w:t>Всі заповіти, розпорядження останньої волі львівських архиєпископів та каноніків складалися у архіві капітули</w:t>
      </w:r>
      <w:r w:rsidR="001E2143">
        <w:rPr>
          <w:sz w:val="28"/>
          <w:szCs w:val="28"/>
          <w:lang w:val="uk-UA"/>
        </w:rPr>
        <w:t xml:space="preserve"> на збереження</w:t>
      </w:r>
      <w:r>
        <w:rPr>
          <w:sz w:val="28"/>
          <w:szCs w:val="28"/>
          <w:lang w:val="uk-UA"/>
        </w:rPr>
        <w:t xml:space="preserve">. Після </w:t>
      </w:r>
      <w:r w:rsidR="001E2143">
        <w:rPr>
          <w:sz w:val="28"/>
          <w:szCs w:val="28"/>
          <w:lang w:val="uk-UA"/>
        </w:rPr>
        <w:t xml:space="preserve">їхньої </w:t>
      </w:r>
      <w:r>
        <w:rPr>
          <w:sz w:val="28"/>
          <w:szCs w:val="28"/>
          <w:lang w:val="uk-UA"/>
        </w:rPr>
        <w:t>смерті</w:t>
      </w:r>
      <w:r w:rsidR="001E2143">
        <w:rPr>
          <w:sz w:val="28"/>
          <w:szCs w:val="28"/>
          <w:lang w:val="uk-UA"/>
        </w:rPr>
        <w:t xml:space="preserve"> вони вносилися до консисторських актів та ставали право зобов’язуючими документами. </w:t>
      </w:r>
      <w:r w:rsidR="0083752C">
        <w:rPr>
          <w:sz w:val="28"/>
          <w:szCs w:val="28"/>
          <w:lang w:val="uk-UA"/>
        </w:rPr>
        <w:t xml:space="preserve">Втім львівський хроніст вказав кілька випадків, коли у </w:t>
      </w:r>
      <w:r w:rsidR="0083752C">
        <w:rPr>
          <w:sz w:val="28"/>
          <w:szCs w:val="28"/>
          <w:lang w:val="pl-PL"/>
        </w:rPr>
        <w:t>XVII</w:t>
      </w:r>
      <w:r w:rsidR="0083752C" w:rsidRPr="0083752C">
        <w:rPr>
          <w:sz w:val="28"/>
          <w:szCs w:val="28"/>
          <w:lang w:val="uk-UA"/>
        </w:rPr>
        <w:t xml:space="preserve"> </w:t>
      </w:r>
      <w:r w:rsidR="0083752C">
        <w:rPr>
          <w:sz w:val="28"/>
          <w:szCs w:val="28"/>
          <w:lang w:val="uk-UA"/>
        </w:rPr>
        <w:t>ст. до архіву давали свої тестаменти і світські особи, котрі ставали меценатами церкви, роблячи значні легати на її користь, зокрема подільська підчаша Ельжбета Яцимірська</w:t>
      </w:r>
      <w:r w:rsidR="00E903F4">
        <w:rPr>
          <w:sz w:val="28"/>
          <w:szCs w:val="28"/>
          <w:lang w:val="uk-UA"/>
        </w:rPr>
        <w:t>, котра за повіла 10 тис. злотих на капітулу у 1637 р.</w:t>
      </w:r>
    </w:p>
    <w:p w:rsidR="0048058B" w:rsidRDefault="00426F39" w:rsidP="00733F01">
      <w:pPr>
        <w:pStyle w:val="Default"/>
        <w:spacing w:line="360" w:lineRule="auto"/>
        <w:ind w:firstLine="993"/>
        <w:jc w:val="both"/>
        <w:rPr>
          <w:sz w:val="28"/>
          <w:szCs w:val="28"/>
          <w:lang w:val="uk-UA"/>
        </w:rPr>
      </w:pPr>
      <w:r w:rsidRPr="00733F01">
        <w:rPr>
          <w:sz w:val="28"/>
          <w:szCs w:val="28"/>
          <w:lang w:val="uk-UA"/>
        </w:rPr>
        <w:t>М</w:t>
      </w:r>
      <w:r w:rsidR="00733F01" w:rsidRPr="00733F01">
        <w:rPr>
          <w:sz w:val="28"/>
          <w:szCs w:val="28"/>
          <w:lang w:val="uk-UA"/>
        </w:rPr>
        <w:t xml:space="preserve">аючи вільний доступ до архіву капітули, </w:t>
      </w:r>
      <w:r>
        <w:rPr>
          <w:sz w:val="28"/>
          <w:szCs w:val="28"/>
          <w:lang w:val="uk-UA"/>
        </w:rPr>
        <w:t xml:space="preserve">Я. Юзефович </w:t>
      </w:r>
      <w:r w:rsidR="00733F01" w:rsidRPr="00733F01">
        <w:rPr>
          <w:sz w:val="28"/>
          <w:szCs w:val="28"/>
          <w:lang w:val="uk-UA"/>
        </w:rPr>
        <w:t xml:space="preserve">користав з окремих актів, записок, щоденників та манускриптів, які відкладалися у ньому, але не потрапляли на сторінки актових книг. </w:t>
      </w:r>
      <w:r w:rsidR="0048058B">
        <w:rPr>
          <w:sz w:val="28"/>
          <w:szCs w:val="28"/>
          <w:lang w:val="uk-UA"/>
        </w:rPr>
        <w:t>В архіві капітули зберігся  оригінал Берестейської унії 1596 р. з підписами та печатками київського митрополита Михайла Рагози та інших руських владик. Очевидно, це був примірник, що був виданий на руки латинського духівництва, що брало участь у соборі. У 1612 р., після смерті ґнезненського архиєпископа, примаса Польщі Яна Тарновського, акт унії подарував архіву Львівської архидієцезії його племінник Кшиштоф Харбінський, влоцлавський схоластик, добжинський архидиякон. На сьогодні цей цінний для церковної історії українських земель документ зберігається у Центральному державному історичному архіві у м. Львові.</w:t>
      </w:r>
    </w:p>
    <w:p w:rsidR="00B766BE" w:rsidRPr="00B766BE" w:rsidRDefault="00B766BE" w:rsidP="00733F01">
      <w:pPr>
        <w:pStyle w:val="Default"/>
        <w:spacing w:line="360" w:lineRule="auto"/>
        <w:ind w:firstLine="993"/>
        <w:jc w:val="both"/>
        <w:rPr>
          <w:sz w:val="28"/>
          <w:szCs w:val="28"/>
          <w:lang w:val="uk-UA"/>
        </w:rPr>
      </w:pPr>
      <w:r>
        <w:rPr>
          <w:sz w:val="28"/>
          <w:szCs w:val="28"/>
          <w:lang w:val="uk-UA"/>
        </w:rPr>
        <w:t>У своїй хроніці Я.</w:t>
      </w:r>
      <w:r w:rsidRPr="00B766BE">
        <w:rPr>
          <w:sz w:val="28"/>
          <w:szCs w:val="28"/>
          <w:lang w:val="uk-UA"/>
        </w:rPr>
        <w:t xml:space="preserve"> </w:t>
      </w:r>
      <w:r>
        <w:rPr>
          <w:sz w:val="28"/>
          <w:szCs w:val="28"/>
          <w:lang w:val="uk-UA"/>
        </w:rPr>
        <w:t xml:space="preserve">Юзефович використовує залишену у архіві капітули львівських архиєпископом Яном Прухницьким генеалогію руських князів Бибельських, з роду яких він себе виводив. Цей цінний унікальний генеалогічний документ </w:t>
      </w:r>
      <w:r w:rsidRPr="00B766BE">
        <w:rPr>
          <w:sz w:val="28"/>
          <w:szCs w:val="28"/>
          <w:lang w:val="uk-UA"/>
        </w:rPr>
        <w:t>демонстрував</w:t>
      </w:r>
      <w:r>
        <w:rPr>
          <w:sz w:val="28"/>
          <w:szCs w:val="28"/>
          <w:lang w:val="uk-UA"/>
        </w:rPr>
        <w:t xml:space="preserve"> не тільки шляхи асиміляції давніх українських шляхетських родин, але й нові ментальні елементи ранньомодерного часу у конфесійно змішаному регіоні.</w:t>
      </w:r>
    </w:p>
    <w:p w:rsidR="00733F01" w:rsidRDefault="00733F01" w:rsidP="00733F01">
      <w:pPr>
        <w:pStyle w:val="Default"/>
        <w:spacing w:line="360" w:lineRule="auto"/>
        <w:ind w:firstLine="993"/>
        <w:jc w:val="both"/>
        <w:rPr>
          <w:sz w:val="28"/>
          <w:szCs w:val="28"/>
          <w:lang w:val="uk-UA"/>
        </w:rPr>
      </w:pPr>
      <w:r w:rsidRPr="00733F01">
        <w:rPr>
          <w:sz w:val="28"/>
          <w:szCs w:val="28"/>
          <w:lang w:val="uk-UA"/>
        </w:rPr>
        <w:t xml:space="preserve">Деякі з </w:t>
      </w:r>
      <w:r w:rsidR="0048058B">
        <w:rPr>
          <w:sz w:val="28"/>
          <w:szCs w:val="28"/>
          <w:lang w:val="uk-UA"/>
        </w:rPr>
        <w:t>капітульних джерел</w:t>
      </w:r>
      <w:r w:rsidRPr="00733F01">
        <w:rPr>
          <w:sz w:val="28"/>
          <w:szCs w:val="28"/>
          <w:lang w:val="uk-UA"/>
        </w:rPr>
        <w:t xml:space="preserve"> були справді унікальними й, на жаль, втраченими у наступних часах. Зокрема, львівський хроніст під 1679 р. записує новину про випадкову знахідку «у позолоченій кулі, під хрестом верхньої вежі» латинської катедри пергаментного аркушу з біографічними даними про каноніка Якуба Ґавата (Ґаватовича)</w:t>
      </w:r>
      <w:r w:rsidR="00800B8A">
        <w:rPr>
          <w:sz w:val="28"/>
          <w:szCs w:val="28"/>
          <w:lang w:val="uk-UA"/>
        </w:rPr>
        <w:t>, котрий вперш</w:t>
      </w:r>
      <w:r w:rsidR="0048058B">
        <w:rPr>
          <w:sz w:val="28"/>
          <w:szCs w:val="28"/>
          <w:lang w:val="uk-UA"/>
        </w:rPr>
        <w:t>е</w:t>
      </w:r>
      <w:r w:rsidR="00800B8A">
        <w:rPr>
          <w:sz w:val="28"/>
          <w:szCs w:val="28"/>
          <w:lang w:val="uk-UA"/>
        </w:rPr>
        <w:t xml:space="preserve"> </w:t>
      </w:r>
      <w:r w:rsidR="0048058B">
        <w:rPr>
          <w:sz w:val="28"/>
          <w:szCs w:val="28"/>
          <w:lang w:val="uk-UA"/>
        </w:rPr>
        <w:t>в</w:t>
      </w:r>
      <w:r w:rsidR="00800B8A">
        <w:rPr>
          <w:sz w:val="28"/>
          <w:szCs w:val="28"/>
          <w:lang w:val="uk-UA"/>
        </w:rPr>
        <w:t xml:space="preserve"> 1619 р. опублікував інтермедії українською мовою</w:t>
      </w:r>
      <w:r w:rsidRPr="00733F01">
        <w:rPr>
          <w:sz w:val="28"/>
          <w:szCs w:val="28"/>
          <w:lang w:val="uk-UA"/>
        </w:rPr>
        <w:t>.</w:t>
      </w:r>
    </w:p>
    <w:p w:rsidR="00E36EC8" w:rsidRPr="0049571F" w:rsidRDefault="00E36EC8" w:rsidP="00E36EC8">
      <w:pPr>
        <w:pStyle w:val="Default"/>
        <w:spacing w:line="360" w:lineRule="auto"/>
        <w:ind w:firstLine="993"/>
        <w:jc w:val="both"/>
        <w:rPr>
          <w:sz w:val="28"/>
          <w:szCs w:val="28"/>
          <w:lang w:val="uk-UA"/>
        </w:rPr>
      </w:pPr>
      <w:r>
        <w:rPr>
          <w:sz w:val="28"/>
          <w:szCs w:val="28"/>
          <w:lang w:val="uk-UA"/>
        </w:rPr>
        <w:lastRenderedPageBreak/>
        <w:t>Капітула уважно ставилася до збереження своїх документів. У 1636 р.</w:t>
      </w:r>
      <w:r>
        <w:rPr>
          <w:sz w:val="28"/>
          <w:szCs w:val="28"/>
          <w:lang w:val="uk-UA"/>
        </w:rPr>
        <w:t xml:space="preserve"> вона видала ухвалу не видавати оригінали актів без зобов’язання їх повернути в архів. А в 1676 р. львівські каноніки розпорядилися не допускати навіть каноніків до архівних джерел без супроводу відповідальних </w:t>
      </w:r>
      <w:r w:rsidR="001458D6">
        <w:rPr>
          <w:sz w:val="28"/>
          <w:szCs w:val="28"/>
          <w:lang w:val="uk-UA"/>
        </w:rPr>
        <w:t xml:space="preserve">за збереження архівних документів </w:t>
      </w:r>
      <w:r>
        <w:rPr>
          <w:sz w:val="28"/>
          <w:szCs w:val="28"/>
          <w:lang w:val="uk-UA"/>
        </w:rPr>
        <w:t>осіб</w:t>
      </w:r>
      <w:r w:rsidR="001458D6">
        <w:rPr>
          <w:sz w:val="28"/>
          <w:szCs w:val="28"/>
          <w:lang w:val="uk-UA"/>
        </w:rPr>
        <w:t>.</w:t>
      </w:r>
    </w:p>
    <w:p w:rsidR="00157B1E" w:rsidRPr="00733F01" w:rsidRDefault="00E36EC8" w:rsidP="00157B1E">
      <w:pPr>
        <w:pStyle w:val="Default"/>
        <w:spacing w:line="360" w:lineRule="auto"/>
        <w:ind w:firstLine="993"/>
        <w:jc w:val="both"/>
        <w:rPr>
          <w:sz w:val="28"/>
          <w:szCs w:val="28"/>
          <w:lang w:val="uk-UA"/>
        </w:rPr>
      </w:pPr>
      <w:r>
        <w:rPr>
          <w:sz w:val="28"/>
          <w:szCs w:val="28"/>
          <w:lang w:val="uk-UA"/>
        </w:rPr>
        <w:t>Втім, л</w:t>
      </w:r>
      <w:r w:rsidR="00157B1E">
        <w:rPr>
          <w:sz w:val="28"/>
          <w:szCs w:val="28"/>
          <w:lang w:val="uk-UA"/>
        </w:rPr>
        <w:t xml:space="preserve">ьвівський хроніст зауважував певні проблеми у збереженості документів, їх описі та систематизації. </w:t>
      </w:r>
      <w:r w:rsidR="00157B1E">
        <w:rPr>
          <w:sz w:val="28"/>
          <w:szCs w:val="28"/>
          <w:lang w:val="uk-UA"/>
        </w:rPr>
        <w:t xml:space="preserve">У </w:t>
      </w:r>
      <w:r w:rsidR="00157B1E" w:rsidRPr="00733F01">
        <w:rPr>
          <w:sz w:val="28"/>
          <w:szCs w:val="28"/>
          <w:lang w:val="uk-UA"/>
        </w:rPr>
        <w:t>1694 р. канцлер капітули мав виконати інвентар усіх книг та документів архіву, але він не виявив старанності та не був покараний за свою бездіяльність, а в архіву, за словами хроніста, «записи робили миші та щурі». Хоч це</w:t>
      </w:r>
      <w:r w:rsidR="00157B1E">
        <w:rPr>
          <w:sz w:val="28"/>
          <w:szCs w:val="28"/>
          <w:lang w:val="uk-UA"/>
        </w:rPr>
        <w:t xml:space="preserve"> було явним перебільшенням</w:t>
      </w:r>
      <w:r w:rsidR="00157B1E" w:rsidRPr="00733F01">
        <w:rPr>
          <w:sz w:val="28"/>
          <w:szCs w:val="28"/>
          <w:lang w:val="uk-UA"/>
        </w:rPr>
        <w:t xml:space="preserve"> </w:t>
      </w:r>
      <w:r w:rsidR="00157B1E">
        <w:rPr>
          <w:sz w:val="28"/>
          <w:szCs w:val="28"/>
          <w:lang w:val="uk-UA"/>
        </w:rPr>
        <w:t xml:space="preserve">і ніщо </w:t>
      </w:r>
      <w:r w:rsidR="00157B1E" w:rsidRPr="00733F01">
        <w:rPr>
          <w:sz w:val="28"/>
          <w:szCs w:val="28"/>
          <w:lang w:val="uk-UA"/>
        </w:rPr>
        <w:t>не заважало</w:t>
      </w:r>
      <w:r w:rsidR="00157B1E">
        <w:rPr>
          <w:sz w:val="28"/>
          <w:szCs w:val="28"/>
          <w:lang w:val="uk-UA"/>
        </w:rPr>
        <w:t xml:space="preserve"> </w:t>
      </w:r>
      <w:r w:rsidR="00157B1E" w:rsidRPr="00733F01">
        <w:rPr>
          <w:sz w:val="28"/>
          <w:szCs w:val="28"/>
          <w:lang w:val="uk-UA"/>
        </w:rPr>
        <w:t>Я.</w:t>
      </w:r>
      <w:r w:rsidR="00426F39">
        <w:rPr>
          <w:sz w:val="28"/>
          <w:szCs w:val="28"/>
          <w:lang w:val="uk-UA"/>
        </w:rPr>
        <w:t> </w:t>
      </w:r>
      <w:r w:rsidR="00157B1E" w:rsidRPr="00733F01">
        <w:rPr>
          <w:sz w:val="28"/>
          <w:szCs w:val="28"/>
          <w:lang w:val="uk-UA"/>
        </w:rPr>
        <w:t>Юзефовичу повними пригорщами черпати з цього архіву численні свідчення актових документів капітульних</w:t>
      </w:r>
      <w:r w:rsidR="00426F39">
        <w:rPr>
          <w:sz w:val="28"/>
          <w:szCs w:val="28"/>
          <w:lang w:val="uk-UA"/>
        </w:rPr>
        <w:t>,</w:t>
      </w:r>
      <w:r w:rsidR="00157B1E" w:rsidRPr="00733F01">
        <w:rPr>
          <w:sz w:val="28"/>
          <w:szCs w:val="28"/>
          <w:lang w:val="uk-UA"/>
        </w:rPr>
        <w:t xml:space="preserve"> консисторських книг</w:t>
      </w:r>
      <w:r w:rsidR="00426F39">
        <w:rPr>
          <w:sz w:val="28"/>
          <w:szCs w:val="28"/>
          <w:lang w:val="uk-UA"/>
        </w:rPr>
        <w:t xml:space="preserve"> та інших цінних збірок архіву, що стали підставою для його відомої хроніки</w:t>
      </w:r>
      <w:r w:rsidR="00157B1E" w:rsidRPr="00733F01">
        <w:rPr>
          <w:sz w:val="28"/>
          <w:szCs w:val="28"/>
          <w:lang w:val="uk-UA"/>
        </w:rPr>
        <w:t>.</w:t>
      </w:r>
    </w:p>
    <w:p w:rsidR="0003338A" w:rsidRPr="00733F01" w:rsidRDefault="0003338A" w:rsidP="00643FDD">
      <w:pPr>
        <w:pStyle w:val="Default"/>
        <w:rPr>
          <w:sz w:val="28"/>
          <w:szCs w:val="28"/>
          <w:lang w:val="uk-UA"/>
        </w:rPr>
      </w:pPr>
    </w:p>
    <w:p w:rsidR="00643FDD" w:rsidRPr="00733F01" w:rsidRDefault="00643FDD" w:rsidP="00643FDD">
      <w:pPr>
        <w:pStyle w:val="Default"/>
        <w:rPr>
          <w:sz w:val="28"/>
          <w:szCs w:val="28"/>
          <w:lang w:val="uk-UA"/>
        </w:rPr>
      </w:pPr>
      <w:r w:rsidRPr="00733F01">
        <w:rPr>
          <w:sz w:val="28"/>
          <w:szCs w:val="28"/>
          <w:lang w:val="uk-UA"/>
        </w:rPr>
        <w:t xml:space="preserve">UDC </w:t>
      </w:r>
      <w:r w:rsidR="00E939CA" w:rsidRPr="00E939CA">
        <w:rPr>
          <w:sz w:val="28"/>
          <w:szCs w:val="28"/>
          <w:lang w:val="uk-UA"/>
        </w:rPr>
        <w:t>930.25:272(477.83–25)“16”(093.3)</w:t>
      </w:r>
      <w:bookmarkStart w:id="0" w:name="_GoBack"/>
      <w:bookmarkEnd w:id="0"/>
    </w:p>
    <w:p w:rsidR="00643FDD" w:rsidRPr="0028495D" w:rsidRDefault="00BE2580" w:rsidP="00643FDD">
      <w:pPr>
        <w:pStyle w:val="Default"/>
        <w:rPr>
          <w:sz w:val="28"/>
          <w:szCs w:val="28"/>
          <w:lang w:val="en-US"/>
        </w:rPr>
      </w:pPr>
      <w:r w:rsidRPr="0028495D">
        <w:rPr>
          <w:b/>
          <w:bCs/>
          <w:sz w:val="28"/>
          <w:szCs w:val="28"/>
          <w:lang w:val="en-US"/>
        </w:rPr>
        <w:t>Myron Kapral</w:t>
      </w:r>
      <w:r w:rsidR="00643FDD" w:rsidRPr="0028495D">
        <w:rPr>
          <w:sz w:val="28"/>
          <w:szCs w:val="28"/>
          <w:lang w:val="en-US"/>
        </w:rPr>
        <w:t xml:space="preserve">, </w:t>
      </w:r>
    </w:p>
    <w:p w:rsidR="00643FDD" w:rsidRPr="0028495D" w:rsidRDefault="00643FDD" w:rsidP="00643FDD">
      <w:pPr>
        <w:pStyle w:val="Default"/>
        <w:rPr>
          <w:sz w:val="28"/>
          <w:szCs w:val="28"/>
          <w:lang w:val="en-US"/>
        </w:rPr>
      </w:pPr>
      <w:r w:rsidRPr="0028495D">
        <w:rPr>
          <w:sz w:val="28"/>
          <w:szCs w:val="28"/>
          <w:lang w:val="en-US"/>
        </w:rPr>
        <w:t xml:space="preserve">ORCID </w:t>
      </w:r>
      <w:r w:rsidR="00BE2580" w:rsidRPr="0028495D">
        <w:rPr>
          <w:sz w:val="28"/>
          <w:szCs w:val="28"/>
          <w:lang w:val="en-US"/>
        </w:rPr>
        <w:t>https://orcid.org/</w:t>
      </w:r>
      <w:r w:rsidR="00BE2580" w:rsidRPr="0028495D">
        <w:rPr>
          <w:lang w:val="en-US"/>
        </w:rPr>
        <w:t xml:space="preserve"> </w:t>
      </w:r>
      <w:r w:rsidR="00BE2580" w:rsidRPr="0028495D">
        <w:rPr>
          <w:sz w:val="28"/>
          <w:szCs w:val="28"/>
          <w:lang w:val="en-US"/>
        </w:rPr>
        <w:t>0000-0002-1317-2894</w:t>
      </w:r>
      <w:r w:rsidRPr="0028495D">
        <w:rPr>
          <w:sz w:val="28"/>
          <w:szCs w:val="28"/>
          <w:lang w:val="en-US"/>
        </w:rPr>
        <w:t xml:space="preserve">, </w:t>
      </w:r>
    </w:p>
    <w:p w:rsidR="00643FDD" w:rsidRPr="0028495D" w:rsidRDefault="001274CE" w:rsidP="00643FDD">
      <w:pPr>
        <w:pStyle w:val="Default"/>
        <w:rPr>
          <w:sz w:val="28"/>
          <w:szCs w:val="28"/>
          <w:lang w:val="en-US"/>
        </w:rPr>
      </w:pPr>
      <w:r w:rsidRPr="0028495D">
        <w:rPr>
          <w:sz w:val="28"/>
          <w:szCs w:val="28"/>
          <w:lang w:val="en-US"/>
        </w:rPr>
        <w:t>Doctor</w:t>
      </w:r>
      <w:r w:rsidR="00643FDD" w:rsidRPr="0028495D">
        <w:rPr>
          <w:sz w:val="28"/>
          <w:szCs w:val="28"/>
          <w:lang w:val="en-US"/>
        </w:rPr>
        <w:t xml:space="preserve"> of Historical Sciences, Professor, </w:t>
      </w:r>
    </w:p>
    <w:p w:rsidR="00643FDD" w:rsidRPr="0028495D" w:rsidRDefault="001274CE" w:rsidP="00643FDD">
      <w:pPr>
        <w:pStyle w:val="Default"/>
        <w:rPr>
          <w:sz w:val="28"/>
          <w:szCs w:val="28"/>
          <w:lang w:val="en-US"/>
        </w:rPr>
      </w:pPr>
      <w:r w:rsidRPr="0028495D">
        <w:rPr>
          <w:sz w:val="28"/>
          <w:szCs w:val="28"/>
          <w:lang w:val="en-US"/>
        </w:rPr>
        <w:t>Head of the Lviv Branch</w:t>
      </w:r>
      <w:r w:rsidR="00643FDD" w:rsidRPr="0028495D">
        <w:rPr>
          <w:sz w:val="28"/>
          <w:szCs w:val="28"/>
          <w:lang w:val="en-US"/>
        </w:rPr>
        <w:t xml:space="preserve">, </w:t>
      </w:r>
    </w:p>
    <w:p w:rsidR="00643FDD" w:rsidRPr="0028495D" w:rsidRDefault="001274CE" w:rsidP="00643FDD">
      <w:pPr>
        <w:pStyle w:val="Default"/>
        <w:rPr>
          <w:sz w:val="28"/>
          <w:szCs w:val="28"/>
          <w:lang w:val="en-US"/>
        </w:rPr>
      </w:pPr>
      <w:r w:rsidRPr="0028495D">
        <w:rPr>
          <w:sz w:val="28"/>
          <w:szCs w:val="28"/>
          <w:lang w:val="en-US"/>
        </w:rPr>
        <w:t>M. S. Hrushevsky Institute of the Ukrainian Archaeography and Source Studies of the N</w:t>
      </w:r>
      <w:r w:rsidR="00C53C97" w:rsidRPr="0028495D">
        <w:rPr>
          <w:sz w:val="28"/>
          <w:szCs w:val="28"/>
          <w:lang w:val="en-US"/>
        </w:rPr>
        <w:t xml:space="preserve">ational </w:t>
      </w:r>
      <w:r w:rsidRPr="0028495D">
        <w:rPr>
          <w:sz w:val="28"/>
          <w:szCs w:val="28"/>
          <w:lang w:val="en-US"/>
        </w:rPr>
        <w:t>A</w:t>
      </w:r>
      <w:r w:rsidR="00C53C97" w:rsidRPr="0028495D">
        <w:rPr>
          <w:sz w:val="28"/>
          <w:szCs w:val="28"/>
          <w:lang w:val="en-US"/>
        </w:rPr>
        <w:t xml:space="preserve">cademy of Sciences </w:t>
      </w:r>
      <w:r w:rsidRPr="0028495D">
        <w:rPr>
          <w:sz w:val="28"/>
          <w:szCs w:val="28"/>
          <w:lang w:val="en-US"/>
        </w:rPr>
        <w:t>of Ukraine</w:t>
      </w:r>
      <w:r w:rsidR="00643FDD" w:rsidRPr="0028495D">
        <w:rPr>
          <w:sz w:val="28"/>
          <w:szCs w:val="28"/>
          <w:lang w:val="en-US"/>
        </w:rPr>
        <w:t xml:space="preserve">, </w:t>
      </w:r>
    </w:p>
    <w:p w:rsidR="00643FDD" w:rsidRPr="0028495D" w:rsidRDefault="001274CE" w:rsidP="00643FDD">
      <w:pPr>
        <w:pStyle w:val="Default"/>
        <w:rPr>
          <w:sz w:val="28"/>
          <w:szCs w:val="28"/>
          <w:lang w:val="en-US"/>
        </w:rPr>
      </w:pPr>
      <w:r w:rsidRPr="0028495D">
        <w:rPr>
          <w:sz w:val="28"/>
          <w:szCs w:val="28"/>
          <w:lang w:val="en-US"/>
        </w:rPr>
        <w:t>Lv</w:t>
      </w:r>
      <w:r w:rsidR="00643FDD" w:rsidRPr="0028495D">
        <w:rPr>
          <w:sz w:val="28"/>
          <w:szCs w:val="28"/>
          <w:lang w:val="en-US"/>
        </w:rPr>
        <w:t xml:space="preserve">iv, Ukraine </w:t>
      </w:r>
    </w:p>
    <w:p w:rsidR="001274CE" w:rsidRPr="0028495D" w:rsidRDefault="00643FDD" w:rsidP="001274CE">
      <w:pPr>
        <w:pStyle w:val="Default"/>
        <w:rPr>
          <w:sz w:val="28"/>
          <w:szCs w:val="28"/>
          <w:lang w:val="en-US"/>
        </w:rPr>
      </w:pPr>
      <w:r w:rsidRPr="0028495D">
        <w:rPr>
          <w:sz w:val="28"/>
          <w:szCs w:val="28"/>
          <w:lang w:val="en-US"/>
        </w:rPr>
        <w:t xml:space="preserve">e-mail: </w:t>
      </w:r>
      <w:hyperlink r:id="rId7" w:history="1">
        <w:r w:rsidR="001274CE" w:rsidRPr="0028495D">
          <w:rPr>
            <w:rStyle w:val="a3"/>
            <w:sz w:val="28"/>
            <w:szCs w:val="28"/>
            <w:lang w:val="en-US"/>
          </w:rPr>
          <w:t>m.kapral@yahoo.com</w:t>
        </w:r>
      </w:hyperlink>
    </w:p>
    <w:p w:rsidR="00643FDD" w:rsidRPr="0028495D" w:rsidRDefault="00643FDD" w:rsidP="00643FDD">
      <w:pPr>
        <w:pStyle w:val="Default"/>
        <w:rPr>
          <w:sz w:val="28"/>
          <w:szCs w:val="28"/>
          <w:lang w:val="en-US"/>
        </w:rPr>
      </w:pPr>
    </w:p>
    <w:p w:rsidR="001274CE" w:rsidRPr="0028495D" w:rsidRDefault="00C53C97" w:rsidP="00C53C97">
      <w:pPr>
        <w:pStyle w:val="Default"/>
        <w:jc w:val="center"/>
        <w:rPr>
          <w:b/>
          <w:bCs/>
          <w:sz w:val="28"/>
          <w:szCs w:val="28"/>
          <w:lang w:val="en-US"/>
        </w:rPr>
      </w:pPr>
      <w:r w:rsidRPr="0028495D">
        <w:rPr>
          <w:b/>
          <w:bCs/>
          <w:sz w:val="28"/>
          <w:szCs w:val="28"/>
          <w:lang w:val="en-US"/>
        </w:rPr>
        <w:t xml:space="preserve">ARCHIVES OF THE LVIV LATIN </w:t>
      </w:r>
      <w:r w:rsidR="00FF0C00" w:rsidRPr="0028495D">
        <w:rPr>
          <w:b/>
          <w:bCs/>
          <w:sz w:val="28"/>
          <w:szCs w:val="28"/>
          <w:lang w:val="en-US"/>
        </w:rPr>
        <w:t>CHAPTER</w:t>
      </w:r>
      <w:r w:rsidRPr="0028495D">
        <w:rPr>
          <w:b/>
          <w:bCs/>
          <w:sz w:val="28"/>
          <w:szCs w:val="28"/>
          <w:lang w:val="en-US"/>
        </w:rPr>
        <w:t xml:space="preserve"> </w:t>
      </w:r>
      <w:r w:rsidR="00045BCF" w:rsidRPr="0028495D">
        <w:rPr>
          <w:b/>
          <w:bCs/>
          <w:sz w:val="28"/>
          <w:szCs w:val="28"/>
          <w:lang w:val="en-US"/>
        </w:rPr>
        <w:t>IN THE 17</w:t>
      </w:r>
      <w:r w:rsidR="00045BCF" w:rsidRPr="0028495D">
        <w:rPr>
          <w:b/>
          <w:bCs/>
          <w:sz w:val="28"/>
          <w:szCs w:val="28"/>
          <w:vertAlign w:val="superscript"/>
          <w:lang w:val="en-US"/>
        </w:rPr>
        <w:t>th</w:t>
      </w:r>
      <w:r w:rsidR="00045BCF" w:rsidRPr="0028495D">
        <w:rPr>
          <w:b/>
          <w:bCs/>
          <w:sz w:val="28"/>
          <w:szCs w:val="28"/>
          <w:lang w:val="en-US"/>
        </w:rPr>
        <w:t xml:space="preserve"> CENTURY </w:t>
      </w:r>
      <w:r w:rsidRPr="0028495D">
        <w:rPr>
          <w:b/>
          <w:bCs/>
          <w:sz w:val="28"/>
          <w:szCs w:val="28"/>
          <w:lang w:val="en-US"/>
        </w:rPr>
        <w:t>(BASED ON MATERIALS FROM THE CHRONICLE OF JAN TOMASH JÓZEFOWICZ)</w:t>
      </w:r>
    </w:p>
    <w:p w:rsidR="00C53C97" w:rsidRPr="0028495D" w:rsidRDefault="00C53C97" w:rsidP="00643FDD">
      <w:pPr>
        <w:pStyle w:val="Default"/>
        <w:rPr>
          <w:sz w:val="28"/>
          <w:szCs w:val="28"/>
          <w:lang w:val="en-US"/>
        </w:rPr>
      </w:pPr>
    </w:p>
    <w:p w:rsidR="0028495D" w:rsidRPr="0028495D" w:rsidRDefault="0028495D" w:rsidP="0028495D">
      <w:pPr>
        <w:pStyle w:val="Default"/>
        <w:jc w:val="both"/>
        <w:rPr>
          <w:sz w:val="28"/>
          <w:szCs w:val="28"/>
          <w:lang w:val="en-US"/>
        </w:rPr>
      </w:pPr>
      <w:r w:rsidRPr="0028495D">
        <w:rPr>
          <w:sz w:val="28"/>
          <w:szCs w:val="28"/>
          <w:lang w:val="en-US"/>
        </w:rPr>
        <w:t>The composition and functioning of the archive of the Lviv Latin Chapter of the 17th century have been examined in the light of materials from the chronicles of Lviv historian Jan Tomasz Józefowicz. The foundation of the archive consisted of the acts of the chapter, which have not survived to the present day, as well as the consistorial acts of the spiritual court of the Lviv Latin Archdiocese. One of the most valuable documents in the collection is the Act of the Union of Brest of 1596.</w:t>
      </w:r>
    </w:p>
    <w:p w:rsidR="0003338A" w:rsidRPr="0028495D" w:rsidRDefault="0028495D" w:rsidP="0028495D">
      <w:pPr>
        <w:pStyle w:val="Default"/>
        <w:jc w:val="both"/>
        <w:rPr>
          <w:rFonts w:asciiTheme="minorHAnsi" w:hAnsiTheme="minorHAnsi" w:cstheme="minorBidi"/>
          <w:sz w:val="28"/>
          <w:szCs w:val="28"/>
          <w:lang w:val="en-US"/>
        </w:rPr>
      </w:pPr>
      <w:r w:rsidRPr="0028495D">
        <w:rPr>
          <w:i/>
          <w:sz w:val="28"/>
          <w:szCs w:val="28"/>
          <w:lang w:val="en-US"/>
        </w:rPr>
        <w:t>Keywords</w:t>
      </w:r>
      <w:r w:rsidRPr="0028495D">
        <w:rPr>
          <w:sz w:val="28"/>
          <w:szCs w:val="28"/>
          <w:lang w:val="en-US"/>
        </w:rPr>
        <w:t>: archive, Lviv Latin Chapter, Jan Tomasz Józefowicz, "History of the Lviv Archdiocese," consistorial acts.</w:t>
      </w:r>
    </w:p>
    <w:sectPr w:rsidR="0003338A" w:rsidRPr="0028495D" w:rsidSect="00643FD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AB" w:rsidRDefault="007377AB" w:rsidP="00733F01">
      <w:pPr>
        <w:spacing w:after="0" w:line="240" w:lineRule="auto"/>
      </w:pPr>
      <w:r>
        <w:separator/>
      </w:r>
    </w:p>
  </w:endnote>
  <w:endnote w:type="continuationSeparator" w:id="0">
    <w:p w:rsidR="007377AB" w:rsidRDefault="007377AB" w:rsidP="0073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AB" w:rsidRDefault="007377AB" w:rsidP="00733F01">
      <w:pPr>
        <w:spacing w:after="0" w:line="240" w:lineRule="auto"/>
      </w:pPr>
      <w:r>
        <w:separator/>
      </w:r>
    </w:p>
  </w:footnote>
  <w:footnote w:type="continuationSeparator" w:id="0">
    <w:p w:rsidR="007377AB" w:rsidRDefault="007377AB" w:rsidP="00733F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DD"/>
    <w:rsid w:val="0003338A"/>
    <w:rsid w:val="0004155A"/>
    <w:rsid w:val="00045BCF"/>
    <w:rsid w:val="001274CE"/>
    <w:rsid w:val="001458D6"/>
    <w:rsid w:val="00157B1E"/>
    <w:rsid w:val="001E2143"/>
    <w:rsid w:val="0028495D"/>
    <w:rsid w:val="00297DA9"/>
    <w:rsid w:val="00426F39"/>
    <w:rsid w:val="0048058B"/>
    <w:rsid w:val="0049571F"/>
    <w:rsid w:val="005F5B27"/>
    <w:rsid w:val="00643FDD"/>
    <w:rsid w:val="00733F01"/>
    <w:rsid w:val="007377AB"/>
    <w:rsid w:val="0078685D"/>
    <w:rsid w:val="00800B8A"/>
    <w:rsid w:val="0083752C"/>
    <w:rsid w:val="00A464FA"/>
    <w:rsid w:val="00A77E3A"/>
    <w:rsid w:val="00B0102D"/>
    <w:rsid w:val="00B766BE"/>
    <w:rsid w:val="00B90C9E"/>
    <w:rsid w:val="00BD1218"/>
    <w:rsid w:val="00BE2580"/>
    <w:rsid w:val="00C53C97"/>
    <w:rsid w:val="00E36EC8"/>
    <w:rsid w:val="00E903F4"/>
    <w:rsid w:val="00E939CA"/>
    <w:rsid w:val="00ED7F13"/>
    <w:rsid w:val="00FB2782"/>
    <w:rsid w:val="00FF0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9889"/>
  <w15:chartTrackingRefBased/>
  <w15:docId w15:val="{604DD1A6-6745-4606-96D2-5F405290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3FDD"/>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BE2580"/>
    <w:rPr>
      <w:color w:val="0563C1" w:themeColor="hyperlink"/>
      <w:u w:val="single"/>
    </w:rPr>
  </w:style>
  <w:style w:type="paragraph" w:styleId="a4">
    <w:name w:val="footnote text"/>
    <w:basedOn w:val="a"/>
    <w:link w:val="a5"/>
    <w:uiPriority w:val="99"/>
    <w:unhideWhenUsed/>
    <w:rsid w:val="00733F01"/>
    <w:pPr>
      <w:spacing w:after="0" w:line="240" w:lineRule="auto"/>
      <w:ind w:firstLine="567"/>
      <w:jc w:val="both"/>
    </w:pPr>
    <w:rPr>
      <w:rFonts w:ascii="Times New Roman" w:hAnsi="Times New Roman"/>
      <w:sz w:val="20"/>
      <w:szCs w:val="20"/>
      <w:lang w:val="uk-UA"/>
    </w:rPr>
  </w:style>
  <w:style w:type="character" w:customStyle="1" w:styleId="a5">
    <w:name w:val="Текст сноски Знак"/>
    <w:basedOn w:val="a0"/>
    <w:link w:val="a4"/>
    <w:uiPriority w:val="99"/>
    <w:rsid w:val="00733F01"/>
    <w:rPr>
      <w:rFonts w:ascii="Times New Roman" w:hAnsi="Times New Roman"/>
      <w:sz w:val="20"/>
      <w:szCs w:val="20"/>
      <w:lang w:val="uk-UA"/>
    </w:rPr>
  </w:style>
  <w:style w:type="character" w:styleId="a6">
    <w:name w:val="footnote reference"/>
    <w:basedOn w:val="a0"/>
    <w:uiPriority w:val="99"/>
    <w:semiHidden/>
    <w:unhideWhenUsed/>
    <w:rsid w:val="00733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5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kapral@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apral@yaho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dc:creator>
  <cp:keywords/>
  <dc:description/>
  <cp:lastModifiedBy>Мирон</cp:lastModifiedBy>
  <cp:revision>18</cp:revision>
  <dcterms:created xsi:type="dcterms:W3CDTF">2023-06-21T08:35:00Z</dcterms:created>
  <dcterms:modified xsi:type="dcterms:W3CDTF">2023-06-21T15:23:00Z</dcterms:modified>
</cp:coreProperties>
</file>