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FE20" w14:textId="77777777" w:rsidR="006A19F5" w:rsidRPr="00FE6723" w:rsidRDefault="00A87E95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УДК 070.431.5(045)</w:t>
      </w:r>
    </w:p>
    <w:p w14:paraId="5085C673" w14:textId="77777777" w:rsidR="00F03946" w:rsidRPr="00FE6723" w:rsidRDefault="005D11F3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b/>
          <w:sz w:val="28"/>
          <w:szCs w:val="28"/>
        </w:rPr>
        <w:t>Дейнека Ярослав Анатолійович</w:t>
      </w:r>
      <w:r w:rsidR="00F03946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371B05CA" w14:textId="1D7C4139" w:rsidR="00581A50" w:rsidRPr="00FE6723" w:rsidRDefault="001C4C57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 xml:space="preserve">ORCID </w:t>
      </w:r>
      <w:r w:rsidR="002C6639" w:rsidRPr="00FE6723">
        <w:rPr>
          <w:rFonts w:ascii="Times New Roman" w:hAnsi="Times New Roman" w:cs="Times New Roman"/>
          <w:sz w:val="28"/>
          <w:szCs w:val="28"/>
        </w:rPr>
        <w:t>https://orcid.org/</w:t>
      </w:r>
      <w:r w:rsidR="00A223DC" w:rsidRPr="00A223DC">
        <w:rPr>
          <w:rFonts w:ascii="Times New Roman" w:hAnsi="Times New Roman" w:cs="Times New Roman"/>
          <w:sz w:val="28"/>
          <w:szCs w:val="28"/>
        </w:rPr>
        <w:t>0000-0003-4073-7106</w:t>
      </w:r>
      <w:r w:rsidR="00EA72C2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22B9F252" w14:textId="77777777" w:rsidR="00581A50" w:rsidRPr="00FE6723" w:rsidRDefault="005D11F3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молодший</w:t>
      </w:r>
      <w:r w:rsidR="00F03946" w:rsidRPr="00FE6723">
        <w:rPr>
          <w:rFonts w:ascii="Times New Roman" w:hAnsi="Times New Roman" w:cs="Times New Roman"/>
          <w:sz w:val="28"/>
          <w:szCs w:val="28"/>
        </w:rPr>
        <w:t xml:space="preserve"> науков</w:t>
      </w:r>
      <w:r w:rsidRPr="00FE6723">
        <w:rPr>
          <w:rFonts w:ascii="Times New Roman" w:hAnsi="Times New Roman" w:cs="Times New Roman"/>
          <w:sz w:val="28"/>
          <w:szCs w:val="28"/>
        </w:rPr>
        <w:t>ий</w:t>
      </w:r>
      <w:r w:rsidR="00F03946" w:rsidRPr="00FE6723">
        <w:rPr>
          <w:rFonts w:ascii="Times New Roman" w:hAnsi="Times New Roman" w:cs="Times New Roman"/>
          <w:sz w:val="28"/>
          <w:szCs w:val="28"/>
        </w:rPr>
        <w:t xml:space="preserve"> співробітни</w:t>
      </w:r>
      <w:r w:rsidRPr="00FE6723">
        <w:rPr>
          <w:rFonts w:ascii="Times New Roman" w:hAnsi="Times New Roman" w:cs="Times New Roman"/>
          <w:sz w:val="28"/>
          <w:szCs w:val="28"/>
        </w:rPr>
        <w:t>к</w:t>
      </w:r>
      <w:r w:rsidR="00F03946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529208C2" w14:textId="77777777" w:rsidR="00751DBD" w:rsidRPr="00FE6723" w:rsidRDefault="00F03946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 xml:space="preserve">відділ </w:t>
      </w:r>
      <w:r w:rsidR="00581A50" w:rsidRPr="00FE6723">
        <w:rPr>
          <w:rFonts w:ascii="Times New Roman" w:hAnsi="Times New Roman" w:cs="Times New Roman"/>
          <w:sz w:val="28"/>
          <w:szCs w:val="28"/>
        </w:rPr>
        <w:t>формування</w:t>
      </w:r>
      <w:r w:rsidR="00751DBD" w:rsidRPr="00FE6723">
        <w:rPr>
          <w:rFonts w:ascii="Times New Roman" w:hAnsi="Times New Roman" w:cs="Times New Roman"/>
          <w:sz w:val="28"/>
          <w:szCs w:val="28"/>
        </w:rPr>
        <w:t xml:space="preserve"> інформаційних ресурсів,</w:t>
      </w:r>
    </w:p>
    <w:p w14:paraId="4766D391" w14:textId="77777777" w:rsidR="00581A50" w:rsidRPr="00FE6723" w:rsidRDefault="00581A50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Фонд Президентів України</w:t>
      </w:r>
      <w:r w:rsidR="00751DBD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4ECF3A64" w14:textId="77777777" w:rsidR="00581A50" w:rsidRPr="00FE6723" w:rsidRDefault="00F03946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 xml:space="preserve">Національна бібліотека України імені В. І. Вернадського, </w:t>
      </w:r>
    </w:p>
    <w:p w14:paraId="7EFFEA90" w14:textId="77777777" w:rsidR="001C4C57" w:rsidRPr="00FE6723" w:rsidRDefault="001C4C57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Київ, Україна</w:t>
      </w:r>
    </w:p>
    <w:p w14:paraId="3AD68728" w14:textId="77777777" w:rsidR="00F03946" w:rsidRPr="00FE6723" w:rsidRDefault="001C4C57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 xml:space="preserve">e-mail: </w:t>
      </w:r>
      <w:r w:rsidR="00C53D27" w:rsidRPr="00FE6723">
        <w:rPr>
          <w:rFonts w:ascii="Times New Roman" w:hAnsi="Times New Roman" w:cs="Times New Roman"/>
          <w:sz w:val="28"/>
          <w:szCs w:val="28"/>
        </w:rPr>
        <w:t>clava-1995@ukr.net</w:t>
      </w:r>
    </w:p>
    <w:p w14:paraId="530BD249" w14:textId="77777777" w:rsidR="00581A50" w:rsidRPr="00FE6723" w:rsidRDefault="00581A50" w:rsidP="00751DBD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</w:p>
    <w:p w14:paraId="078F22AC" w14:textId="320D8902" w:rsidR="00FD150B" w:rsidRPr="00FE6723" w:rsidRDefault="00F95B4D" w:rsidP="00751DBD">
      <w:pPr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23">
        <w:rPr>
          <w:rFonts w:ascii="Times New Roman" w:hAnsi="Times New Roman" w:cs="Times New Roman"/>
          <w:b/>
          <w:sz w:val="28"/>
          <w:szCs w:val="28"/>
        </w:rPr>
        <w:t>УКРАЇНСЬКЕ ПИТАННЯ НА СТОРІНКАХ ФРАНЦУЗЬКИХ ВИДАНЬ: КОНТЕНТ-АНАЛІТИЧНЕ ДОСЛІДЖЕННЯ</w:t>
      </w:r>
    </w:p>
    <w:p w14:paraId="1931E665" w14:textId="77777777" w:rsidR="00827668" w:rsidRPr="00FE6723" w:rsidRDefault="00827668" w:rsidP="00751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</w:p>
    <w:p w14:paraId="2A60763A" w14:textId="77777777" w:rsidR="005D11F3" w:rsidRPr="00FE6723" w:rsidRDefault="005D11F3" w:rsidP="00751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Розкрито результати контент-аналітичного дослідження матеріалів французької преси 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на прикладі 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впливової газети «Le Monde»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щодо висвітлення української проблематики, як джерел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формування інформаційно-бібліографічного бюлетеня «Україна у відгуках зарубіжної преси», продукованого Фондом Президентів України Національної бібліотеки України імені В. І. Вернадського. Визначена тематика та тональність публікацій в якісно-кількісних характеристиках.</w:t>
      </w:r>
    </w:p>
    <w:p w14:paraId="51A45820" w14:textId="77777777" w:rsidR="005D11F3" w:rsidRPr="00FE6723" w:rsidRDefault="005D11F3" w:rsidP="00751D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E6723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Ключові слова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«Україна у відгуках зарубіжної преси»,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образ України, </w:t>
      </w:r>
      <w:r w:rsidR="00276741" w:rsidRPr="00FE6723">
        <w:rPr>
          <w:rFonts w:ascii="Times New Roman" w:hAnsi="Times New Roman" w:cs="Times New Roman"/>
          <w:sz w:val="28"/>
          <w:szCs w:val="28"/>
        </w:rPr>
        <w:t>«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Monde»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BB57A7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французькі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ЗМІ, 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російсько-українська війна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, реакція світової спільноти.</w:t>
      </w:r>
    </w:p>
    <w:p w14:paraId="28D5A149" w14:textId="77777777" w:rsidR="00581A50" w:rsidRPr="00FE6723" w:rsidRDefault="00581A50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99494F" w14:textId="5E01A82F" w:rsidR="00ED7004" w:rsidRPr="00F95B4D" w:rsidRDefault="00CB466C" w:rsidP="00F95B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Сучасні реалії покладають саме на ЗМІ роль основного рупора та головного інструменту, що впливає на громадську думку. </w:t>
      </w:r>
      <w:r w:rsidR="00BE07DD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В період повномасштабного вторгнення росії в Україну позитивний образ Української держави та її громадян у масовій суспільній свідомості потрібний передусім для всебічної підтримки у про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т</w:t>
      </w:r>
      <w:r w:rsidR="00BE07DD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истоянні загарбницьким прагненням агресора. </w:t>
      </w:r>
      <w:r w:rsidR="00F95B4D" w:rsidRPr="00F95B4D">
        <w:rPr>
          <w:rFonts w:ascii="Times New Roman" w:hAnsi="Times New Roman" w:cs="Times New Roman"/>
          <w:sz w:val="28"/>
          <w:szCs w:val="28"/>
        </w:rPr>
        <w:t xml:space="preserve">Французькі </w:t>
      </w:r>
      <w:proofErr w:type="spellStart"/>
      <w:r w:rsidR="00F95B4D" w:rsidRPr="00F95B4D">
        <w:rPr>
          <w:rFonts w:ascii="Times New Roman" w:hAnsi="Times New Roman" w:cs="Times New Roman"/>
          <w:sz w:val="28"/>
          <w:szCs w:val="28"/>
        </w:rPr>
        <w:t>масмедіа</w:t>
      </w:r>
      <w:proofErr w:type="spellEnd"/>
      <w:r w:rsidR="00F95B4D" w:rsidRPr="00F95B4D">
        <w:rPr>
          <w:rFonts w:ascii="Times New Roman" w:hAnsi="Times New Roman" w:cs="Times New Roman"/>
          <w:sz w:val="28"/>
          <w:szCs w:val="28"/>
        </w:rPr>
        <w:t>, зокрема щоденна газета "</w:t>
      </w:r>
      <w:proofErr w:type="spellStart"/>
      <w:r w:rsidR="00F95B4D" w:rsidRPr="00F95B4D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F95B4D" w:rsidRPr="00F9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B4D" w:rsidRPr="00F95B4D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="00F95B4D" w:rsidRPr="00F95B4D">
        <w:rPr>
          <w:rFonts w:ascii="Times New Roman" w:hAnsi="Times New Roman" w:cs="Times New Roman"/>
          <w:sz w:val="28"/>
          <w:szCs w:val="28"/>
        </w:rPr>
        <w:t xml:space="preserve">", були обраними об'єктом статті </w:t>
      </w:r>
      <w:r w:rsidR="00F95B4D">
        <w:rPr>
          <w:rFonts w:ascii="Times New Roman" w:hAnsi="Times New Roman" w:cs="Times New Roman"/>
          <w:sz w:val="28"/>
          <w:szCs w:val="28"/>
        </w:rPr>
        <w:t>не випадково</w:t>
      </w:r>
      <w:r w:rsidR="00F95B4D" w:rsidRPr="00F95B4D">
        <w:rPr>
          <w:rFonts w:ascii="Times New Roman" w:hAnsi="Times New Roman" w:cs="Times New Roman"/>
          <w:sz w:val="28"/>
          <w:szCs w:val="28"/>
        </w:rPr>
        <w:t>.</w:t>
      </w:r>
      <w:r w:rsidR="00F95B4D">
        <w:rPr>
          <w:rFonts w:ascii="Times New Roman" w:hAnsi="Times New Roman" w:cs="Times New Roman"/>
          <w:sz w:val="28"/>
          <w:szCs w:val="28"/>
        </w:rPr>
        <w:t xml:space="preserve"> </w:t>
      </w:r>
      <w:r w:rsidR="00BE07DD" w:rsidRPr="00FE6723">
        <w:rPr>
          <w:rFonts w:ascii="Times New Roman" w:hAnsi="Times New Roman" w:cs="Times New Roman"/>
          <w:sz w:val="28"/>
          <w:szCs w:val="28"/>
        </w:rPr>
        <w:t xml:space="preserve">Франція, як одна з найвпливовіших країн Європи, </w:t>
      </w:r>
      <w:r w:rsidR="00BE07DD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поступово</w:t>
      </w:r>
      <w:r w:rsidR="008C3247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7DD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змін</w:t>
      </w:r>
      <w:r w:rsidR="008049F1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ю</w:t>
      </w:r>
      <w:r w:rsidR="00BE07DD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ючи свою</w:t>
      </w:r>
      <w:r w:rsidR="008C3247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BE07DD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>риторику щодо збереження обличчя російського диктатора</w:t>
      </w:r>
      <w:r w:rsidR="008C3247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продемонструвала </w:t>
      </w:r>
      <w:r w:rsidR="00BE07DD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lastRenderedPageBreak/>
        <w:t>свою</w:t>
      </w:r>
      <w:r w:rsidR="008C3247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07DD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військов</w:t>
      </w:r>
      <w:r w:rsidR="008C3247" w:rsidRPr="00FE6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та економічну підтримку опору </w:t>
      </w:r>
      <w:r w:rsidR="00BE07DD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України</w:t>
      </w:r>
      <w:r w:rsidR="00687174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, а і</w:t>
      </w:r>
      <w:r w:rsidR="00E33912" w:rsidRPr="00FE6723">
        <w:rPr>
          <w:rFonts w:ascii="Times New Roman" w:hAnsi="Times New Roman" w:cs="Times New Roman"/>
          <w:sz w:val="28"/>
          <w:szCs w:val="28"/>
        </w:rPr>
        <w:t>нформаційна</w:t>
      </w:r>
      <w:r w:rsidR="00687174" w:rsidRPr="00FE6723">
        <w:rPr>
          <w:rFonts w:ascii="Times New Roman" w:hAnsi="Times New Roman" w:cs="Times New Roman"/>
          <w:sz w:val="28"/>
          <w:szCs w:val="28"/>
        </w:rPr>
        <w:t xml:space="preserve"> присутність України</w:t>
      </w:r>
      <w:r w:rsidR="002F3E7D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="00687174" w:rsidRPr="00FE6723">
        <w:rPr>
          <w:rFonts w:ascii="Times New Roman" w:hAnsi="Times New Roman" w:cs="Times New Roman"/>
          <w:sz w:val="28"/>
          <w:szCs w:val="28"/>
        </w:rPr>
        <w:t xml:space="preserve">на шпальтах </w:t>
      </w:r>
      <w:r w:rsidR="00276741" w:rsidRPr="00FE6723">
        <w:rPr>
          <w:rFonts w:ascii="Times New Roman" w:hAnsi="Times New Roman" w:cs="Times New Roman"/>
          <w:sz w:val="28"/>
          <w:szCs w:val="28"/>
        </w:rPr>
        <w:t>«</w:t>
      </w:r>
      <w:r w:rsidR="00687174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="00687174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554003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відрізняється повнотою інформації та високим рівнем професіоналізму.</w:t>
      </w:r>
      <w:r w:rsidR="00ED7004" w:rsidRPr="00FE6723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Наразі </w:t>
      </w:r>
      <w:r w:rsidR="00ED7004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оперативні та якісні матеріали 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="00ED7004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="00ED7004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є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джерелом формування інформаційно-бібліографічного бюлетеня «Україна у відгуках зарубіжної преси» та однойменної спеціалізованої бази даних, продукованих Фондом Президентів України Національної бібліотеки України імені В. І. Вернадського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з метою висвітлення р</w:t>
      </w:r>
      <w:r w:rsidR="00ED7004" w:rsidRPr="00FE6723">
        <w:rPr>
          <w:rFonts w:ascii="Times New Roman" w:hAnsi="Times New Roman" w:cs="Times New Roman"/>
          <w:sz w:val="28"/>
          <w:szCs w:val="28"/>
        </w:rPr>
        <w:t>еакції міжнародної спільноти на російсько-українську війну, викладен</w:t>
      </w:r>
      <w:r w:rsidR="00D26837" w:rsidRPr="00FE6723">
        <w:rPr>
          <w:rFonts w:ascii="Times New Roman" w:hAnsi="Times New Roman" w:cs="Times New Roman"/>
          <w:sz w:val="28"/>
          <w:szCs w:val="28"/>
        </w:rPr>
        <w:t>у</w:t>
      </w:r>
      <w:r w:rsidR="00ED7004" w:rsidRPr="00FE6723">
        <w:rPr>
          <w:rFonts w:ascii="Times New Roman" w:hAnsi="Times New Roman" w:cs="Times New Roman"/>
          <w:sz w:val="28"/>
          <w:szCs w:val="28"/>
        </w:rPr>
        <w:t xml:space="preserve"> на шп</w:t>
      </w:r>
      <w:r w:rsidR="00D26837" w:rsidRPr="00FE6723">
        <w:rPr>
          <w:rFonts w:ascii="Times New Roman" w:hAnsi="Times New Roman" w:cs="Times New Roman"/>
          <w:sz w:val="28"/>
          <w:szCs w:val="28"/>
        </w:rPr>
        <w:t>альтах впливових світових медіа.</w:t>
      </w:r>
    </w:p>
    <w:p w14:paraId="619E22BB" w14:textId="5FA6417C" w:rsidR="00CA0460" w:rsidRPr="00FE6723" w:rsidRDefault="00BB57A7" w:rsidP="00BB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При проведенні контент-аналітичного дослідження було проаналізовано 181 випуск онлайн-версії французької газети «</w:t>
      </w:r>
      <w:r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» за перше півріччя 2023 р. 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Для дослідження були використані інформаційні матер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іали про Україну, опубліковані на шпальтах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="00CA0460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протягом означеного періоду. За допомогою контент-аналізу було зроблено вибірковий огляд публікацій 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газети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рамках проблеми, яка нас цікавить, зокрема у ході аналізу було відібран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о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та проаналізован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о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1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55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публікацій. На основі отриманих даних 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було з’ясовано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відсотковий обсяг публікацій про Україну та їх змістовно-тематичні особливості. Виходячи з тематики, визнача</w:t>
      </w:r>
      <w:r w:rsidR="00F95B4D">
        <w:rPr>
          <w:rFonts w:ascii="Times New Roman" w:hAnsi="Times New Roman" w:cs="Times New Roman"/>
          <w:sz w:val="28"/>
          <w:szCs w:val="28"/>
          <w:shd w:val="clear" w:color="auto" w:fill="F9F9F9"/>
        </w:rPr>
        <w:t>лась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F95B4D">
        <w:rPr>
          <w:rFonts w:ascii="Times New Roman" w:hAnsi="Times New Roman" w:cs="Times New Roman"/>
          <w:sz w:val="28"/>
          <w:szCs w:val="28"/>
          <w:shd w:val="clear" w:color="auto" w:fill="F9F9F9"/>
        </w:rPr>
        <w:t>тональність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інформаційних матеріалів –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позитивн</w:t>
      </w:r>
      <w:r w:rsidR="00F95B4D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 w:rsidR="00A223DC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A223DC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нейтральн</w:t>
      </w:r>
      <w:r w:rsidR="00F95B4D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 w:rsidR="00A223DC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A223DC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або негативн</w:t>
      </w:r>
      <w:r w:rsidR="008B1E4B">
        <w:rPr>
          <w:rFonts w:ascii="Times New Roman" w:hAnsi="Times New Roman" w:cs="Times New Roman"/>
          <w:sz w:val="28"/>
          <w:szCs w:val="28"/>
          <w:shd w:val="clear" w:color="auto" w:fill="F9F9F9"/>
        </w:rPr>
        <w:t>а</w:t>
      </w:r>
      <w:r w:rsidR="00F16B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0AA74145" w14:textId="77777777" w:rsidR="00FD5552" w:rsidRPr="00FE6723" w:rsidRDefault="005D11F3" w:rsidP="00BB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На основі проведеного контент-аналізу стало відомо, що протягом оглядового періоду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журналісти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="00CA0460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="00CA0460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приділяли значної уваги </w:t>
      </w:r>
      <w:r w:rsidR="00CA046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нашій державі, зокрема 5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5,6% своїх матеріалів вони присвятили аналізу даної проблематики. </w:t>
      </w:r>
      <w:r w:rsidR="00C54A4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Французькі журналісти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C54A4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експерти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та аналітики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регулярно публікують інформацію щодо 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ситуації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 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лінії 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фронт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у</w:t>
      </w:r>
      <w:r w:rsidR="00C54A4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Україні 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та </w:t>
      </w:r>
      <w:r w:rsidR="00C54A40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часто розмірковують про глобальні питання світової безпеки й виклики та загрози, які можуть постати перед Францією.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Тематика матеріалів, які підлягали контент-аналізу, переважно стосувалася 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зовн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ішньополітично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го аспекту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87178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Української держави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(74 % від загальної кількості публікацій)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,</w:t>
      </w:r>
      <w:r w:rsidR="002F3E7D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FD5552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висвітлюючи такі питання,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як збройна допомога Україні (14 %), засудження та розслідування воєнних злочинів рф (12</w:t>
      </w:r>
      <w:r w:rsidR="00EF3F6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%), фі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нансова та економічна допомога У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країні (10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%), закордонні візити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українських державних та громадських діячів (8</w:t>
      </w:r>
      <w:r w:rsidR="00EF3F6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%),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санкції проти росії (7</w:t>
      </w:r>
      <w:r w:rsidR="00BC5D4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%), 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вплив російського вторгнення в У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країну на світову політику та економіку (6</w:t>
      </w:r>
      <w:r w:rsidR="00BC5D4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%), дані зарубіжних розвідок та аналітичних інститутів (5</w:t>
      </w:r>
      <w:r w:rsidR="00BC5D4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%), мирні пропозиції та переговорний процес (5</w:t>
      </w:r>
      <w:r w:rsidR="00BC5D4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%), російська пропаганда та дезінформація за кордоном (4</w:t>
      </w:r>
      <w:r w:rsidR="00BC5D4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%), терористичні акти та хакерські атаки росії (3</w:t>
      </w:r>
      <w:r w:rsidR="00EF3F6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%) </w:t>
      </w:r>
      <w:r w:rsidR="006E19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тощо</w:t>
      </w:r>
      <w:r w:rsidR="002708CA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4D7FA5AB" w14:textId="77777777" w:rsidR="00FD5552" w:rsidRPr="00FE6723" w:rsidRDefault="002708CA" w:rsidP="00BB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Серед внутрішньополітичної проблематики</w:t>
      </w:r>
      <w:r w:rsidR="008049F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(26 % від загальної кількості статей)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яка висвітлювалася на шпальтах 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слід назвати:</w:t>
      </w:r>
      <w:r w:rsidR="002F3E7D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FD5552" w:rsidRPr="00FE6723">
        <w:rPr>
          <w:rFonts w:ascii="Times New Roman" w:hAnsi="Times New Roman" w:cs="Times New Roman"/>
          <w:sz w:val="28"/>
          <w:szCs w:val="28"/>
        </w:rPr>
        <w:t>візити іноземних високопосадовців до України</w:t>
      </w:r>
      <w:r w:rsidRPr="00FE6723">
        <w:rPr>
          <w:rFonts w:ascii="Times New Roman" w:hAnsi="Times New Roman" w:cs="Times New Roman"/>
          <w:sz w:val="28"/>
          <w:szCs w:val="28"/>
        </w:rPr>
        <w:t xml:space="preserve"> (23</w:t>
      </w:r>
      <w:r w:rsidR="00276741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Pr="00FE6723">
        <w:rPr>
          <w:rFonts w:ascii="Times New Roman" w:hAnsi="Times New Roman" w:cs="Times New Roman"/>
          <w:sz w:val="28"/>
          <w:szCs w:val="28"/>
        </w:rPr>
        <w:t>%)</w:t>
      </w:r>
      <w:r w:rsidR="00FD5552" w:rsidRPr="00FE6723">
        <w:rPr>
          <w:rFonts w:ascii="Times New Roman" w:hAnsi="Times New Roman" w:cs="Times New Roman"/>
          <w:sz w:val="28"/>
          <w:szCs w:val="28"/>
        </w:rPr>
        <w:t xml:space="preserve">, </w:t>
      </w:r>
      <w:r w:rsidRPr="00FE6723">
        <w:rPr>
          <w:rFonts w:ascii="Times New Roman" w:hAnsi="Times New Roman" w:cs="Times New Roman"/>
          <w:sz w:val="28"/>
          <w:szCs w:val="28"/>
        </w:rPr>
        <w:t>діяльність української влади (</w:t>
      </w:r>
      <w:r w:rsidR="008049F1" w:rsidRPr="00FE6723">
        <w:rPr>
          <w:rFonts w:ascii="Times New Roman" w:hAnsi="Times New Roman" w:cs="Times New Roman"/>
          <w:sz w:val="28"/>
          <w:szCs w:val="28"/>
        </w:rPr>
        <w:t>16</w:t>
      </w:r>
      <w:r w:rsidRPr="00FE6723">
        <w:rPr>
          <w:rFonts w:ascii="Times New Roman" w:hAnsi="Times New Roman" w:cs="Times New Roman"/>
          <w:sz w:val="28"/>
          <w:szCs w:val="28"/>
        </w:rPr>
        <w:t xml:space="preserve"> %),</w:t>
      </w:r>
      <w:r w:rsidR="002F3E7D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="00FD5552" w:rsidRPr="00FE6723">
        <w:rPr>
          <w:rFonts w:ascii="Times New Roman" w:hAnsi="Times New Roman" w:cs="Times New Roman"/>
          <w:sz w:val="28"/>
          <w:szCs w:val="28"/>
        </w:rPr>
        <w:t xml:space="preserve">військові дії </w:t>
      </w:r>
      <w:r w:rsidRPr="00FE6723">
        <w:rPr>
          <w:rFonts w:ascii="Times New Roman" w:hAnsi="Times New Roman" w:cs="Times New Roman"/>
          <w:sz w:val="28"/>
          <w:szCs w:val="28"/>
        </w:rPr>
        <w:t>ЗСУ, ТРО</w:t>
      </w:r>
      <w:r w:rsidR="00FD5552" w:rsidRPr="00FE6723">
        <w:rPr>
          <w:rFonts w:ascii="Times New Roman" w:hAnsi="Times New Roman" w:cs="Times New Roman"/>
          <w:sz w:val="28"/>
          <w:szCs w:val="28"/>
        </w:rPr>
        <w:t>, партизані</w:t>
      </w:r>
      <w:r w:rsidRPr="00FE6723">
        <w:rPr>
          <w:rFonts w:ascii="Times New Roman" w:hAnsi="Times New Roman" w:cs="Times New Roman"/>
          <w:sz w:val="28"/>
          <w:szCs w:val="28"/>
        </w:rPr>
        <w:t>в (</w:t>
      </w:r>
      <w:r w:rsidR="008049F1" w:rsidRPr="00FE6723">
        <w:rPr>
          <w:rFonts w:ascii="Times New Roman" w:hAnsi="Times New Roman" w:cs="Times New Roman"/>
          <w:sz w:val="28"/>
          <w:szCs w:val="28"/>
        </w:rPr>
        <w:t>14</w:t>
      </w:r>
      <w:r w:rsidR="00276741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Pr="00FE6723">
        <w:rPr>
          <w:rFonts w:ascii="Times New Roman" w:hAnsi="Times New Roman" w:cs="Times New Roman"/>
          <w:sz w:val="28"/>
          <w:szCs w:val="28"/>
        </w:rPr>
        <w:t>%)</w:t>
      </w:r>
      <w:r w:rsidR="00FD5552" w:rsidRPr="00FE6723">
        <w:rPr>
          <w:rFonts w:ascii="Times New Roman" w:hAnsi="Times New Roman" w:cs="Times New Roman"/>
          <w:sz w:val="28"/>
          <w:szCs w:val="28"/>
        </w:rPr>
        <w:t xml:space="preserve">, </w:t>
      </w:r>
      <w:r w:rsidRPr="00FE6723">
        <w:rPr>
          <w:rFonts w:ascii="Times New Roman" w:hAnsi="Times New Roman" w:cs="Times New Roman"/>
          <w:sz w:val="28"/>
          <w:szCs w:val="28"/>
        </w:rPr>
        <w:t>портрети українського спротиву (1</w:t>
      </w:r>
      <w:r w:rsidR="00D63905" w:rsidRPr="00FE6723">
        <w:rPr>
          <w:rFonts w:ascii="Times New Roman" w:hAnsi="Times New Roman" w:cs="Times New Roman"/>
          <w:sz w:val="28"/>
          <w:szCs w:val="28"/>
        </w:rPr>
        <w:t>0</w:t>
      </w:r>
      <w:r w:rsidR="00276741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Pr="00FE6723">
        <w:rPr>
          <w:rFonts w:ascii="Times New Roman" w:hAnsi="Times New Roman" w:cs="Times New Roman"/>
          <w:sz w:val="28"/>
          <w:szCs w:val="28"/>
        </w:rPr>
        <w:t>%), соціально-культурне життя українського суспільства (</w:t>
      </w:r>
      <w:r w:rsidR="00D63905" w:rsidRPr="00FE6723">
        <w:rPr>
          <w:rFonts w:ascii="Times New Roman" w:hAnsi="Times New Roman" w:cs="Times New Roman"/>
          <w:sz w:val="28"/>
          <w:szCs w:val="28"/>
        </w:rPr>
        <w:t>9</w:t>
      </w:r>
      <w:r w:rsidR="008049F1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Pr="00FE6723">
        <w:rPr>
          <w:rFonts w:ascii="Times New Roman" w:hAnsi="Times New Roman" w:cs="Times New Roman"/>
          <w:sz w:val="28"/>
          <w:szCs w:val="28"/>
        </w:rPr>
        <w:t xml:space="preserve">%), </w:t>
      </w:r>
      <w:r w:rsidR="00FD5552" w:rsidRPr="00FE6723">
        <w:rPr>
          <w:rFonts w:ascii="Times New Roman" w:hAnsi="Times New Roman" w:cs="Times New Roman"/>
          <w:sz w:val="28"/>
          <w:szCs w:val="28"/>
        </w:rPr>
        <w:t>дії російських загарбників та колаборантів</w:t>
      </w:r>
      <w:r w:rsidRPr="00FE6723">
        <w:rPr>
          <w:rFonts w:ascii="Times New Roman" w:hAnsi="Times New Roman" w:cs="Times New Roman"/>
          <w:sz w:val="28"/>
          <w:szCs w:val="28"/>
        </w:rPr>
        <w:t xml:space="preserve"> (</w:t>
      </w:r>
      <w:r w:rsidR="00D63905" w:rsidRPr="00FE6723">
        <w:rPr>
          <w:rFonts w:ascii="Times New Roman" w:hAnsi="Times New Roman" w:cs="Times New Roman"/>
          <w:sz w:val="28"/>
          <w:szCs w:val="28"/>
        </w:rPr>
        <w:t>7</w:t>
      </w:r>
      <w:r w:rsidR="00BC5D44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Pr="00FE6723">
        <w:rPr>
          <w:rFonts w:ascii="Times New Roman" w:hAnsi="Times New Roman" w:cs="Times New Roman"/>
          <w:sz w:val="28"/>
          <w:szCs w:val="28"/>
        </w:rPr>
        <w:t>%)</w:t>
      </w:r>
      <w:r w:rsidR="00FD5552" w:rsidRPr="00FE6723">
        <w:rPr>
          <w:rFonts w:ascii="Times New Roman" w:hAnsi="Times New Roman" w:cs="Times New Roman"/>
          <w:sz w:val="28"/>
          <w:szCs w:val="28"/>
        </w:rPr>
        <w:t>,</w:t>
      </w:r>
      <w:r w:rsidR="002F3E7D" w:rsidRPr="00FE6723">
        <w:rPr>
          <w:rFonts w:ascii="Times New Roman" w:hAnsi="Times New Roman" w:cs="Times New Roman"/>
          <w:sz w:val="28"/>
          <w:szCs w:val="28"/>
        </w:rPr>
        <w:t xml:space="preserve"> </w:t>
      </w:r>
      <w:r w:rsidR="00FD5552" w:rsidRPr="00FE6723">
        <w:rPr>
          <w:rFonts w:ascii="Times New Roman" w:hAnsi="Times New Roman" w:cs="Times New Roman"/>
          <w:sz w:val="28"/>
          <w:szCs w:val="28"/>
        </w:rPr>
        <w:t xml:space="preserve">плани повоєнного відновлення </w:t>
      </w:r>
      <w:r w:rsidRPr="00FE6723">
        <w:rPr>
          <w:rFonts w:ascii="Times New Roman" w:hAnsi="Times New Roman" w:cs="Times New Roman"/>
          <w:sz w:val="28"/>
          <w:szCs w:val="28"/>
        </w:rPr>
        <w:t>У</w:t>
      </w:r>
      <w:r w:rsidR="00FD5552" w:rsidRPr="00FE6723">
        <w:rPr>
          <w:rFonts w:ascii="Times New Roman" w:hAnsi="Times New Roman" w:cs="Times New Roman"/>
          <w:sz w:val="28"/>
          <w:szCs w:val="28"/>
        </w:rPr>
        <w:t>країни</w:t>
      </w:r>
      <w:r w:rsidRPr="00FE6723">
        <w:rPr>
          <w:rFonts w:ascii="Times New Roman" w:hAnsi="Times New Roman" w:cs="Times New Roman"/>
          <w:sz w:val="28"/>
          <w:szCs w:val="28"/>
        </w:rPr>
        <w:t xml:space="preserve"> (</w:t>
      </w:r>
      <w:r w:rsidR="00D63905" w:rsidRPr="00FE6723">
        <w:rPr>
          <w:rFonts w:ascii="Times New Roman" w:hAnsi="Times New Roman" w:cs="Times New Roman"/>
          <w:sz w:val="28"/>
          <w:szCs w:val="28"/>
        </w:rPr>
        <w:t>6</w:t>
      </w:r>
      <w:r w:rsidR="00BC5D44" w:rsidRPr="00FE6723">
        <w:rPr>
          <w:rFonts w:ascii="Times New Roman" w:hAnsi="Times New Roman" w:cs="Times New Roman"/>
          <w:sz w:val="28"/>
          <w:szCs w:val="28"/>
        </w:rPr>
        <w:t xml:space="preserve"> %</w:t>
      </w:r>
      <w:r w:rsidRPr="00FE6723">
        <w:rPr>
          <w:rFonts w:ascii="Times New Roman" w:hAnsi="Times New Roman" w:cs="Times New Roman"/>
          <w:sz w:val="28"/>
          <w:szCs w:val="28"/>
        </w:rPr>
        <w:t>)</w:t>
      </w:r>
      <w:r w:rsidR="00FD5552" w:rsidRPr="00FE6723">
        <w:rPr>
          <w:rFonts w:ascii="Times New Roman" w:hAnsi="Times New Roman" w:cs="Times New Roman"/>
          <w:sz w:val="28"/>
          <w:szCs w:val="28"/>
        </w:rPr>
        <w:t>, ядерний терор росії</w:t>
      </w:r>
      <w:r w:rsidRPr="00FE6723">
        <w:rPr>
          <w:rFonts w:ascii="Times New Roman" w:hAnsi="Times New Roman" w:cs="Times New Roman"/>
          <w:sz w:val="28"/>
          <w:szCs w:val="28"/>
        </w:rPr>
        <w:t xml:space="preserve"> (</w:t>
      </w:r>
      <w:r w:rsidR="00D63905" w:rsidRPr="00FE6723">
        <w:rPr>
          <w:rFonts w:ascii="Times New Roman" w:hAnsi="Times New Roman" w:cs="Times New Roman"/>
          <w:sz w:val="28"/>
          <w:szCs w:val="28"/>
        </w:rPr>
        <w:t>4</w:t>
      </w:r>
      <w:r w:rsidRPr="00FE6723">
        <w:rPr>
          <w:rFonts w:ascii="Times New Roman" w:hAnsi="Times New Roman" w:cs="Times New Roman"/>
          <w:sz w:val="28"/>
          <w:szCs w:val="28"/>
        </w:rPr>
        <w:t xml:space="preserve"> %) та ін.</w:t>
      </w:r>
    </w:p>
    <w:p w14:paraId="35037467" w14:textId="77777777" w:rsidR="005D11F3" w:rsidRPr="00FE6723" w:rsidRDefault="005D11F3" w:rsidP="00BB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Стосовно модальності інформаційних повідомлень констатовано, що вони </w:t>
      </w:r>
      <w:r w:rsidR="00D63905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здебільшого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мають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нейтральний зміст (59</w:t>
      </w:r>
      <w:r w:rsidR="00D63905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%). Позитивний контекст матеріалів 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="00776E3E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склав 3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8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%,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що свідчить про позицію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французьких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журналістів, які висвітлюють ті чи інші резонансні події через призму національних інтересів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У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країни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ході російсько-української війни. Незначний відсоток негативних публікацій (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3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%) здебільшого стосувався 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критичної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позиції окремих аналітиків щодо 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відмови України від </w:t>
      </w:r>
      <w:r w:rsidR="00776E3E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мирного врегулювання, як вони називають «конфлікту», шляхом поступок російському агресору</w:t>
      </w:r>
      <w:r w:rsidR="00ED700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609560BE" w14:textId="77777777" w:rsidR="005D11F3" w:rsidRPr="00FE6723" w:rsidRDefault="00C87239" w:rsidP="00BB57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Таким чином, контент-аналітичне дослідження </w:t>
      </w:r>
      <w:r w:rsidR="00D63905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матеріалів 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французького видання 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Le Monde</w:t>
      </w:r>
      <w:r w:rsidR="00276741" w:rsidRPr="00FE672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підкреслює, що в світлі останніх подій, пов'язаних із боротьбою укра</w:t>
      </w:r>
      <w:r w:rsidR="005B1C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ї</w:t>
      </w:r>
      <w:r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нського народу з російським агресором, можна помітити те, що політичний дискурс французької преси</w:t>
      </w:r>
      <w:r w:rsidR="005B1C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тяжіє до жорсткої політики щодо рф та всебічної підтримки України в боротьбі з неспровокованою агресією, </w:t>
      </w:r>
      <w:r w:rsidR="00BC5D44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також 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прослідковується визначення</w:t>
      </w:r>
      <w:r w:rsidR="005B1C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рол</w:t>
      </w:r>
      <w:r w:rsidR="00276741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>і Франції</w:t>
      </w:r>
      <w:r w:rsidR="005B1C76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 досягненні мирного врегулювання російсько-української війни. </w:t>
      </w:r>
      <w:r w:rsidR="00BB57A7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Проведення контент-аналітичного дослідження зарубіжних ЗМІ та їх ґрунтовний аналіз на шпальтах аналітичних та інформаційних проєктів, зокрема інформаційно-бібліографічного бюлетеня «Україна у відгуках зарубіжної преси», сприяють поінформованості </w:t>
      </w:r>
      <w:r w:rsidR="00BB57A7" w:rsidRPr="00FE6723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громадськості щодо реакції світової спільноти на актуальні подій в нашій країні і цим зумовлюють свою значущість та затребуваність.</w:t>
      </w:r>
    </w:p>
    <w:p w14:paraId="5DAD443F" w14:textId="77777777" w:rsidR="00EC6BC2" w:rsidRPr="00FE6723" w:rsidRDefault="00EC6BC2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5B1FFBF4" w14:textId="77777777" w:rsidR="002F3E7D" w:rsidRPr="00FE6723" w:rsidRDefault="002C62EC" w:rsidP="002F3E7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UDC</w:t>
      </w:r>
      <w:r w:rsidR="002F3E7D" w:rsidRPr="00FE6723">
        <w:rPr>
          <w:rFonts w:ascii="Times New Roman" w:hAnsi="Times New Roman" w:cs="Times New Roman"/>
          <w:sz w:val="28"/>
          <w:szCs w:val="28"/>
        </w:rPr>
        <w:t xml:space="preserve"> 070.431.5(045)</w:t>
      </w:r>
    </w:p>
    <w:p w14:paraId="75119C06" w14:textId="77777777" w:rsidR="00BC5D44" w:rsidRPr="00FE6723" w:rsidRDefault="00BC5D44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b/>
          <w:sz w:val="28"/>
          <w:szCs w:val="28"/>
        </w:rPr>
        <w:t>Yaroslav</w:t>
      </w:r>
      <w:proofErr w:type="spellEnd"/>
      <w:r w:rsidRPr="00FE67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b/>
          <w:sz w:val="28"/>
          <w:szCs w:val="28"/>
        </w:rPr>
        <w:t>Deineka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,</w:t>
      </w:r>
    </w:p>
    <w:p w14:paraId="3F9B90F5" w14:textId="26957B11" w:rsidR="00BC5D44" w:rsidRPr="00FE6723" w:rsidRDefault="00BC5D44" w:rsidP="00751DBD">
      <w:pPr>
        <w:spacing w:after="0" w:line="360" w:lineRule="auto"/>
        <w:ind w:right="284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ORCID https://orcid.org/</w:t>
      </w:r>
      <w:r w:rsidR="00F354B7" w:rsidRPr="00F354B7">
        <w:rPr>
          <w:rFonts w:ascii="Times New Roman" w:hAnsi="Times New Roman" w:cs="Times New Roman"/>
          <w:sz w:val="28"/>
          <w:szCs w:val="28"/>
        </w:rPr>
        <w:t>0000-0003-4073-7106</w:t>
      </w:r>
      <w:r w:rsidR="00EA72C2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4E14EDBB" w14:textId="77777777" w:rsidR="00BC5D44" w:rsidRPr="00FE6723" w:rsidRDefault="00BC5D44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,</w:t>
      </w:r>
    </w:p>
    <w:p w14:paraId="13F0F9E6" w14:textId="77777777" w:rsidR="00215BD5" w:rsidRPr="00FE6723" w:rsidRDefault="00CE78C9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sz w:val="28"/>
          <w:szCs w:val="28"/>
        </w:rPr>
        <w:t>D</w:t>
      </w:r>
      <w:r w:rsidR="00BC5D44" w:rsidRPr="00FE6723">
        <w:rPr>
          <w:rFonts w:ascii="Times New Roman" w:hAnsi="Times New Roman" w:cs="Times New Roman"/>
          <w:sz w:val="28"/>
          <w:szCs w:val="28"/>
        </w:rPr>
        <w:t>epartment</w:t>
      </w:r>
      <w:proofErr w:type="spellEnd"/>
      <w:r w:rsidR="00BC5D44"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D44"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BC5D44"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D44" w:rsidRPr="00FE6723">
        <w:rPr>
          <w:rFonts w:ascii="Times New Roman" w:hAnsi="Times New Roman" w:cs="Times New Roman"/>
          <w:sz w:val="28"/>
          <w:szCs w:val="28"/>
        </w:rPr>
        <w:t>form</w:t>
      </w:r>
      <w:r w:rsidR="005B3E62" w:rsidRPr="00FE6723">
        <w:rPr>
          <w:rFonts w:ascii="Times New Roman" w:hAnsi="Times New Roman" w:cs="Times New Roman"/>
          <w:sz w:val="28"/>
          <w:szCs w:val="28"/>
        </w:rPr>
        <w:t>ation</w:t>
      </w:r>
      <w:proofErr w:type="spellEnd"/>
      <w:r w:rsidR="005B3E62"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E62"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B3E62"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E62" w:rsidRPr="00FE6723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5B3E62"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E62" w:rsidRPr="00FE6723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="005B3E62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1EAFB3AA" w14:textId="77777777" w:rsidR="00BC5D44" w:rsidRPr="00FE6723" w:rsidRDefault="00BC5D44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BD5"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15BD5"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Presidents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5B3E62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558C42B2" w14:textId="77777777" w:rsidR="00BC5D44" w:rsidRPr="00FE6723" w:rsidRDefault="00BC5D44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 xml:space="preserve">V. I.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="00215BD5" w:rsidRPr="00FE6723">
        <w:rPr>
          <w:rFonts w:ascii="Times New Roman" w:hAnsi="Times New Roman" w:cs="Times New Roman"/>
          <w:sz w:val="28"/>
          <w:szCs w:val="28"/>
        </w:rPr>
        <w:t>,</w:t>
      </w:r>
    </w:p>
    <w:p w14:paraId="00E77A83" w14:textId="77777777" w:rsidR="00EC6BC2" w:rsidRPr="00FE6723" w:rsidRDefault="00BC5D44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14:paraId="4B53B0E1" w14:textId="77777777" w:rsidR="00BC5D44" w:rsidRPr="00FE6723" w:rsidRDefault="00BC5D44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FE672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: clava-1995@ukr.net</w:t>
      </w:r>
    </w:p>
    <w:p w14:paraId="64B597E8" w14:textId="77777777" w:rsidR="00FE6723" w:rsidRPr="001F257C" w:rsidRDefault="0087178A" w:rsidP="0087178A">
      <w:pPr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6723">
        <w:rPr>
          <w:rFonts w:ascii="Times New Roman" w:hAnsi="Times New Roman" w:cs="Times New Roman"/>
          <w:b/>
          <w:sz w:val="28"/>
          <w:szCs w:val="28"/>
        </w:rPr>
        <w:t>THE UKRAINIAN ISSUE ON THE PAGES OF FRENCH PUBLICATIONS:</w:t>
      </w:r>
    </w:p>
    <w:p w14:paraId="2591815D" w14:textId="77777777" w:rsidR="0087178A" w:rsidRPr="00FE6723" w:rsidRDefault="0087178A" w:rsidP="0087178A">
      <w:pPr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723">
        <w:rPr>
          <w:rFonts w:ascii="Times New Roman" w:hAnsi="Times New Roman" w:cs="Times New Roman"/>
          <w:b/>
          <w:sz w:val="28"/>
          <w:szCs w:val="28"/>
        </w:rPr>
        <w:t>A CONTENT-ANALYTIC STUDY</w:t>
      </w:r>
    </w:p>
    <w:p w14:paraId="5A1C9DB5" w14:textId="77777777" w:rsidR="0087178A" w:rsidRPr="00FE6723" w:rsidRDefault="0087178A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content-analytical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influential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newspaper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regarding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coverage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bibliographic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bulletin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Foundation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Presidents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V. I.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tonality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defined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qualitative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quantitative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.</w:t>
      </w:r>
    </w:p>
    <w:p w14:paraId="16DB0931" w14:textId="77777777" w:rsidR="001F33F3" w:rsidRPr="00FE6723" w:rsidRDefault="00751DBD" w:rsidP="00751DBD">
      <w:pPr>
        <w:spacing w:after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723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Monde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mass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russian-ukrainian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reaction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6723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FE6723">
        <w:rPr>
          <w:rFonts w:ascii="Times New Roman" w:hAnsi="Times New Roman" w:cs="Times New Roman"/>
          <w:sz w:val="28"/>
          <w:szCs w:val="28"/>
        </w:rPr>
        <w:t>.</w:t>
      </w:r>
    </w:p>
    <w:sectPr w:rsidR="001F33F3" w:rsidRPr="00FE6723" w:rsidSect="00CF7656">
      <w:pgSz w:w="11907" w:h="16727"/>
      <w:pgMar w:top="1135" w:right="850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EE81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C60E54"/>
    <w:multiLevelType w:val="hybridMultilevel"/>
    <w:tmpl w:val="C1AC88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CAD7966"/>
    <w:multiLevelType w:val="multilevel"/>
    <w:tmpl w:val="176E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0284E"/>
    <w:multiLevelType w:val="hybridMultilevel"/>
    <w:tmpl w:val="F5EE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732716"/>
    <w:multiLevelType w:val="multilevel"/>
    <w:tmpl w:val="7316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897692">
    <w:abstractNumId w:val="2"/>
  </w:num>
  <w:num w:numId="2" w16cid:durableId="400981434">
    <w:abstractNumId w:val="4"/>
  </w:num>
  <w:num w:numId="3" w16cid:durableId="1085109798">
    <w:abstractNumId w:val="1"/>
  </w:num>
  <w:num w:numId="4" w16cid:durableId="1852258554">
    <w:abstractNumId w:val="3"/>
  </w:num>
  <w:num w:numId="5" w16cid:durableId="7937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817"/>
    <w:rsid w:val="00002B3D"/>
    <w:rsid w:val="00044AD5"/>
    <w:rsid w:val="0006576D"/>
    <w:rsid w:val="000965E6"/>
    <w:rsid w:val="000C03E2"/>
    <w:rsid w:val="000E75EF"/>
    <w:rsid w:val="00111C4A"/>
    <w:rsid w:val="001232D4"/>
    <w:rsid w:val="001259C6"/>
    <w:rsid w:val="00133C62"/>
    <w:rsid w:val="00152510"/>
    <w:rsid w:val="00164C8A"/>
    <w:rsid w:val="00174939"/>
    <w:rsid w:val="001A5E78"/>
    <w:rsid w:val="001B1640"/>
    <w:rsid w:val="001C4C57"/>
    <w:rsid w:val="001D00CD"/>
    <w:rsid w:val="001D3293"/>
    <w:rsid w:val="001D491D"/>
    <w:rsid w:val="001D612C"/>
    <w:rsid w:val="001F257C"/>
    <w:rsid w:val="001F33F3"/>
    <w:rsid w:val="001F4BA2"/>
    <w:rsid w:val="00202029"/>
    <w:rsid w:val="00215BD5"/>
    <w:rsid w:val="0022409F"/>
    <w:rsid w:val="00244AA6"/>
    <w:rsid w:val="00255CF4"/>
    <w:rsid w:val="002574E1"/>
    <w:rsid w:val="002708CA"/>
    <w:rsid w:val="00276741"/>
    <w:rsid w:val="00280595"/>
    <w:rsid w:val="0029636A"/>
    <w:rsid w:val="002A0257"/>
    <w:rsid w:val="002B1F46"/>
    <w:rsid w:val="002B3FA4"/>
    <w:rsid w:val="002C62EC"/>
    <w:rsid w:val="002C6639"/>
    <w:rsid w:val="002D29E2"/>
    <w:rsid w:val="002E4186"/>
    <w:rsid w:val="002F3E7D"/>
    <w:rsid w:val="00303EB5"/>
    <w:rsid w:val="00314343"/>
    <w:rsid w:val="003219E7"/>
    <w:rsid w:val="003243FB"/>
    <w:rsid w:val="003324FC"/>
    <w:rsid w:val="00333D63"/>
    <w:rsid w:val="0033498E"/>
    <w:rsid w:val="0035581B"/>
    <w:rsid w:val="003569F4"/>
    <w:rsid w:val="00356D34"/>
    <w:rsid w:val="00364951"/>
    <w:rsid w:val="00374F28"/>
    <w:rsid w:val="003862C2"/>
    <w:rsid w:val="00393599"/>
    <w:rsid w:val="00397256"/>
    <w:rsid w:val="003A4814"/>
    <w:rsid w:val="003B7298"/>
    <w:rsid w:val="003D0D2D"/>
    <w:rsid w:val="003D4F31"/>
    <w:rsid w:val="003F7CDB"/>
    <w:rsid w:val="00402E7D"/>
    <w:rsid w:val="00411218"/>
    <w:rsid w:val="0042057D"/>
    <w:rsid w:val="004251C6"/>
    <w:rsid w:val="00441BD7"/>
    <w:rsid w:val="00486D15"/>
    <w:rsid w:val="004E7B31"/>
    <w:rsid w:val="004F0BFA"/>
    <w:rsid w:val="005109CA"/>
    <w:rsid w:val="00516D9C"/>
    <w:rsid w:val="005306AF"/>
    <w:rsid w:val="00554003"/>
    <w:rsid w:val="0055641B"/>
    <w:rsid w:val="00564E57"/>
    <w:rsid w:val="00576F68"/>
    <w:rsid w:val="00581A50"/>
    <w:rsid w:val="005A0B5D"/>
    <w:rsid w:val="005B1C76"/>
    <w:rsid w:val="005B3E62"/>
    <w:rsid w:val="005D11F3"/>
    <w:rsid w:val="005E24FA"/>
    <w:rsid w:val="005E6EBB"/>
    <w:rsid w:val="005F24C0"/>
    <w:rsid w:val="006024EE"/>
    <w:rsid w:val="006774BE"/>
    <w:rsid w:val="00687174"/>
    <w:rsid w:val="006A19F5"/>
    <w:rsid w:val="006E1904"/>
    <w:rsid w:val="006F301D"/>
    <w:rsid w:val="007065D9"/>
    <w:rsid w:val="00723119"/>
    <w:rsid w:val="00742AC5"/>
    <w:rsid w:val="00742F24"/>
    <w:rsid w:val="0074685A"/>
    <w:rsid w:val="00751DBD"/>
    <w:rsid w:val="00776E3E"/>
    <w:rsid w:val="007C2A05"/>
    <w:rsid w:val="007E5BD5"/>
    <w:rsid w:val="008049F1"/>
    <w:rsid w:val="008161B3"/>
    <w:rsid w:val="00827668"/>
    <w:rsid w:val="008305DA"/>
    <w:rsid w:val="008528B7"/>
    <w:rsid w:val="00853D65"/>
    <w:rsid w:val="0087178A"/>
    <w:rsid w:val="0087579E"/>
    <w:rsid w:val="00880C03"/>
    <w:rsid w:val="0088731D"/>
    <w:rsid w:val="0089123A"/>
    <w:rsid w:val="00894C43"/>
    <w:rsid w:val="008A1711"/>
    <w:rsid w:val="008B1E4B"/>
    <w:rsid w:val="008B4ACE"/>
    <w:rsid w:val="008C3247"/>
    <w:rsid w:val="008E11FD"/>
    <w:rsid w:val="00905E52"/>
    <w:rsid w:val="00921131"/>
    <w:rsid w:val="00925C3C"/>
    <w:rsid w:val="00937073"/>
    <w:rsid w:val="00946591"/>
    <w:rsid w:val="00982886"/>
    <w:rsid w:val="009B3325"/>
    <w:rsid w:val="009B77EA"/>
    <w:rsid w:val="009D1179"/>
    <w:rsid w:val="00A223DC"/>
    <w:rsid w:val="00A24D9F"/>
    <w:rsid w:val="00A47EF2"/>
    <w:rsid w:val="00A83977"/>
    <w:rsid w:val="00A8755F"/>
    <w:rsid w:val="00A87E95"/>
    <w:rsid w:val="00A928C0"/>
    <w:rsid w:val="00AC133B"/>
    <w:rsid w:val="00AC4707"/>
    <w:rsid w:val="00AD0CF8"/>
    <w:rsid w:val="00AF6DBD"/>
    <w:rsid w:val="00B140A7"/>
    <w:rsid w:val="00B15105"/>
    <w:rsid w:val="00B22FBE"/>
    <w:rsid w:val="00B24612"/>
    <w:rsid w:val="00B466E9"/>
    <w:rsid w:val="00B46E93"/>
    <w:rsid w:val="00B72CAE"/>
    <w:rsid w:val="00B756E8"/>
    <w:rsid w:val="00B80221"/>
    <w:rsid w:val="00B84225"/>
    <w:rsid w:val="00BB1793"/>
    <w:rsid w:val="00BB57A7"/>
    <w:rsid w:val="00BC5D44"/>
    <w:rsid w:val="00BE07DD"/>
    <w:rsid w:val="00BE18B5"/>
    <w:rsid w:val="00BE289F"/>
    <w:rsid w:val="00C0008C"/>
    <w:rsid w:val="00C5088A"/>
    <w:rsid w:val="00C53D27"/>
    <w:rsid w:val="00C54A40"/>
    <w:rsid w:val="00C74DC4"/>
    <w:rsid w:val="00C87239"/>
    <w:rsid w:val="00C94A8D"/>
    <w:rsid w:val="00CA0460"/>
    <w:rsid w:val="00CB466C"/>
    <w:rsid w:val="00CD6D20"/>
    <w:rsid w:val="00CE78C9"/>
    <w:rsid w:val="00CF0817"/>
    <w:rsid w:val="00CF1FD0"/>
    <w:rsid w:val="00CF7656"/>
    <w:rsid w:val="00D26837"/>
    <w:rsid w:val="00D27D6F"/>
    <w:rsid w:val="00D56327"/>
    <w:rsid w:val="00D615D3"/>
    <w:rsid w:val="00D63905"/>
    <w:rsid w:val="00D656BE"/>
    <w:rsid w:val="00D67FC3"/>
    <w:rsid w:val="00DB76D9"/>
    <w:rsid w:val="00DE0B10"/>
    <w:rsid w:val="00E0133D"/>
    <w:rsid w:val="00E13D2D"/>
    <w:rsid w:val="00E24A34"/>
    <w:rsid w:val="00E2670E"/>
    <w:rsid w:val="00E33912"/>
    <w:rsid w:val="00E57537"/>
    <w:rsid w:val="00E706B4"/>
    <w:rsid w:val="00E74030"/>
    <w:rsid w:val="00E76DE6"/>
    <w:rsid w:val="00EA5951"/>
    <w:rsid w:val="00EA72C2"/>
    <w:rsid w:val="00EC10FA"/>
    <w:rsid w:val="00EC228F"/>
    <w:rsid w:val="00EC6BC2"/>
    <w:rsid w:val="00ED7004"/>
    <w:rsid w:val="00EF3F6E"/>
    <w:rsid w:val="00EF4FD3"/>
    <w:rsid w:val="00F03946"/>
    <w:rsid w:val="00F16B76"/>
    <w:rsid w:val="00F277EF"/>
    <w:rsid w:val="00F354B7"/>
    <w:rsid w:val="00F35B13"/>
    <w:rsid w:val="00F629C8"/>
    <w:rsid w:val="00F87D9F"/>
    <w:rsid w:val="00F9209E"/>
    <w:rsid w:val="00F95B4D"/>
    <w:rsid w:val="00F96DBA"/>
    <w:rsid w:val="00FA503A"/>
    <w:rsid w:val="00FA5E30"/>
    <w:rsid w:val="00FA6C9D"/>
    <w:rsid w:val="00FB580A"/>
    <w:rsid w:val="00FB7216"/>
    <w:rsid w:val="00FD150B"/>
    <w:rsid w:val="00FD214F"/>
    <w:rsid w:val="00FD5552"/>
    <w:rsid w:val="00FD5EDF"/>
    <w:rsid w:val="00FE6723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3499"/>
  <w15:docId w15:val="{54FD619E-B236-4304-8E36-39DBF4A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lang w:val="uk-UA"/>
    </w:rPr>
  </w:style>
  <w:style w:type="paragraph" w:styleId="1">
    <w:name w:val="heading 1"/>
    <w:basedOn w:val="a0"/>
    <w:link w:val="10"/>
    <w:uiPriority w:val="9"/>
    <w:qFormat/>
    <w:rsid w:val="00364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54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039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CF0817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364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dden-content">
    <w:name w:val="hidden-content"/>
    <w:basedOn w:val="a1"/>
    <w:rsid w:val="00364951"/>
  </w:style>
  <w:style w:type="paragraph" w:customStyle="1" w:styleId="ue-c-articlestandfirst">
    <w:name w:val="ue-c-article__standfirst"/>
    <w:basedOn w:val="a0"/>
    <w:rsid w:val="0036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0"/>
    <w:uiPriority w:val="99"/>
    <w:qFormat/>
    <w:rsid w:val="00B466E9"/>
    <w:pPr>
      <w:ind w:left="720"/>
      <w:contextualSpacing/>
    </w:pPr>
    <w:rPr>
      <w:rFonts w:eastAsiaTheme="minorEastAsia"/>
      <w:lang w:val="ru-RU" w:eastAsia="ru-RU"/>
    </w:rPr>
  </w:style>
  <w:style w:type="paragraph" w:styleId="a6">
    <w:name w:val="Normal (Web)"/>
    <w:basedOn w:val="a0"/>
    <w:uiPriority w:val="99"/>
    <w:rsid w:val="001F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03946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paragraph" w:styleId="a">
    <w:name w:val="List Bullet"/>
    <w:basedOn w:val="a0"/>
    <w:uiPriority w:val="99"/>
    <w:unhideWhenUsed/>
    <w:rsid w:val="005306AF"/>
    <w:pPr>
      <w:numPr>
        <w:numId w:val="5"/>
      </w:numPr>
      <w:contextualSpacing/>
    </w:pPr>
  </w:style>
  <w:style w:type="character" w:styleId="a7">
    <w:name w:val="Emphasis"/>
    <w:basedOn w:val="a1"/>
    <w:uiPriority w:val="20"/>
    <w:qFormat/>
    <w:rsid w:val="00BE07DD"/>
    <w:rPr>
      <w:i/>
      <w:iCs/>
    </w:rPr>
  </w:style>
  <w:style w:type="character" w:customStyle="1" w:styleId="muxgbd">
    <w:name w:val="muxgbd"/>
    <w:basedOn w:val="a1"/>
    <w:rsid w:val="00BE07DD"/>
  </w:style>
  <w:style w:type="character" w:customStyle="1" w:styleId="20">
    <w:name w:val="Заголовок 2 Знак"/>
    <w:basedOn w:val="a1"/>
    <w:link w:val="2"/>
    <w:uiPriority w:val="9"/>
    <w:semiHidden/>
    <w:rsid w:val="00C54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11">
    <w:name w:val="toc 1"/>
    <w:basedOn w:val="a0"/>
    <w:next w:val="a0"/>
    <w:autoRedefine/>
    <w:uiPriority w:val="39"/>
    <w:rsid w:val="00C54A40"/>
    <w:pPr>
      <w:tabs>
        <w:tab w:val="left" w:pos="-142"/>
        <w:tab w:val="right" w:leader="dot" w:pos="9923"/>
      </w:tabs>
      <w:spacing w:after="0" w:line="240" w:lineRule="auto"/>
      <w:ind w:right="-284"/>
      <w:jc w:val="center"/>
    </w:pPr>
    <w:rPr>
      <w:rFonts w:ascii="Times New Roman" w:eastAsia="Times New Roman" w:hAnsi="Times New Roman" w:cs="Times New Roman"/>
      <w:b/>
      <w:bCs/>
      <w:iCs/>
      <w:noProof/>
      <w:kern w:val="32"/>
      <w:sz w:val="26"/>
      <w:szCs w:val="26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C54A40"/>
    <w:pPr>
      <w:tabs>
        <w:tab w:val="left" w:pos="-142"/>
        <w:tab w:val="right" w:leader="dot" w:pos="9923"/>
      </w:tabs>
      <w:spacing w:after="100" w:line="259" w:lineRule="auto"/>
    </w:pPr>
    <w:rPr>
      <w:rFonts w:ascii="Times New Roman" w:eastAsiaTheme="minorEastAsia" w:hAnsi="Times New Roman" w:cs="Times New Roman"/>
      <w:noProof/>
      <w:sz w:val="26"/>
      <w:lang w:val="ru-RU" w:eastAsia="ru-RU"/>
    </w:rPr>
  </w:style>
  <w:style w:type="character" w:styleId="a8">
    <w:name w:val="FollowedHyperlink"/>
    <w:basedOn w:val="a1"/>
    <w:uiPriority w:val="99"/>
    <w:semiHidden/>
    <w:unhideWhenUsed/>
    <w:rsid w:val="001F25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79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8B35-2C49-4F2F-8BBC-37D722D7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4447</Words>
  <Characters>2536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</dc:creator>
  <cp:lastModifiedBy>Lenovo User</cp:lastModifiedBy>
  <cp:revision>33</cp:revision>
  <dcterms:created xsi:type="dcterms:W3CDTF">2023-05-13T14:27:00Z</dcterms:created>
  <dcterms:modified xsi:type="dcterms:W3CDTF">2023-07-03T10:23:00Z</dcterms:modified>
</cp:coreProperties>
</file>