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53" w:rsidRPr="007B4AC0" w:rsidRDefault="000A6153" w:rsidP="002B0F60">
      <w:pPr>
        <w:pStyle w:val="Standard"/>
        <w:spacing w:after="0" w:line="360" w:lineRule="auto"/>
        <w:jc w:val="both"/>
      </w:pPr>
      <w:r>
        <w:rPr>
          <w:rFonts w:ascii="Times New Roman" w:hAnsi="Times New Roman" w:cs="Times New Roman"/>
          <w:sz w:val="28"/>
          <w:szCs w:val="28"/>
          <w:lang w:val="uk-UA"/>
        </w:rPr>
        <w:t xml:space="preserve">УДК </w:t>
      </w:r>
      <w:r w:rsidR="00DA6725" w:rsidRPr="00DA6725">
        <w:rPr>
          <w:rFonts w:ascii="Times New Roman" w:hAnsi="Times New Roman" w:cs="Times New Roman"/>
          <w:sz w:val="28"/>
          <w:szCs w:val="28"/>
        </w:rPr>
        <w:t>0</w:t>
      </w:r>
      <w:r w:rsidR="00DA6725" w:rsidRPr="007B4AC0">
        <w:rPr>
          <w:rFonts w:ascii="Times New Roman" w:hAnsi="Times New Roman" w:cs="Times New Roman"/>
          <w:sz w:val="28"/>
          <w:szCs w:val="28"/>
        </w:rPr>
        <w:t>26:004-0.25.27</w:t>
      </w:r>
    </w:p>
    <w:p w:rsidR="000A6153" w:rsidRDefault="000A6153" w:rsidP="002B0F60">
      <w:pPr>
        <w:pStyle w:val="Standard"/>
        <w:spacing w:after="0" w:line="360" w:lineRule="auto"/>
        <w:jc w:val="both"/>
      </w:pPr>
      <w:r>
        <w:rPr>
          <w:rFonts w:ascii="Times New Roman" w:hAnsi="Times New Roman" w:cs="Times New Roman"/>
          <w:b/>
          <w:sz w:val="28"/>
          <w:szCs w:val="28"/>
          <w:lang w:val="uk-UA"/>
        </w:rPr>
        <w:t>Олександр Кузнєцов</w:t>
      </w:r>
      <w:r>
        <w:rPr>
          <w:rFonts w:ascii="Times New Roman" w:hAnsi="Times New Roman" w:cs="Times New Roman"/>
          <w:sz w:val="28"/>
          <w:szCs w:val="28"/>
          <w:lang w:val="uk-UA"/>
        </w:rPr>
        <w:t>,</w:t>
      </w:r>
    </w:p>
    <w:p w:rsidR="000A6153" w:rsidRDefault="000A6153" w:rsidP="002B0F60">
      <w:pPr>
        <w:pStyle w:val="Standard"/>
        <w:spacing w:after="0" w:line="360" w:lineRule="auto"/>
        <w:jc w:val="both"/>
      </w:pPr>
      <w:r>
        <w:rPr>
          <w:rFonts w:ascii="Times New Roman" w:hAnsi="Times New Roman" w:cs="Times New Roman"/>
          <w:sz w:val="28"/>
          <w:szCs w:val="28"/>
        </w:rPr>
        <w:t>ORCID https://orcid.org/0000-0002-9902-1295,</w:t>
      </w:r>
    </w:p>
    <w:p w:rsidR="000A6153" w:rsidRDefault="000A6153" w:rsidP="002B0F60">
      <w:pPr>
        <w:pStyle w:val="Standard"/>
        <w:spacing w:after="0" w:line="360" w:lineRule="auto"/>
        <w:jc w:val="both"/>
      </w:pPr>
      <w:r>
        <w:rPr>
          <w:rFonts w:ascii="Times New Roman" w:hAnsi="Times New Roman" w:cs="Times New Roman"/>
          <w:sz w:val="28"/>
          <w:szCs w:val="28"/>
          <w:lang w:val="uk-UA"/>
        </w:rPr>
        <w:t>Завідувач відділу</w:t>
      </w:r>
      <w:r w:rsidRPr="00E23CD5">
        <w:rPr>
          <w:rFonts w:ascii="Times New Roman" w:hAnsi="Times New Roman" w:cs="Times New Roman"/>
          <w:sz w:val="28"/>
          <w:szCs w:val="28"/>
        </w:rPr>
        <w:t xml:space="preserve"> </w:t>
      </w:r>
      <w:r>
        <w:rPr>
          <w:rFonts w:ascii="Times New Roman" w:hAnsi="Times New Roman" w:cs="Times New Roman"/>
          <w:sz w:val="28"/>
          <w:szCs w:val="28"/>
          <w:lang w:val="uk-UA"/>
        </w:rPr>
        <w:t>наукового комплектування та опрацювання бібліотечних фондів,</w:t>
      </w:r>
    </w:p>
    <w:p w:rsidR="000A6153" w:rsidRDefault="000A6153" w:rsidP="002B0F60">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Державна науково-технічна бібліотека України (Київ, Україна)</w:t>
      </w:r>
    </w:p>
    <w:p w:rsidR="000A6153" w:rsidRDefault="000A6153" w:rsidP="002B0F60">
      <w:pPr>
        <w:pStyle w:val="Standard"/>
        <w:spacing w:after="0" w:line="360" w:lineRule="auto"/>
        <w:jc w:val="both"/>
      </w:pPr>
      <w:r>
        <w:rPr>
          <w:rFonts w:ascii="Times New Roman" w:hAnsi="Times New Roman" w:cs="Times New Roman"/>
          <w:sz w:val="28"/>
          <w:szCs w:val="28"/>
          <w:lang w:val="uk-UA"/>
        </w:rPr>
        <w:t>вул. Антоновича 180, Київ, 03150</w:t>
      </w:r>
    </w:p>
    <w:p w:rsidR="000A6153" w:rsidRDefault="000A6153" w:rsidP="002B0F60">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e</w:t>
      </w:r>
      <w:r>
        <w:rPr>
          <w:rFonts w:ascii="Times New Roman" w:hAnsi="Times New Roman" w:cs="Times New Roman"/>
          <w:sz w:val="28"/>
          <w:szCs w:val="28"/>
          <w:lang w:val="uk-UA"/>
        </w:rPr>
        <w:t>-</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lang w:val="uk-UA"/>
        </w:rPr>
        <w:t xml:space="preserve">: </w:t>
      </w:r>
      <w:hyperlink r:id="rId6" w:history="1">
        <w:r>
          <w:rPr>
            <w:rFonts w:ascii="Times New Roman" w:hAnsi="Times New Roman" w:cs="Times New Roman"/>
            <w:sz w:val="28"/>
            <w:szCs w:val="28"/>
            <w:lang w:val="en-US"/>
          </w:rPr>
          <w:t>nkof</w:t>
        </w:r>
      </w:hyperlink>
      <w:hyperlink r:id="rId7" w:history="1">
        <w:r>
          <w:rPr>
            <w:rFonts w:ascii="Times New Roman" w:hAnsi="Times New Roman" w:cs="Times New Roman"/>
            <w:sz w:val="28"/>
            <w:szCs w:val="28"/>
            <w:lang w:val="uk-UA"/>
          </w:rPr>
          <w:t>@</w:t>
        </w:r>
      </w:hyperlink>
      <w:hyperlink r:id="rId8" w:history="1">
        <w:r>
          <w:rPr>
            <w:rFonts w:ascii="Times New Roman" w:hAnsi="Times New Roman" w:cs="Times New Roman"/>
            <w:sz w:val="28"/>
            <w:szCs w:val="28"/>
            <w:lang w:val="en-US"/>
          </w:rPr>
          <w:t>dntb</w:t>
        </w:r>
      </w:hyperlink>
      <w:hyperlink r:id="rId9" w:history="1">
        <w:r>
          <w:rPr>
            <w:rFonts w:ascii="Times New Roman" w:hAnsi="Times New Roman" w:cs="Times New Roman"/>
            <w:sz w:val="28"/>
            <w:szCs w:val="28"/>
            <w:lang w:val="uk-UA"/>
          </w:rPr>
          <w:t>.</w:t>
        </w:r>
      </w:hyperlink>
      <w:hyperlink r:id="rId10" w:history="1">
        <w:r>
          <w:rPr>
            <w:rFonts w:ascii="Times New Roman" w:hAnsi="Times New Roman" w:cs="Times New Roman"/>
            <w:sz w:val="28"/>
            <w:szCs w:val="28"/>
            <w:lang w:val="en-US"/>
          </w:rPr>
          <w:t>gov</w:t>
        </w:r>
      </w:hyperlink>
      <w:hyperlink r:id="rId11" w:history="1">
        <w:r>
          <w:rPr>
            <w:rFonts w:ascii="Times New Roman" w:hAnsi="Times New Roman" w:cs="Times New Roman"/>
            <w:sz w:val="28"/>
            <w:szCs w:val="28"/>
            <w:lang w:val="uk-UA"/>
          </w:rPr>
          <w:t>.</w:t>
        </w:r>
      </w:hyperlink>
      <w:hyperlink r:id="rId12" w:history="1">
        <w:proofErr w:type="spellStart"/>
        <w:r>
          <w:rPr>
            <w:rFonts w:ascii="Times New Roman" w:hAnsi="Times New Roman" w:cs="Times New Roman"/>
            <w:sz w:val="28"/>
            <w:szCs w:val="28"/>
            <w:lang w:val="en-US"/>
          </w:rPr>
          <w:t>ua</w:t>
        </w:r>
        <w:proofErr w:type="spellEnd"/>
      </w:hyperlink>
    </w:p>
    <w:p w:rsidR="000F1D41" w:rsidRPr="000F1D41" w:rsidRDefault="000F1D41" w:rsidP="002B0F60">
      <w:pPr>
        <w:pStyle w:val="Standard"/>
        <w:spacing w:after="0" w:line="360" w:lineRule="auto"/>
        <w:jc w:val="both"/>
        <w:rPr>
          <w:rFonts w:ascii="Times New Roman" w:hAnsi="Times New Roman" w:cs="Times New Roman"/>
          <w:sz w:val="28"/>
          <w:szCs w:val="28"/>
          <w:lang w:val="uk-UA"/>
        </w:rPr>
      </w:pPr>
    </w:p>
    <w:p w:rsidR="000A6153" w:rsidRDefault="000A6153" w:rsidP="002B0F60">
      <w:pPr>
        <w:pStyle w:val="Standard"/>
        <w:spacing w:after="0" w:line="360" w:lineRule="auto"/>
        <w:jc w:val="both"/>
        <w:rPr>
          <w:rFonts w:ascii="Times New Roman" w:hAnsi="Times New Roman" w:cs="Times New Roman"/>
          <w:sz w:val="28"/>
          <w:szCs w:val="28"/>
          <w:lang w:val="uk-UA"/>
        </w:rPr>
      </w:pPr>
      <w:r w:rsidRPr="006F3696">
        <w:rPr>
          <w:rFonts w:ascii="Times New Roman" w:hAnsi="Times New Roman" w:cs="Times New Roman"/>
          <w:b/>
          <w:sz w:val="28"/>
          <w:szCs w:val="28"/>
          <w:lang w:val="uk-UA"/>
        </w:rPr>
        <w:t>Віктор</w:t>
      </w:r>
      <w:r w:rsidRPr="001216B9">
        <w:rPr>
          <w:rFonts w:ascii="Times New Roman" w:hAnsi="Times New Roman" w:cs="Times New Roman"/>
          <w:b/>
          <w:sz w:val="28"/>
          <w:szCs w:val="28"/>
          <w:lang w:val="uk-UA"/>
        </w:rPr>
        <w:t xml:space="preserve"> </w:t>
      </w:r>
      <w:r w:rsidRPr="006F3696">
        <w:rPr>
          <w:rFonts w:ascii="Times New Roman" w:hAnsi="Times New Roman" w:cs="Times New Roman"/>
          <w:b/>
          <w:sz w:val="28"/>
          <w:szCs w:val="28"/>
          <w:lang w:val="uk-UA"/>
        </w:rPr>
        <w:t>Заїка</w:t>
      </w:r>
      <w:r w:rsidRPr="00CC5414">
        <w:rPr>
          <w:rFonts w:ascii="Times New Roman" w:hAnsi="Times New Roman" w:cs="Times New Roman"/>
          <w:sz w:val="28"/>
          <w:szCs w:val="28"/>
          <w:lang w:val="uk-UA"/>
        </w:rPr>
        <w:t xml:space="preserve">, </w:t>
      </w:r>
    </w:p>
    <w:p w:rsidR="000A6153" w:rsidRPr="006F3696" w:rsidRDefault="000A6153" w:rsidP="002B0F60">
      <w:pPr>
        <w:pStyle w:val="Standard"/>
        <w:spacing w:after="0" w:line="360" w:lineRule="auto"/>
        <w:jc w:val="both"/>
        <w:rPr>
          <w:lang w:val="uk-UA"/>
        </w:rPr>
      </w:pPr>
      <w:r>
        <w:rPr>
          <w:rFonts w:ascii="Times New Roman" w:hAnsi="Times New Roman" w:cs="Times New Roman"/>
          <w:sz w:val="28"/>
          <w:szCs w:val="28"/>
        </w:rPr>
        <w:t>ORCID https://orcid.org/000</w:t>
      </w:r>
      <w:r>
        <w:rPr>
          <w:rFonts w:ascii="Times New Roman" w:hAnsi="Times New Roman" w:cs="Times New Roman"/>
          <w:sz w:val="28"/>
          <w:szCs w:val="28"/>
          <w:lang w:val="uk-UA"/>
        </w:rPr>
        <w:t>9</w:t>
      </w:r>
      <w:r>
        <w:rPr>
          <w:rFonts w:ascii="Times New Roman" w:hAnsi="Times New Roman" w:cs="Times New Roman"/>
          <w:sz w:val="28"/>
          <w:szCs w:val="28"/>
        </w:rPr>
        <w:t>-000</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6582</w:t>
      </w:r>
      <w:r>
        <w:rPr>
          <w:rFonts w:ascii="Times New Roman" w:hAnsi="Times New Roman" w:cs="Times New Roman"/>
          <w:sz w:val="28"/>
          <w:szCs w:val="28"/>
        </w:rPr>
        <w:t>-</w:t>
      </w:r>
      <w:r>
        <w:rPr>
          <w:rFonts w:ascii="Times New Roman" w:hAnsi="Times New Roman" w:cs="Times New Roman"/>
          <w:sz w:val="28"/>
          <w:szCs w:val="28"/>
          <w:lang w:val="uk-UA"/>
        </w:rPr>
        <w:t>6524</w:t>
      </w:r>
      <w:r>
        <w:rPr>
          <w:rFonts w:ascii="Times New Roman" w:hAnsi="Times New Roman" w:cs="Times New Roman"/>
          <w:sz w:val="28"/>
          <w:szCs w:val="28"/>
        </w:rPr>
        <w:t>,</w:t>
      </w:r>
    </w:p>
    <w:p w:rsidR="000A6153" w:rsidRPr="00CC5414" w:rsidRDefault="000A6153" w:rsidP="002B0F60">
      <w:pPr>
        <w:pStyle w:val="Standard"/>
        <w:spacing w:after="0" w:line="360" w:lineRule="auto"/>
        <w:jc w:val="both"/>
        <w:rPr>
          <w:rFonts w:ascii="Times New Roman" w:hAnsi="Times New Roman" w:cs="Times New Roman"/>
          <w:sz w:val="28"/>
          <w:szCs w:val="28"/>
          <w:lang w:val="uk-UA"/>
        </w:rPr>
      </w:pPr>
      <w:r w:rsidRPr="00CC5414">
        <w:rPr>
          <w:rFonts w:ascii="Times New Roman" w:hAnsi="Times New Roman" w:cs="Times New Roman"/>
          <w:sz w:val="28"/>
          <w:szCs w:val="28"/>
          <w:lang w:val="uk-UA"/>
        </w:rPr>
        <w:t xml:space="preserve">кандидат фізико-математичних наук, </w:t>
      </w:r>
    </w:p>
    <w:p w:rsidR="000A6153" w:rsidRPr="00CC5414" w:rsidRDefault="000A6153" w:rsidP="002B0F60">
      <w:pPr>
        <w:pStyle w:val="Standard"/>
        <w:spacing w:after="0" w:line="360" w:lineRule="auto"/>
        <w:jc w:val="both"/>
        <w:rPr>
          <w:rFonts w:ascii="Times New Roman" w:hAnsi="Times New Roman" w:cs="Times New Roman"/>
          <w:sz w:val="28"/>
          <w:szCs w:val="28"/>
          <w:lang w:val="uk-UA"/>
        </w:rPr>
      </w:pPr>
      <w:r w:rsidRPr="00CC5414">
        <w:rPr>
          <w:rFonts w:ascii="Times New Roman" w:hAnsi="Times New Roman" w:cs="Times New Roman"/>
          <w:sz w:val="28"/>
          <w:szCs w:val="28"/>
          <w:lang w:val="uk-UA"/>
        </w:rPr>
        <w:t xml:space="preserve">провідний інженер відділу </w:t>
      </w:r>
      <w:proofErr w:type="spellStart"/>
      <w:r w:rsidRPr="00CC5414">
        <w:rPr>
          <w:rFonts w:ascii="Times New Roman" w:hAnsi="Times New Roman" w:cs="Times New Roman"/>
          <w:sz w:val="28"/>
          <w:szCs w:val="28"/>
          <w:lang w:val="uk-UA"/>
        </w:rPr>
        <w:t>бібліометрії</w:t>
      </w:r>
      <w:proofErr w:type="spellEnd"/>
      <w:r w:rsidRPr="00CC5414">
        <w:rPr>
          <w:rFonts w:ascii="Times New Roman" w:hAnsi="Times New Roman" w:cs="Times New Roman"/>
          <w:sz w:val="28"/>
          <w:szCs w:val="28"/>
          <w:lang w:val="uk-UA"/>
        </w:rPr>
        <w:t xml:space="preserve"> і </w:t>
      </w:r>
      <w:proofErr w:type="spellStart"/>
      <w:r w:rsidRPr="00CC5414">
        <w:rPr>
          <w:rFonts w:ascii="Times New Roman" w:hAnsi="Times New Roman" w:cs="Times New Roman"/>
          <w:sz w:val="28"/>
          <w:szCs w:val="28"/>
          <w:lang w:val="uk-UA"/>
        </w:rPr>
        <w:t>наукометрії</w:t>
      </w:r>
      <w:proofErr w:type="spellEnd"/>
      <w:r w:rsidRPr="00CC5414">
        <w:rPr>
          <w:rFonts w:ascii="Times New Roman" w:hAnsi="Times New Roman" w:cs="Times New Roman"/>
          <w:sz w:val="28"/>
          <w:szCs w:val="28"/>
          <w:lang w:val="uk-UA"/>
        </w:rPr>
        <w:t xml:space="preserve">, </w:t>
      </w:r>
    </w:p>
    <w:p w:rsidR="000A6153" w:rsidRDefault="000A6153" w:rsidP="002B0F60">
      <w:pPr>
        <w:pStyle w:val="Standard"/>
        <w:spacing w:after="0" w:line="360" w:lineRule="auto"/>
        <w:jc w:val="both"/>
        <w:rPr>
          <w:rFonts w:ascii="Times New Roman" w:hAnsi="Times New Roman" w:cs="Times New Roman"/>
          <w:sz w:val="28"/>
          <w:szCs w:val="28"/>
          <w:lang w:val="uk-UA"/>
        </w:rPr>
      </w:pPr>
      <w:r w:rsidRPr="00CC5414">
        <w:rPr>
          <w:rFonts w:ascii="Times New Roman" w:hAnsi="Times New Roman" w:cs="Times New Roman"/>
          <w:sz w:val="28"/>
          <w:szCs w:val="28"/>
          <w:lang w:val="uk-UA"/>
        </w:rPr>
        <w:t>Національна бібліотека України імені В. І. Вернадського</w:t>
      </w:r>
      <w:r>
        <w:rPr>
          <w:rFonts w:ascii="Times New Roman" w:hAnsi="Times New Roman" w:cs="Times New Roman"/>
          <w:sz w:val="28"/>
          <w:szCs w:val="28"/>
          <w:lang w:val="uk-UA"/>
        </w:rPr>
        <w:t xml:space="preserve"> (Київ, Україна)</w:t>
      </w:r>
    </w:p>
    <w:p w:rsidR="000A6153" w:rsidRDefault="000A6153" w:rsidP="002B0F60">
      <w:pPr>
        <w:pStyle w:val="Standard"/>
        <w:spacing w:after="0" w:line="360" w:lineRule="auto"/>
        <w:jc w:val="both"/>
      </w:pPr>
      <w:r>
        <w:rPr>
          <w:rFonts w:ascii="Times New Roman" w:hAnsi="Times New Roman" w:cs="Times New Roman"/>
          <w:sz w:val="28"/>
          <w:szCs w:val="28"/>
          <w:lang w:val="uk-UA"/>
        </w:rPr>
        <w:t>просп. Голосіївський, 3, Київ, 03039</w:t>
      </w:r>
    </w:p>
    <w:p w:rsidR="000A6153" w:rsidRDefault="000A6153" w:rsidP="002B0F60">
      <w:pPr>
        <w:pStyle w:val="Standard"/>
        <w:spacing w:after="0" w:line="360" w:lineRule="auto"/>
        <w:jc w:val="both"/>
        <w:rPr>
          <w:rFonts w:ascii="Times New Roman" w:hAnsi="Times New Roman" w:cs="Times New Roman"/>
          <w:sz w:val="28"/>
          <w:szCs w:val="28"/>
          <w:lang w:val="uk-UA"/>
        </w:rPr>
      </w:pPr>
      <w:proofErr w:type="gramStart"/>
      <w:r w:rsidRPr="001F0EC8">
        <w:rPr>
          <w:rFonts w:ascii="Times New Roman" w:hAnsi="Times New Roman" w:cs="Times New Roman"/>
          <w:sz w:val="28"/>
          <w:szCs w:val="28"/>
          <w:lang w:val="en-US"/>
        </w:rPr>
        <w:t>e</w:t>
      </w:r>
      <w:r>
        <w:rPr>
          <w:rFonts w:ascii="Times New Roman" w:hAnsi="Times New Roman" w:cs="Times New Roman"/>
          <w:sz w:val="28"/>
          <w:szCs w:val="28"/>
          <w:lang w:val="uk-UA"/>
        </w:rPr>
        <w:t>-</w:t>
      </w:r>
      <w:r w:rsidRPr="001F0EC8">
        <w:rPr>
          <w:rFonts w:ascii="Times New Roman" w:hAnsi="Times New Roman" w:cs="Times New Roman"/>
          <w:sz w:val="28"/>
          <w:szCs w:val="28"/>
          <w:lang w:val="en-US"/>
        </w:rPr>
        <w:t>mail</w:t>
      </w:r>
      <w:proofErr w:type="gramEnd"/>
      <w:r>
        <w:rPr>
          <w:rFonts w:ascii="Times New Roman" w:hAnsi="Times New Roman" w:cs="Times New Roman"/>
          <w:sz w:val="28"/>
          <w:szCs w:val="28"/>
          <w:lang w:val="uk-UA"/>
        </w:rPr>
        <w:t>:</w:t>
      </w:r>
      <w:r w:rsidR="000F1D41">
        <w:rPr>
          <w:rFonts w:ascii="Times New Roman" w:hAnsi="Times New Roman" w:cs="Times New Roman"/>
          <w:sz w:val="28"/>
          <w:szCs w:val="28"/>
          <w:lang w:val="uk-UA"/>
        </w:rPr>
        <w:t xml:space="preserve"> </w:t>
      </w:r>
      <w:r>
        <w:rPr>
          <w:rFonts w:ascii="Times New Roman" w:hAnsi="Times New Roman" w:cs="Times New Roman"/>
          <w:sz w:val="28"/>
          <w:szCs w:val="28"/>
          <w:lang w:val="en-US"/>
        </w:rPr>
        <w:t>victor</w:t>
      </w:r>
      <w:r w:rsidRPr="001F0EC8">
        <w:rPr>
          <w:rFonts w:ascii="Times New Roman" w:hAnsi="Times New Roman" w:cs="Times New Roman"/>
          <w:sz w:val="28"/>
          <w:szCs w:val="28"/>
          <w:lang w:val="en-US"/>
        </w:rPr>
        <w:t>.</w:t>
      </w:r>
      <w:r>
        <w:rPr>
          <w:rFonts w:ascii="Times New Roman" w:hAnsi="Times New Roman" w:cs="Times New Roman"/>
          <w:sz w:val="28"/>
          <w:szCs w:val="28"/>
          <w:lang w:val="en-US"/>
        </w:rPr>
        <w:t>zayika</w:t>
      </w:r>
      <w:r w:rsidRPr="001F0EC8">
        <w:rPr>
          <w:rFonts w:ascii="Times New Roman" w:hAnsi="Times New Roman" w:cs="Times New Roman"/>
          <w:sz w:val="28"/>
          <w:szCs w:val="28"/>
          <w:lang w:val="en-US"/>
        </w:rPr>
        <w:t>@</w:t>
      </w:r>
      <w:r>
        <w:rPr>
          <w:rFonts w:ascii="Times New Roman" w:hAnsi="Times New Roman" w:cs="Times New Roman"/>
          <w:sz w:val="28"/>
          <w:szCs w:val="28"/>
          <w:lang w:val="en-US"/>
        </w:rPr>
        <w:t>gmail</w:t>
      </w:r>
      <w:r w:rsidRPr="001F0EC8">
        <w:rPr>
          <w:rFonts w:ascii="Times New Roman" w:hAnsi="Times New Roman" w:cs="Times New Roman"/>
          <w:sz w:val="28"/>
          <w:szCs w:val="28"/>
          <w:lang w:val="en-US"/>
        </w:rPr>
        <w:t>.</w:t>
      </w:r>
      <w:r>
        <w:rPr>
          <w:rFonts w:ascii="Times New Roman" w:hAnsi="Times New Roman" w:cs="Times New Roman"/>
          <w:sz w:val="28"/>
          <w:szCs w:val="28"/>
          <w:lang w:val="en-US"/>
        </w:rPr>
        <w:t>com</w:t>
      </w:r>
    </w:p>
    <w:p w:rsidR="000A6153" w:rsidRPr="000A6153" w:rsidRDefault="000A6153" w:rsidP="002B0F60">
      <w:pPr>
        <w:pStyle w:val="Standard"/>
        <w:spacing w:after="0" w:line="360" w:lineRule="auto"/>
        <w:ind w:firstLine="709"/>
        <w:jc w:val="both"/>
        <w:rPr>
          <w:rFonts w:ascii="Times New Roman" w:hAnsi="Times New Roman" w:cs="Times New Roman"/>
          <w:sz w:val="28"/>
          <w:szCs w:val="28"/>
          <w:lang w:val="uk-UA"/>
        </w:rPr>
      </w:pPr>
    </w:p>
    <w:p w:rsidR="006479AA" w:rsidRDefault="00904CAF" w:rsidP="006479AA">
      <w:pPr>
        <w:pStyle w:val="Standard"/>
        <w:spacing w:after="0" w:line="360" w:lineRule="auto"/>
        <w:ind w:firstLine="709"/>
        <w:jc w:val="both"/>
        <w:rPr>
          <w:rFonts w:ascii="Times New Roman" w:hAnsi="Times New Roman" w:cs="Times New Roman"/>
          <w:b/>
          <w:sz w:val="28"/>
          <w:szCs w:val="28"/>
          <w:lang w:val="uk-UA"/>
        </w:rPr>
      </w:pPr>
      <w:r w:rsidRPr="00904CAF">
        <w:rPr>
          <w:rFonts w:ascii="Times New Roman" w:hAnsi="Times New Roman" w:cs="Times New Roman"/>
          <w:b/>
          <w:sz w:val="28"/>
          <w:szCs w:val="28"/>
          <w:lang w:val="uk-UA"/>
        </w:rPr>
        <w:t>КЛАСТЕРИЗАЦІ</w:t>
      </w:r>
      <w:r w:rsidR="00C17B03">
        <w:rPr>
          <w:rFonts w:ascii="Times New Roman" w:hAnsi="Times New Roman" w:cs="Times New Roman"/>
          <w:b/>
          <w:sz w:val="28"/>
          <w:szCs w:val="28"/>
          <w:lang w:val="uk-UA"/>
        </w:rPr>
        <w:t>Я</w:t>
      </w:r>
      <w:r w:rsidRPr="00904CAF">
        <w:rPr>
          <w:rFonts w:ascii="Times New Roman" w:hAnsi="Times New Roman" w:cs="Times New Roman"/>
          <w:b/>
          <w:sz w:val="28"/>
          <w:szCs w:val="28"/>
          <w:lang w:val="uk-UA"/>
        </w:rPr>
        <w:t xml:space="preserve"> </w:t>
      </w:r>
      <w:r w:rsidR="004674B2">
        <w:rPr>
          <w:rFonts w:ascii="Times New Roman" w:hAnsi="Times New Roman" w:cs="Times New Roman"/>
          <w:b/>
          <w:sz w:val="28"/>
          <w:szCs w:val="28"/>
          <w:lang w:val="uk-UA"/>
        </w:rPr>
        <w:t xml:space="preserve">НАДХОДЖЕНЬ </w:t>
      </w:r>
      <w:r w:rsidR="00680499">
        <w:rPr>
          <w:rFonts w:ascii="Times New Roman" w:hAnsi="Times New Roman" w:cs="Times New Roman"/>
          <w:b/>
          <w:sz w:val="28"/>
          <w:szCs w:val="28"/>
          <w:lang w:val="uk-UA"/>
        </w:rPr>
        <w:t xml:space="preserve">ДО </w:t>
      </w:r>
      <w:r w:rsidRPr="00904CAF">
        <w:rPr>
          <w:rFonts w:ascii="Times New Roman" w:hAnsi="Times New Roman" w:cs="Times New Roman"/>
          <w:b/>
          <w:sz w:val="28"/>
          <w:szCs w:val="28"/>
          <w:lang w:val="uk-UA"/>
        </w:rPr>
        <w:t>ЕЛЕКТРОННОЇ БІБЛІОТЕКИ</w:t>
      </w:r>
    </w:p>
    <w:p w:rsidR="00A05C69" w:rsidRDefault="008F3F9F" w:rsidP="003D68D7">
      <w:pPr>
        <w:pStyle w:val="Standard"/>
        <w:spacing w:after="0" w:line="360" w:lineRule="auto"/>
        <w:jc w:val="both"/>
        <w:rPr>
          <w:rFonts w:ascii="Times New Roman" w:hAnsi="Times New Roman" w:cs="Times New Roman"/>
          <w:sz w:val="28"/>
          <w:szCs w:val="28"/>
          <w:lang w:val="uk-UA"/>
        </w:rPr>
      </w:pPr>
      <w:r w:rsidRPr="008F3F9F">
        <w:rPr>
          <w:rFonts w:ascii="Times New Roman" w:hAnsi="Times New Roman" w:cs="Times New Roman"/>
          <w:sz w:val="28"/>
          <w:szCs w:val="28"/>
          <w:lang w:val="uk-UA"/>
        </w:rPr>
        <w:t xml:space="preserve">Розглянуто </w:t>
      </w:r>
      <w:r w:rsidR="00BC229C">
        <w:rPr>
          <w:rFonts w:ascii="Times New Roman" w:hAnsi="Times New Roman" w:cs="Times New Roman"/>
          <w:sz w:val="28"/>
          <w:szCs w:val="28"/>
          <w:lang w:val="uk-UA"/>
        </w:rPr>
        <w:t xml:space="preserve">та практично застосовано метод </w:t>
      </w:r>
      <w:proofErr w:type="spellStart"/>
      <w:r w:rsidR="00BC229C">
        <w:rPr>
          <w:rFonts w:ascii="Times New Roman" w:hAnsi="Times New Roman" w:cs="Times New Roman"/>
          <w:sz w:val="28"/>
          <w:szCs w:val="28"/>
          <w:lang w:val="uk-UA"/>
        </w:rPr>
        <w:t>кластеризації</w:t>
      </w:r>
      <w:proofErr w:type="spellEnd"/>
      <w:r w:rsidR="00BC229C">
        <w:rPr>
          <w:rFonts w:ascii="Times New Roman" w:hAnsi="Times New Roman" w:cs="Times New Roman"/>
          <w:sz w:val="28"/>
          <w:szCs w:val="28"/>
          <w:lang w:val="uk-UA"/>
        </w:rPr>
        <w:t xml:space="preserve"> </w:t>
      </w:r>
      <w:r w:rsidR="00C13CC6">
        <w:rPr>
          <w:rFonts w:ascii="Times New Roman" w:hAnsi="Times New Roman" w:cs="Times New Roman"/>
          <w:sz w:val="28"/>
          <w:szCs w:val="28"/>
          <w:lang w:val="uk-UA"/>
        </w:rPr>
        <w:t>для</w:t>
      </w:r>
      <w:r w:rsidR="00BC229C">
        <w:rPr>
          <w:rFonts w:ascii="Times New Roman" w:hAnsi="Times New Roman" w:cs="Times New Roman"/>
          <w:sz w:val="28"/>
          <w:szCs w:val="28"/>
          <w:lang w:val="uk-UA"/>
        </w:rPr>
        <w:t xml:space="preserve"> виділення </w:t>
      </w:r>
      <w:r w:rsidR="00CA03AA">
        <w:rPr>
          <w:rFonts w:ascii="Times New Roman" w:hAnsi="Times New Roman" w:cs="Times New Roman"/>
          <w:sz w:val="28"/>
          <w:szCs w:val="28"/>
          <w:lang w:val="uk-UA"/>
        </w:rPr>
        <w:t xml:space="preserve">подібних за тематикою </w:t>
      </w:r>
      <w:r w:rsidR="00341AD7">
        <w:rPr>
          <w:rFonts w:ascii="Times New Roman" w:hAnsi="Times New Roman" w:cs="Times New Roman"/>
          <w:sz w:val="28"/>
          <w:szCs w:val="28"/>
          <w:lang w:val="uk-UA"/>
        </w:rPr>
        <w:t>груп вхідних документів, що може бути корисним при</w:t>
      </w:r>
      <w:r w:rsidR="00CA03AA">
        <w:rPr>
          <w:rFonts w:ascii="Times New Roman" w:hAnsi="Times New Roman" w:cs="Times New Roman"/>
          <w:sz w:val="28"/>
          <w:szCs w:val="28"/>
          <w:lang w:val="uk-UA"/>
        </w:rPr>
        <w:t xml:space="preserve"> створенн</w:t>
      </w:r>
      <w:r w:rsidR="00341AD7">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C13CC6">
        <w:rPr>
          <w:rFonts w:ascii="Times New Roman" w:hAnsi="Times New Roman" w:cs="Times New Roman"/>
          <w:sz w:val="28"/>
          <w:szCs w:val="28"/>
          <w:lang w:val="uk-UA"/>
        </w:rPr>
        <w:t>та наповненн</w:t>
      </w:r>
      <w:r w:rsidR="00341AD7">
        <w:rPr>
          <w:rFonts w:ascii="Times New Roman" w:hAnsi="Times New Roman" w:cs="Times New Roman"/>
          <w:sz w:val="28"/>
          <w:szCs w:val="28"/>
          <w:lang w:val="uk-UA"/>
        </w:rPr>
        <w:t>і</w:t>
      </w:r>
      <w:r w:rsidR="00C13CC6">
        <w:rPr>
          <w:rFonts w:ascii="Times New Roman" w:hAnsi="Times New Roman" w:cs="Times New Roman"/>
          <w:sz w:val="28"/>
          <w:szCs w:val="28"/>
          <w:lang w:val="uk-UA"/>
        </w:rPr>
        <w:t xml:space="preserve"> </w:t>
      </w:r>
      <w:r>
        <w:rPr>
          <w:rFonts w:ascii="Times New Roman" w:hAnsi="Times New Roman" w:cs="Times New Roman"/>
          <w:sz w:val="28"/>
          <w:szCs w:val="28"/>
          <w:lang w:val="uk-UA"/>
        </w:rPr>
        <w:t>електронної бібліотеки</w:t>
      </w:r>
      <w:r w:rsidR="00CA00DA">
        <w:rPr>
          <w:rFonts w:ascii="Times New Roman" w:hAnsi="Times New Roman" w:cs="Times New Roman"/>
          <w:sz w:val="28"/>
          <w:szCs w:val="28"/>
          <w:lang w:val="uk-UA"/>
        </w:rPr>
        <w:t xml:space="preserve"> (ЕБ)</w:t>
      </w:r>
      <w:r>
        <w:rPr>
          <w:rFonts w:ascii="Times New Roman" w:hAnsi="Times New Roman" w:cs="Times New Roman"/>
          <w:sz w:val="28"/>
          <w:szCs w:val="28"/>
          <w:lang w:val="uk-UA"/>
        </w:rPr>
        <w:t>. В</w:t>
      </w:r>
      <w:r w:rsidR="00A05C69">
        <w:rPr>
          <w:rFonts w:ascii="Times New Roman" w:hAnsi="Times New Roman" w:cs="Times New Roman"/>
          <w:sz w:val="28"/>
          <w:szCs w:val="28"/>
          <w:lang w:val="uk-UA"/>
        </w:rPr>
        <w:t xml:space="preserve"> якості характеристики, за якою проведено порівняння та групування електронних документів (ЕД) використано </w:t>
      </w:r>
      <w:r w:rsidR="009A518B">
        <w:rPr>
          <w:rFonts w:ascii="Times New Roman" w:hAnsi="Times New Roman" w:cs="Times New Roman"/>
          <w:sz w:val="28"/>
          <w:szCs w:val="28"/>
          <w:lang w:val="uk-UA"/>
        </w:rPr>
        <w:t xml:space="preserve">міру </w:t>
      </w:r>
      <w:proofErr w:type="spellStart"/>
      <w:r w:rsidR="009A518B">
        <w:rPr>
          <w:rFonts w:ascii="Times New Roman" w:hAnsi="Times New Roman" w:cs="Times New Roman"/>
          <w:sz w:val="28"/>
          <w:szCs w:val="28"/>
          <w:lang w:val="uk-UA"/>
        </w:rPr>
        <w:t>косинусної</w:t>
      </w:r>
      <w:proofErr w:type="spellEnd"/>
      <w:r w:rsidR="009A518B">
        <w:rPr>
          <w:rFonts w:ascii="Times New Roman" w:hAnsi="Times New Roman" w:cs="Times New Roman"/>
          <w:sz w:val="28"/>
          <w:szCs w:val="28"/>
          <w:lang w:val="uk-UA"/>
        </w:rPr>
        <w:t xml:space="preserve"> подібності</w:t>
      </w:r>
      <w:r w:rsidR="00F23C71">
        <w:rPr>
          <w:rFonts w:ascii="Times New Roman" w:hAnsi="Times New Roman" w:cs="Times New Roman"/>
          <w:sz w:val="28"/>
          <w:szCs w:val="28"/>
          <w:lang w:val="uk-UA"/>
        </w:rPr>
        <w:t>,</w:t>
      </w:r>
      <w:r w:rsidR="009A518B">
        <w:rPr>
          <w:rFonts w:ascii="Times New Roman" w:hAnsi="Times New Roman" w:cs="Times New Roman"/>
          <w:sz w:val="28"/>
          <w:szCs w:val="28"/>
          <w:lang w:val="uk-UA"/>
        </w:rPr>
        <w:t xml:space="preserve"> </w:t>
      </w:r>
      <w:r w:rsidR="00F23C71">
        <w:rPr>
          <w:rFonts w:ascii="Times New Roman" w:hAnsi="Times New Roman" w:cs="Times New Roman"/>
          <w:sz w:val="28"/>
          <w:szCs w:val="28"/>
          <w:lang w:val="uk-UA"/>
        </w:rPr>
        <w:t>д</w:t>
      </w:r>
      <w:r w:rsidR="009A518B">
        <w:rPr>
          <w:rFonts w:ascii="Times New Roman" w:hAnsi="Times New Roman" w:cs="Times New Roman"/>
          <w:sz w:val="28"/>
          <w:szCs w:val="28"/>
          <w:lang w:val="uk-UA"/>
        </w:rPr>
        <w:t xml:space="preserve">ля знаходження </w:t>
      </w:r>
      <w:r w:rsidR="00F23C71">
        <w:rPr>
          <w:rFonts w:ascii="Times New Roman" w:hAnsi="Times New Roman" w:cs="Times New Roman"/>
          <w:sz w:val="28"/>
          <w:szCs w:val="28"/>
          <w:lang w:val="uk-UA"/>
        </w:rPr>
        <w:t>якої</w:t>
      </w:r>
      <w:r w:rsidR="00B87762">
        <w:rPr>
          <w:rFonts w:ascii="Times New Roman" w:hAnsi="Times New Roman" w:cs="Times New Roman"/>
          <w:sz w:val="28"/>
          <w:szCs w:val="28"/>
          <w:lang w:val="uk-UA"/>
        </w:rPr>
        <w:t xml:space="preserve"> </w:t>
      </w:r>
      <w:r w:rsidR="009A518B">
        <w:rPr>
          <w:rFonts w:ascii="Times New Roman" w:hAnsi="Times New Roman" w:cs="Times New Roman"/>
          <w:sz w:val="28"/>
          <w:szCs w:val="28"/>
          <w:lang w:val="uk-UA"/>
        </w:rPr>
        <w:t xml:space="preserve">кожен електронний документ було </w:t>
      </w:r>
      <w:proofErr w:type="spellStart"/>
      <w:r w:rsidR="009A518B">
        <w:rPr>
          <w:rFonts w:ascii="Times New Roman" w:hAnsi="Times New Roman" w:cs="Times New Roman"/>
          <w:sz w:val="28"/>
          <w:szCs w:val="28"/>
          <w:lang w:val="uk-UA"/>
        </w:rPr>
        <w:t>векторизовано</w:t>
      </w:r>
      <w:proofErr w:type="spellEnd"/>
      <w:r w:rsidR="00B87762">
        <w:rPr>
          <w:rFonts w:ascii="Times New Roman" w:hAnsi="Times New Roman" w:cs="Times New Roman"/>
          <w:sz w:val="28"/>
          <w:szCs w:val="28"/>
          <w:lang w:val="uk-UA"/>
        </w:rPr>
        <w:t xml:space="preserve">, тобто, </w:t>
      </w:r>
      <w:r w:rsidR="000A4CDE">
        <w:rPr>
          <w:rFonts w:ascii="Times New Roman" w:hAnsi="Times New Roman" w:cs="Times New Roman"/>
          <w:sz w:val="28"/>
          <w:szCs w:val="28"/>
          <w:lang w:val="uk-UA"/>
        </w:rPr>
        <w:t>знайд</w:t>
      </w:r>
      <w:r w:rsidR="00341AD7">
        <w:rPr>
          <w:rFonts w:ascii="Times New Roman" w:hAnsi="Times New Roman" w:cs="Times New Roman"/>
          <w:sz w:val="28"/>
          <w:szCs w:val="28"/>
          <w:lang w:val="uk-UA"/>
        </w:rPr>
        <w:t>ено відповідн</w:t>
      </w:r>
      <w:r w:rsidR="000A4CDE">
        <w:rPr>
          <w:rFonts w:ascii="Times New Roman" w:hAnsi="Times New Roman" w:cs="Times New Roman"/>
          <w:sz w:val="28"/>
          <w:szCs w:val="28"/>
          <w:lang w:val="uk-UA"/>
        </w:rPr>
        <w:t>ий</w:t>
      </w:r>
      <w:r w:rsidR="00B87762">
        <w:rPr>
          <w:rFonts w:ascii="Times New Roman" w:hAnsi="Times New Roman" w:cs="Times New Roman"/>
          <w:sz w:val="28"/>
          <w:szCs w:val="28"/>
          <w:lang w:val="uk-UA"/>
        </w:rPr>
        <w:t xml:space="preserve"> ч</w:t>
      </w:r>
      <w:r w:rsidR="009A518B">
        <w:rPr>
          <w:rFonts w:ascii="Times New Roman" w:hAnsi="Times New Roman" w:cs="Times New Roman"/>
          <w:sz w:val="28"/>
          <w:szCs w:val="28"/>
          <w:lang w:val="uk-UA"/>
        </w:rPr>
        <w:t>астотн</w:t>
      </w:r>
      <w:r w:rsidR="00B87762">
        <w:rPr>
          <w:rFonts w:ascii="Times New Roman" w:hAnsi="Times New Roman" w:cs="Times New Roman"/>
          <w:sz w:val="28"/>
          <w:szCs w:val="28"/>
          <w:lang w:val="uk-UA"/>
        </w:rPr>
        <w:t>и</w:t>
      </w:r>
      <w:r w:rsidR="009A518B">
        <w:rPr>
          <w:rFonts w:ascii="Times New Roman" w:hAnsi="Times New Roman" w:cs="Times New Roman"/>
          <w:sz w:val="28"/>
          <w:szCs w:val="28"/>
          <w:lang w:val="uk-UA"/>
        </w:rPr>
        <w:t>й масив лексем</w:t>
      </w:r>
      <w:r w:rsidR="00B87762">
        <w:rPr>
          <w:rFonts w:ascii="Times New Roman" w:hAnsi="Times New Roman" w:cs="Times New Roman"/>
          <w:sz w:val="28"/>
          <w:szCs w:val="28"/>
          <w:lang w:val="uk-UA"/>
        </w:rPr>
        <w:t>. Для кожн</w:t>
      </w:r>
      <w:r w:rsidR="004B3802">
        <w:rPr>
          <w:rFonts w:ascii="Times New Roman" w:hAnsi="Times New Roman" w:cs="Times New Roman"/>
          <w:sz w:val="28"/>
          <w:szCs w:val="28"/>
          <w:lang w:val="uk-UA"/>
        </w:rPr>
        <w:t>ого набору</w:t>
      </w:r>
      <w:r w:rsidR="00672E70">
        <w:rPr>
          <w:rFonts w:ascii="Times New Roman" w:hAnsi="Times New Roman" w:cs="Times New Roman"/>
          <w:sz w:val="28"/>
          <w:szCs w:val="28"/>
          <w:lang w:val="uk-UA"/>
        </w:rPr>
        <w:t xml:space="preserve"> двох векторів</w:t>
      </w:r>
      <w:r w:rsidR="00DF61CD">
        <w:rPr>
          <w:rFonts w:ascii="Times New Roman" w:hAnsi="Times New Roman" w:cs="Times New Roman"/>
          <w:sz w:val="28"/>
          <w:szCs w:val="28"/>
          <w:lang w:val="uk-UA"/>
        </w:rPr>
        <w:t>:</w:t>
      </w:r>
      <w:r w:rsidR="00B87762">
        <w:rPr>
          <w:rFonts w:ascii="Times New Roman" w:hAnsi="Times New Roman" w:cs="Times New Roman"/>
          <w:sz w:val="28"/>
          <w:szCs w:val="28"/>
          <w:lang w:val="uk-UA"/>
        </w:rPr>
        <w:t xml:space="preserve"> частотного масиву файлу та частотного масиву</w:t>
      </w:r>
      <w:r w:rsidR="00672E70">
        <w:rPr>
          <w:rFonts w:ascii="Times New Roman" w:hAnsi="Times New Roman" w:cs="Times New Roman"/>
          <w:sz w:val="28"/>
          <w:szCs w:val="28"/>
          <w:lang w:val="uk-UA"/>
        </w:rPr>
        <w:t xml:space="preserve"> корпусу</w:t>
      </w:r>
      <w:r w:rsidR="00DF61CD">
        <w:rPr>
          <w:rFonts w:ascii="Times New Roman" w:hAnsi="Times New Roman" w:cs="Times New Roman"/>
          <w:sz w:val="28"/>
          <w:szCs w:val="28"/>
          <w:lang w:val="uk-UA"/>
        </w:rPr>
        <w:t>,</w:t>
      </w:r>
      <w:r w:rsidR="00672E70">
        <w:rPr>
          <w:rFonts w:ascii="Times New Roman" w:hAnsi="Times New Roman" w:cs="Times New Roman"/>
          <w:sz w:val="28"/>
          <w:szCs w:val="28"/>
          <w:lang w:val="uk-UA"/>
        </w:rPr>
        <w:t xml:space="preserve"> </w:t>
      </w:r>
      <w:r w:rsidR="00B87762">
        <w:rPr>
          <w:rFonts w:ascii="Times New Roman" w:hAnsi="Times New Roman" w:cs="Times New Roman"/>
          <w:sz w:val="28"/>
          <w:szCs w:val="28"/>
          <w:lang w:val="uk-UA"/>
        </w:rPr>
        <w:t>розраховано</w:t>
      </w:r>
      <w:r w:rsidR="009A518B">
        <w:rPr>
          <w:rFonts w:ascii="Times New Roman" w:hAnsi="Times New Roman" w:cs="Times New Roman"/>
          <w:sz w:val="28"/>
          <w:szCs w:val="28"/>
          <w:lang w:val="uk-UA"/>
        </w:rPr>
        <w:t xml:space="preserve"> </w:t>
      </w:r>
      <w:r w:rsidR="00A05C69">
        <w:rPr>
          <w:rFonts w:ascii="Times New Roman" w:hAnsi="Times New Roman" w:cs="Times New Roman"/>
          <w:sz w:val="28"/>
          <w:szCs w:val="28"/>
          <w:lang w:val="uk-UA"/>
        </w:rPr>
        <w:t xml:space="preserve">коефіцієнт тематичного напрямку (КТН). </w:t>
      </w:r>
      <w:r w:rsidR="00F54FE1">
        <w:rPr>
          <w:rFonts w:ascii="Times New Roman" w:hAnsi="Times New Roman" w:cs="Times New Roman"/>
          <w:sz w:val="28"/>
          <w:szCs w:val="28"/>
          <w:lang w:val="uk-UA"/>
        </w:rPr>
        <w:t>Побудовано р</w:t>
      </w:r>
      <w:r w:rsidR="00F54FE1">
        <w:rPr>
          <w:rFonts w:ascii="Times New Roman" w:hAnsi="Times New Roman" w:cs="Times New Roman"/>
          <w:sz w:val="28"/>
          <w:szCs w:val="28"/>
          <w:lang w:val="uk-UA"/>
        </w:rPr>
        <w:t>озподіл КТН на площині</w:t>
      </w:r>
      <w:r w:rsidR="00F54FE1">
        <w:rPr>
          <w:rFonts w:ascii="Times New Roman" w:hAnsi="Times New Roman" w:cs="Times New Roman"/>
          <w:sz w:val="28"/>
          <w:szCs w:val="28"/>
          <w:lang w:val="uk-UA"/>
        </w:rPr>
        <w:t xml:space="preserve"> та </w:t>
      </w:r>
      <w:r w:rsidR="00204500">
        <w:rPr>
          <w:rFonts w:ascii="Times New Roman" w:hAnsi="Times New Roman" w:cs="Times New Roman"/>
          <w:sz w:val="28"/>
          <w:szCs w:val="28"/>
          <w:lang w:val="uk-UA"/>
        </w:rPr>
        <w:t xml:space="preserve">графіко-аналітично </w:t>
      </w:r>
      <w:r w:rsidR="00F54FE1">
        <w:rPr>
          <w:rFonts w:ascii="Times New Roman" w:hAnsi="Times New Roman" w:cs="Times New Roman"/>
          <w:sz w:val="28"/>
          <w:szCs w:val="28"/>
          <w:lang w:val="uk-UA"/>
        </w:rPr>
        <w:t>виявлено к</w:t>
      </w:r>
      <w:r w:rsidR="00F54FE1">
        <w:rPr>
          <w:rFonts w:ascii="Times New Roman" w:hAnsi="Times New Roman" w:cs="Times New Roman"/>
          <w:sz w:val="28"/>
          <w:szCs w:val="28"/>
          <w:lang w:val="uk-UA"/>
        </w:rPr>
        <w:t>ластери ЕД</w:t>
      </w:r>
      <w:r w:rsidR="007B18D5">
        <w:rPr>
          <w:rFonts w:ascii="Times New Roman" w:hAnsi="Times New Roman" w:cs="Times New Roman"/>
          <w:sz w:val="28"/>
          <w:szCs w:val="28"/>
          <w:lang w:val="uk-UA"/>
        </w:rPr>
        <w:t>.</w:t>
      </w:r>
    </w:p>
    <w:p w:rsidR="00203EE9" w:rsidRDefault="00203EE9" w:rsidP="003D68D7">
      <w:pPr>
        <w:pStyle w:val="Standard"/>
        <w:spacing w:after="0" w:line="360" w:lineRule="auto"/>
        <w:jc w:val="both"/>
        <w:rPr>
          <w:rFonts w:ascii="Times New Roman" w:hAnsi="Times New Roman" w:cs="Times New Roman"/>
          <w:sz w:val="28"/>
          <w:szCs w:val="28"/>
          <w:lang w:val="uk-UA"/>
        </w:rPr>
      </w:pPr>
      <w:r w:rsidRPr="00203EE9">
        <w:rPr>
          <w:rFonts w:ascii="Times New Roman" w:hAnsi="Times New Roman" w:cs="Times New Roman"/>
          <w:i/>
          <w:sz w:val="28"/>
          <w:szCs w:val="28"/>
          <w:lang w:val="uk-UA"/>
        </w:rPr>
        <w:t>Ключові слова</w:t>
      </w:r>
      <w:r>
        <w:rPr>
          <w:rFonts w:ascii="Times New Roman" w:hAnsi="Times New Roman" w:cs="Times New Roman"/>
          <w:sz w:val="28"/>
          <w:szCs w:val="28"/>
          <w:lang w:val="uk-UA"/>
        </w:rPr>
        <w:t xml:space="preserve">: електронний документ, електронна бібліотека, </w:t>
      </w:r>
      <w:r w:rsidR="00091B71">
        <w:rPr>
          <w:rFonts w:ascii="Times New Roman" w:hAnsi="Times New Roman" w:cs="Times New Roman"/>
          <w:sz w:val="28"/>
          <w:szCs w:val="28"/>
          <w:lang w:val="uk-UA"/>
        </w:rPr>
        <w:t xml:space="preserve">систематизація, </w:t>
      </w:r>
      <w:proofErr w:type="spellStart"/>
      <w:r w:rsidR="001D7954">
        <w:rPr>
          <w:rFonts w:ascii="Times New Roman" w:hAnsi="Times New Roman" w:cs="Times New Roman"/>
          <w:sz w:val="28"/>
          <w:szCs w:val="28"/>
          <w:lang w:val="uk-UA"/>
        </w:rPr>
        <w:t>векторизація</w:t>
      </w:r>
      <w:proofErr w:type="spellEnd"/>
      <w:r w:rsidR="001D7954">
        <w:rPr>
          <w:rFonts w:ascii="Times New Roman" w:hAnsi="Times New Roman" w:cs="Times New Roman"/>
          <w:sz w:val="28"/>
          <w:szCs w:val="28"/>
          <w:lang w:val="uk-UA"/>
        </w:rPr>
        <w:t xml:space="preserve">, кластер, </w:t>
      </w:r>
      <w:proofErr w:type="spellStart"/>
      <w:r w:rsidR="001D7954">
        <w:rPr>
          <w:rFonts w:ascii="Times New Roman" w:hAnsi="Times New Roman" w:cs="Times New Roman"/>
          <w:sz w:val="28"/>
          <w:szCs w:val="28"/>
          <w:lang w:val="uk-UA"/>
        </w:rPr>
        <w:t>кластеризація</w:t>
      </w:r>
      <w:proofErr w:type="spellEnd"/>
      <w:r w:rsidR="001D7954">
        <w:rPr>
          <w:rFonts w:ascii="Times New Roman" w:hAnsi="Times New Roman" w:cs="Times New Roman"/>
          <w:sz w:val="28"/>
          <w:szCs w:val="28"/>
          <w:lang w:val="uk-UA"/>
        </w:rPr>
        <w:t>.</w:t>
      </w:r>
    </w:p>
    <w:p w:rsidR="008B2E80" w:rsidRDefault="008B2E80" w:rsidP="007B4AC0">
      <w:pPr>
        <w:pStyle w:val="Standard"/>
        <w:spacing w:after="0" w:line="360" w:lineRule="auto"/>
        <w:ind w:firstLine="709"/>
        <w:jc w:val="both"/>
        <w:rPr>
          <w:rFonts w:ascii="Times New Roman" w:hAnsi="Times New Roman" w:cs="Times New Roman"/>
          <w:sz w:val="28"/>
          <w:szCs w:val="28"/>
          <w:lang w:val="uk-UA"/>
        </w:rPr>
      </w:pPr>
    </w:p>
    <w:p w:rsidR="00612AA0" w:rsidRDefault="00554D67" w:rsidP="003D68D7">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Опрацювання</w:t>
      </w:r>
      <w:r w:rsidR="00904C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великих масивів </w:t>
      </w:r>
      <w:r w:rsidR="00904CAF">
        <w:rPr>
          <w:rFonts w:ascii="Times New Roman" w:hAnsi="Times New Roman" w:cs="Times New Roman"/>
          <w:sz w:val="28"/>
          <w:szCs w:val="28"/>
          <w:lang w:val="uk-UA"/>
        </w:rPr>
        <w:t>електронни</w:t>
      </w:r>
      <w:r>
        <w:rPr>
          <w:rFonts w:ascii="Times New Roman" w:hAnsi="Times New Roman" w:cs="Times New Roman"/>
          <w:sz w:val="28"/>
          <w:szCs w:val="28"/>
          <w:lang w:val="uk-UA"/>
        </w:rPr>
        <w:t>х</w:t>
      </w:r>
      <w:r w:rsidR="00904CAF">
        <w:rPr>
          <w:rFonts w:ascii="Times New Roman" w:hAnsi="Times New Roman" w:cs="Times New Roman"/>
          <w:sz w:val="28"/>
          <w:szCs w:val="28"/>
          <w:lang w:val="uk-UA"/>
        </w:rPr>
        <w:t xml:space="preserve"> документів неможливо б</w:t>
      </w:r>
      <w:r w:rsidR="00904CAF" w:rsidRPr="00904CAF">
        <w:rPr>
          <w:rFonts w:ascii="Times New Roman" w:hAnsi="Times New Roman" w:cs="Times New Roman"/>
          <w:sz w:val="28"/>
          <w:szCs w:val="28"/>
          <w:lang w:val="uk-UA"/>
        </w:rPr>
        <w:t xml:space="preserve">ез </w:t>
      </w:r>
      <w:r w:rsidR="00D55B03">
        <w:rPr>
          <w:rFonts w:ascii="Times New Roman" w:hAnsi="Times New Roman" w:cs="Times New Roman"/>
          <w:sz w:val="28"/>
          <w:szCs w:val="28"/>
          <w:lang w:val="uk-UA"/>
        </w:rPr>
        <w:t>використання</w:t>
      </w:r>
      <w:r w:rsidR="00904CAF" w:rsidRPr="00904CAF">
        <w:rPr>
          <w:rFonts w:ascii="Times New Roman" w:hAnsi="Times New Roman" w:cs="Times New Roman"/>
          <w:sz w:val="28"/>
          <w:szCs w:val="28"/>
          <w:lang w:val="uk-UA"/>
        </w:rPr>
        <w:t xml:space="preserve"> </w:t>
      </w:r>
      <w:r w:rsidR="00B16BB9">
        <w:rPr>
          <w:rFonts w:ascii="Times New Roman" w:hAnsi="Times New Roman" w:cs="Times New Roman"/>
          <w:sz w:val="28"/>
          <w:szCs w:val="28"/>
          <w:lang w:val="uk-UA"/>
        </w:rPr>
        <w:t>сучасних</w:t>
      </w:r>
      <w:r w:rsidR="00904CAF" w:rsidRPr="00904CAF">
        <w:rPr>
          <w:rFonts w:ascii="Times New Roman" w:hAnsi="Times New Roman" w:cs="Times New Roman"/>
          <w:sz w:val="28"/>
          <w:szCs w:val="28"/>
          <w:lang w:val="uk-UA"/>
        </w:rPr>
        <w:t xml:space="preserve"> </w:t>
      </w:r>
      <w:r w:rsidR="00904CAF" w:rsidRPr="00027DDE">
        <w:rPr>
          <w:rFonts w:ascii="Times New Roman" w:hAnsi="Times New Roman" w:cs="Times New Roman"/>
          <w:sz w:val="28"/>
          <w:szCs w:val="28"/>
          <w:lang w:val="uk-UA"/>
        </w:rPr>
        <w:t xml:space="preserve">підходів та </w:t>
      </w:r>
      <w:r w:rsidR="00027DDE" w:rsidRPr="00027DDE">
        <w:rPr>
          <w:rFonts w:ascii="Times New Roman" w:hAnsi="Times New Roman" w:cs="Times New Roman"/>
          <w:sz w:val="28"/>
          <w:szCs w:val="28"/>
          <w:lang w:val="uk-UA"/>
        </w:rPr>
        <w:t xml:space="preserve">програмних </w:t>
      </w:r>
      <w:r w:rsidR="00904CAF" w:rsidRPr="00027DDE">
        <w:rPr>
          <w:rFonts w:ascii="Times New Roman" w:hAnsi="Times New Roman" w:cs="Times New Roman"/>
          <w:sz w:val="28"/>
          <w:szCs w:val="28"/>
          <w:lang w:val="uk-UA"/>
        </w:rPr>
        <w:t>інструментів</w:t>
      </w:r>
      <w:r w:rsidR="00904CAF" w:rsidRPr="00904CAF">
        <w:rPr>
          <w:rFonts w:ascii="Times New Roman" w:hAnsi="Times New Roman" w:cs="Times New Roman"/>
          <w:sz w:val="28"/>
          <w:szCs w:val="28"/>
          <w:lang w:val="uk-UA"/>
        </w:rPr>
        <w:t>.</w:t>
      </w:r>
    </w:p>
    <w:p w:rsidR="00266638" w:rsidRDefault="00924AB1" w:rsidP="003D68D7">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 </w:t>
      </w:r>
      <w:r w:rsidR="00612AA0">
        <w:rPr>
          <w:rFonts w:ascii="Times New Roman" w:hAnsi="Times New Roman" w:cs="Times New Roman"/>
          <w:sz w:val="28"/>
          <w:szCs w:val="28"/>
          <w:lang w:val="uk-UA"/>
        </w:rPr>
        <w:t xml:space="preserve">традиційній </w:t>
      </w:r>
      <w:r>
        <w:rPr>
          <w:rFonts w:ascii="Times New Roman" w:hAnsi="Times New Roman" w:cs="Times New Roman"/>
          <w:sz w:val="28"/>
          <w:szCs w:val="28"/>
          <w:lang w:val="uk-UA"/>
        </w:rPr>
        <w:t xml:space="preserve">бібліотечній сфері термін опрацювання </w:t>
      </w:r>
      <w:r w:rsidR="00266638">
        <w:rPr>
          <w:rFonts w:ascii="Times New Roman" w:hAnsi="Times New Roman" w:cs="Times New Roman"/>
          <w:sz w:val="28"/>
          <w:szCs w:val="28"/>
          <w:lang w:val="uk-UA"/>
        </w:rPr>
        <w:t>документу обов’язково включає систематизацію, тобто, присвоєння індексу УДК (універсальної десяткової класифікації), предметної рубрики, тощо.</w:t>
      </w:r>
      <w:r w:rsidR="003A1CC2">
        <w:rPr>
          <w:rFonts w:ascii="Times New Roman" w:hAnsi="Times New Roman" w:cs="Times New Roman"/>
          <w:sz w:val="28"/>
          <w:szCs w:val="28"/>
          <w:lang w:val="uk-UA"/>
        </w:rPr>
        <w:t xml:space="preserve"> Іншими словами, результатом опрацювання документа є віднесення його до певної групи подібних документів</w:t>
      </w:r>
      <w:r w:rsidR="0050309E">
        <w:rPr>
          <w:rFonts w:ascii="Times New Roman" w:hAnsi="Times New Roman" w:cs="Times New Roman"/>
          <w:sz w:val="28"/>
          <w:szCs w:val="28"/>
          <w:lang w:val="uk-UA"/>
        </w:rPr>
        <w:t>, об’єднаних за тематичним напрямком.</w:t>
      </w:r>
    </w:p>
    <w:p w:rsidR="000E07F2" w:rsidRDefault="00203C58" w:rsidP="003D68D7">
      <w:pPr>
        <w:pStyle w:val="Standard"/>
        <w:spacing w:after="0" w:line="360" w:lineRule="auto"/>
        <w:jc w:val="both"/>
        <w:rPr>
          <w:rFonts w:ascii="Times New Roman" w:hAnsi="Times New Roman" w:cs="Times New Roman"/>
          <w:sz w:val="28"/>
          <w:szCs w:val="28"/>
          <w:lang w:val="uk-UA"/>
        </w:rPr>
      </w:pPr>
      <w:r>
        <w:rPr>
          <w:rFonts w:ascii="Times New Roman" w:eastAsiaTheme="minorHAnsi" w:hAnsi="Times New Roman" w:cs="Times New Roman"/>
          <w:color w:val="000000"/>
          <w:kern w:val="0"/>
          <w:sz w:val="28"/>
          <w:szCs w:val="28"/>
          <w:lang w:val="uk-UA"/>
        </w:rPr>
        <w:t>Наявність документів</w:t>
      </w:r>
      <w:r w:rsidR="00B51915">
        <w:rPr>
          <w:rFonts w:ascii="Times New Roman" w:eastAsiaTheme="minorHAnsi" w:hAnsi="Times New Roman" w:cs="Times New Roman"/>
          <w:color w:val="000000"/>
          <w:kern w:val="0"/>
          <w:sz w:val="28"/>
          <w:szCs w:val="28"/>
          <w:lang w:val="uk-UA"/>
        </w:rPr>
        <w:t xml:space="preserve"> в цифровому вигляді </w:t>
      </w:r>
      <w:r>
        <w:rPr>
          <w:rFonts w:ascii="Times New Roman" w:eastAsiaTheme="minorHAnsi" w:hAnsi="Times New Roman" w:cs="Times New Roman"/>
          <w:color w:val="000000"/>
          <w:kern w:val="0"/>
          <w:sz w:val="28"/>
          <w:szCs w:val="28"/>
          <w:lang w:val="uk-UA"/>
        </w:rPr>
        <w:t>відкриває ряд можливостей</w:t>
      </w:r>
      <w:r w:rsidR="00B51915">
        <w:rPr>
          <w:rFonts w:ascii="Times New Roman" w:eastAsiaTheme="minorHAnsi" w:hAnsi="Times New Roman" w:cs="Times New Roman"/>
          <w:color w:val="000000"/>
          <w:kern w:val="0"/>
          <w:sz w:val="28"/>
          <w:szCs w:val="28"/>
          <w:lang w:val="uk-UA"/>
        </w:rPr>
        <w:t>, зокрема</w:t>
      </w:r>
      <w:r>
        <w:rPr>
          <w:rFonts w:ascii="Times New Roman" w:eastAsiaTheme="minorHAnsi" w:hAnsi="Times New Roman" w:cs="Times New Roman"/>
          <w:color w:val="000000"/>
          <w:kern w:val="0"/>
          <w:sz w:val="28"/>
          <w:szCs w:val="28"/>
          <w:lang w:val="uk-UA"/>
        </w:rPr>
        <w:t xml:space="preserve">, дозволяє класифікувати тексти </w:t>
      </w:r>
      <w:r w:rsidR="00027DDE">
        <w:rPr>
          <w:rFonts w:ascii="Times New Roman" w:eastAsiaTheme="minorHAnsi" w:hAnsi="Times New Roman" w:cs="Times New Roman"/>
          <w:color w:val="000000"/>
          <w:kern w:val="0"/>
          <w:sz w:val="28"/>
          <w:szCs w:val="28"/>
          <w:lang w:val="uk-UA"/>
        </w:rPr>
        <w:t>за</w:t>
      </w:r>
      <w:r>
        <w:rPr>
          <w:rFonts w:ascii="Times New Roman" w:eastAsiaTheme="minorHAnsi" w:hAnsi="Times New Roman" w:cs="Times New Roman"/>
          <w:color w:val="000000"/>
          <w:kern w:val="0"/>
          <w:sz w:val="28"/>
          <w:szCs w:val="28"/>
          <w:lang w:val="uk-UA"/>
        </w:rPr>
        <w:t xml:space="preserve"> певним</w:t>
      </w:r>
      <w:r w:rsidR="00027DDE">
        <w:rPr>
          <w:rFonts w:ascii="Times New Roman" w:eastAsiaTheme="minorHAnsi" w:hAnsi="Times New Roman" w:cs="Times New Roman"/>
          <w:color w:val="000000"/>
          <w:kern w:val="0"/>
          <w:sz w:val="28"/>
          <w:szCs w:val="28"/>
          <w:lang w:val="uk-UA"/>
        </w:rPr>
        <w:t>и</w:t>
      </w:r>
      <w:r>
        <w:rPr>
          <w:rFonts w:ascii="Times New Roman" w:eastAsiaTheme="minorHAnsi" w:hAnsi="Times New Roman" w:cs="Times New Roman"/>
          <w:color w:val="000000"/>
          <w:kern w:val="0"/>
          <w:sz w:val="28"/>
          <w:szCs w:val="28"/>
          <w:lang w:val="uk-UA"/>
        </w:rPr>
        <w:t xml:space="preserve"> категорія</w:t>
      </w:r>
      <w:r w:rsidR="00027DDE">
        <w:rPr>
          <w:rFonts w:ascii="Times New Roman" w:eastAsiaTheme="minorHAnsi" w:hAnsi="Times New Roman" w:cs="Times New Roman"/>
          <w:color w:val="000000"/>
          <w:kern w:val="0"/>
          <w:sz w:val="28"/>
          <w:szCs w:val="28"/>
          <w:lang w:val="uk-UA"/>
        </w:rPr>
        <w:t>ми</w:t>
      </w:r>
      <w:r>
        <w:rPr>
          <w:rFonts w:ascii="Times New Roman" w:eastAsiaTheme="minorHAnsi" w:hAnsi="Times New Roman" w:cs="Times New Roman"/>
          <w:color w:val="000000"/>
          <w:kern w:val="0"/>
          <w:sz w:val="28"/>
          <w:szCs w:val="28"/>
          <w:lang w:val="uk-UA"/>
        </w:rPr>
        <w:t xml:space="preserve"> програмно, в автоматичному режимі.</w:t>
      </w:r>
      <w:r w:rsidR="00D23574">
        <w:rPr>
          <w:rFonts w:ascii="Times New Roman" w:eastAsiaTheme="minorHAnsi" w:hAnsi="Times New Roman" w:cs="Times New Roman"/>
          <w:color w:val="000000"/>
          <w:kern w:val="0"/>
          <w:sz w:val="28"/>
          <w:szCs w:val="28"/>
          <w:lang w:val="uk-UA"/>
        </w:rPr>
        <w:t xml:space="preserve"> З цією метою вик</w:t>
      </w:r>
      <w:r w:rsidR="00204500">
        <w:rPr>
          <w:rFonts w:ascii="Times New Roman" w:eastAsiaTheme="minorHAnsi" w:hAnsi="Times New Roman" w:cs="Times New Roman"/>
          <w:color w:val="000000"/>
          <w:kern w:val="0"/>
          <w:sz w:val="28"/>
          <w:szCs w:val="28"/>
          <w:lang w:val="uk-UA"/>
        </w:rPr>
        <w:t xml:space="preserve">ористовується </w:t>
      </w:r>
      <w:proofErr w:type="spellStart"/>
      <w:r w:rsidR="00204500">
        <w:rPr>
          <w:rFonts w:ascii="Times New Roman" w:eastAsiaTheme="minorHAnsi" w:hAnsi="Times New Roman" w:cs="Times New Roman"/>
          <w:color w:val="000000"/>
          <w:kern w:val="0"/>
          <w:sz w:val="28"/>
          <w:szCs w:val="28"/>
          <w:lang w:val="uk-UA"/>
        </w:rPr>
        <w:t>кластерний</w:t>
      </w:r>
      <w:proofErr w:type="spellEnd"/>
      <w:r w:rsidR="00204500">
        <w:rPr>
          <w:rFonts w:ascii="Times New Roman" w:eastAsiaTheme="minorHAnsi" w:hAnsi="Times New Roman" w:cs="Times New Roman"/>
          <w:color w:val="000000"/>
          <w:kern w:val="0"/>
          <w:sz w:val="28"/>
          <w:szCs w:val="28"/>
          <w:lang w:val="uk-UA"/>
        </w:rPr>
        <w:t xml:space="preserve"> аналіз</w:t>
      </w:r>
      <w:r w:rsidR="00D23574">
        <w:rPr>
          <w:rFonts w:ascii="Times New Roman" w:eastAsiaTheme="minorHAnsi" w:hAnsi="Times New Roman" w:cs="Times New Roman"/>
          <w:color w:val="000000"/>
          <w:kern w:val="0"/>
          <w:sz w:val="28"/>
          <w:szCs w:val="28"/>
          <w:lang w:val="uk-UA"/>
        </w:rPr>
        <w:t xml:space="preserve"> </w:t>
      </w:r>
      <w:r w:rsidR="00CB03A2">
        <w:rPr>
          <w:rFonts w:ascii="Times New Roman" w:hAnsi="Times New Roman" w:cs="Times New Roman"/>
          <w:sz w:val="28"/>
          <w:szCs w:val="28"/>
          <w:lang w:val="uk-UA"/>
        </w:rPr>
        <w:t xml:space="preserve">або </w:t>
      </w:r>
      <w:proofErr w:type="spellStart"/>
      <w:r w:rsidR="00CB03A2">
        <w:rPr>
          <w:rFonts w:ascii="Times New Roman" w:hAnsi="Times New Roman" w:cs="Times New Roman"/>
          <w:sz w:val="28"/>
          <w:szCs w:val="28"/>
          <w:lang w:val="uk-UA"/>
        </w:rPr>
        <w:t>кластерізація</w:t>
      </w:r>
      <w:proofErr w:type="spellEnd"/>
      <w:r w:rsidR="00CB03A2">
        <w:rPr>
          <w:rFonts w:ascii="Times New Roman" w:hAnsi="Times New Roman" w:cs="Times New Roman"/>
          <w:sz w:val="28"/>
          <w:szCs w:val="28"/>
          <w:lang w:val="uk-UA"/>
        </w:rPr>
        <w:t xml:space="preserve"> – статистична обробка множини вхідних даних</w:t>
      </w:r>
      <w:r w:rsidR="00D23574">
        <w:rPr>
          <w:rFonts w:ascii="Times New Roman" w:hAnsi="Times New Roman" w:cs="Times New Roman"/>
          <w:sz w:val="28"/>
          <w:szCs w:val="28"/>
          <w:lang w:val="uk-UA"/>
        </w:rPr>
        <w:t xml:space="preserve"> (електронних документів)</w:t>
      </w:r>
      <w:r w:rsidR="00CB03A2">
        <w:rPr>
          <w:rFonts w:ascii="Times New Roman" w:hAnsi="Times New Roman" w:cs="Times New Roman"/>
          <w:sz w:val="28"/>
          <w:szCs w:val="28"/>
          <w:lang w:val="uk-UA"/>
        </w:rPr>
        <w:t>, результатом застосування якої є виділення відносно однорідних груп</w:t>
      </w:r>
      <w:r w:rsidR="00E030F2">
        <w:rPr>
          <w:rFonts w:ascii="Times New Roman" w:hAnsi="Times New Roman" w:cs="Times New Roman"/>
          <w:sz w:val="28"/>
          <w:szCs w:val="28"/>
          <w:lang w:val="uk-UA"/>
        </w:rPr>
        <w:t>,</w:t>
      </w:r>
      <w:r w:rsidR="00E030F2">
        <w:rPr>
          <w:rFonts w:ascii="Times New Roman" w:hAnsi="Times New Roman" w:cs="Times New Roman"/>
          <w:sz w:val="28"/>
          <w:szCs w:val="28"/>
          <w:lang w:val="uk-UA"/>
        </w:rPr>
        <w:t xml:space="preserve"> </w:t>
      </w:r>
      <w:r w:rsidR="00204500">
        <w:rPr>
          <w:rFonts w:ascii="Times New Roman" w:hAnsi="Times New Roman" w:cs="Times New Roman"/>
          <w:sz w:val="28"/>
          <w:szCs w:val="28"/>
          <w:lang w:val="uk-UA"/>
        </w:rPr>
        <w:t xml:space="preserve">або </w:t>
      </w:r>
      <w:r w:rsidR="00E030F2">
        <w:rPr>
          <w:rFonts w:ascii="Times New Roman" w:hAnsi="Times New Roman" w:cs="Times New Roman"/>
          <w:sz w:val="28"/>
          <w:szCs w:val="28"/>
          <w:lang w:val="uk-UA"/>
        </w:rPr>
        <w:t>кластерів</w:t>
      </w:r>
      <w:r w:rsidR="00E030F2">
        <w:rPr>
          <w:rFonts w:ascii="Times New Roman" w:hAnsi="Times New Roman" w:cs="Times New Roman"/>
          <w:sz w:val="28"/>
          <w:szCs w:val="28"/>
          <w:lang w:val="uk-UA"/>
        </w:rPr>
        <w:t xml:space="preserve">, </w:t>
      </w:r>
      <w:r w:rsidR="009978D7">
        <w:rPr>
          <w:rFonts w:ascii="Times New Roman" w:hAnsi="Times New Roman" w:cs="Times New Roman"/>
          <w:sz w:val="28"/>
          <w:szCs w:val="28"/>
          <w:lang w:val="uk-UA"/>
        </w:rPr>
        <w:t xml:space="preserve">за подібністю певних </w:t>
      </w:r>
      <w:r w:rsidR="00951001">
        <w:rPr>
          <w:rFonts w:ascii="Times New Roman" w:hAnsi="Times New Roman" w:cs="Times New Roman"/>
          <w:sz w:val="28"/>
          <w:szCs w:val="28"/>
          <w:lang w:val="uk-UA"/>
        </w:rPr>
        <w:t xml:space="preserve">характеристичних </w:t>
      </w:r>
      <w:r w:rsidR="009978D7">
        <w:rPr>
          <w:rFonts w:ascii="Times New Roman" w:hAnsi="Times New Roman" w:cs="Times New Roman"/>
          <w:sz w:val="28"/>
          <w:szCs w:val="28"/>
          <w:lang w:val="uk-UA"/>
        </w:rPr>
        <w:t>ознак</w:t>
      </w:r>
      <w:r w:rsidR="00CB03A2">
        <w:rPr>
          <w:rFonts w:ascii="Times New Roman" w:hAnsi="Times New Roman" w:cs="Times New Roman"/>
          <w:sz w:val="28"/>
          <w:szCs w:val="28"/>
          <w:lang w:val="uk-UA"/>
        </w:rPr>
        <w:t>.</w:t>
      </w:r>
      <w:r w:rsidR="000E07F2">
        <w:rPr>
          <w:rFonts w:ascii="Times New Roman" w:hAnsi="Times New Roman" w:cs="Times New Roman"/>
          <w:sz w:val="28"/>
          <w:szCs w:val="28"/>
          <w:lang w:val="uk-UA"/>
        </w:rPr>
        <w:t xml:space="preserve"> У випадку електронн</w:t>
      </w:r>
      <w:r w:rsidR="00027DDE">
        <w:rPr>
          <w:rFonts w:ascii="Times New Roman" w:hAnsi="Times New Roman" w:cs="Times New Roman"/>
          <w:sz w:val="28"/>
          <w:szCs w:val="28"/>
          <w:lang w:val="uk-UA"/>
        </w:rPr>
        <w:t>ої бібліотеки критерієм</w:t>
      </w:r>
      <w:r w:rsidR="000E07F2">
        <w:rPr>
          <w:rFonts w:ascii="Times New Roman" w:hAnsi="Times New Roman" w:cs="Times New Roman"/>
          <w:sz w:val="28"/>
          <w:szCs w:val="28"/>
          <w:lang w:val="uk-UA"/>
        </w:rPr>
        <w:t xml:space="preserve"> за яки</w:t>
      </w:r>
      <w:r w:rsidR="007A4BCE">
        <w:rPr>
          <w:rFonts w:ascii="Times New Roman" w:hAnsi="Times New Roman" w:cs="Times New Roman"/>
          <w:sz w:val="28"/>
          <w:szCs w:val="28"/>
          <w:lang w:val="uk-UA"/>
        </w:rPr>
        <w:t>м</w:t>
      </w:r>
      <w:r w:rsidR="000E07F2">
        <w:rPr>
          <w:rFonts w:ascii="Times New Roman" w:hAnsi="Times New Roman" w:cs="Times New Roman"/>
          <w:sz w:val="28"/>
          <w:szCs w:val="28"/>
          <w:lang w:val="uk-UA"/>
        </w:rPr>
        <w:t xml:space="preserve"> </w:t>
      </w:r>
      <w:r w:rsidR="00027DDE">
        <w:rPr>
          <w:rFonts w:ascii="Times New Roman" w:hAnsi="Times New Roman" w:cs="Times New Roman"/>
          <w:sz w:val="28"/>
          <w:szCs w:val="28"/>
          <w:lang w:val="uk-UA"/>
        </w:rPr>
        <w:t xml:space="preserve">визначається </w:t>
      </w:r>
      <w:r w:rsidR="007A4BCE">
        <w:rPr>
          <w:rFonts w:ascii="Times New Roman" w:hAnsi="Times New Roman" w:cs="Times New Roman"/>
          <w:sz w:val="28"/>
          <w:szCs w:val="28"/>
          <w:lang w:val="uk-UA"/>
        </w:rPr>
        <w:t>кластер</w:t>
      </w:r>
      <w:r w:rsidR="000E07F2">
        <w:rPr>
          <w:rFonts w:ascii="Times New Roman" w:hAnsi="Times New Roman" w:cs="Times New Roman"/>
          <w:sz w:val="28"/>
          <w:szCs w:val="28"/>
          <w:lang w:val="uk-UA"/>
        </w:rPr>
        <w:t xml:space="preserve"> або групу</w:t>
      </w:r>
      <w:r w:rsidR="007A4BCE">
        <w:rPr>
          <w:rFonts w:ascii="Times New Roman" w:hAnsi="Times New Roman" w:cs="Times New Roman"/>
          <w:sz w:val="28"/>
          <w:szCs w:val="28"/>
          <w:lang w:val="uk-UA"/>
        </w:rPr>
        <w:t>ються</w:t>
      </w:r>
      <w:r w:rsidR="000E07F2">
        <w:rPr>
          <w:rFonts w:ascii="Times New Roman" w:hAnsi="Times New Roman" w:cs="Times New Roman"/>
          <w:sz w:val="28"/>
          <w:szCs w:val="28"/>
          <w:lang w:val="uk-UA"/>
        </w:rPr>
        <w:t xml:space="preserve"> ЕД, доцільно взят</w:t>
      </w:r>
      <w:r w:rsidR="00027DDE">
        <w:rPr>
          <w:rFonts w:ascii="Times New Roman" w:hAnsi="Times New Roman" w:cs="Times New Roman"/>
          <w:sz w:val="28"/>
          <w:szCs w:val="28"/>
          <w:lang w:val="uk-UA"/>
        </w:rPr>
        <w:t>и зміст</w:t>
      </w:r>
      <w:r w:rsidR="00204500">
        <w:rPr>
          <w:rFonts w:ascii="Times New Roman" w:hAnsi="Times New Roman" w:cs="Times New Roman"/>
          <w:sz w:val="28"/>
          <w:szCs w:val="28"/>
          <w:lang w:val="uk-UA"/>
        </w:rPr>
        <w:t xml:space="preserve"> або тематичний напрям</w:t>
      </w:r>
      <w:r w:rsidR="000E07F2">
        <w:rPr>
          <w:rFonts w:ascii="Times New Roman" w:hAnsi="Times New Roman" w:cs="Times New Roman"/>
          <w:sz w:val="28"/>
          <w:szCs w:val="28"/>
          <w:lang w:val="uk-UA"/>
        </w:rPr>
        <w:t xml:space="preserve"> </w:t>
      </w:r>
      <w:r w:rsidR="007A4BCE">
        <w:rPr>
          <w:rFonts w:ascii="Times New Roman" w:hAnsi="Times New Roman" w:cs="Times New Roman"/>
          <w:sz w:val="28"/>
          <w:szCs w:val="28"/>
          <w:lang w:val="uk-UA"/>
        </w:rPr>
        <w:t>електронного документа</w:t>
      </w:r>
      <w:r w:rsidR="000E07F2">
        <w:rPr>
          <w:rFonts w:ascii="Times New Roman" w:hAnsi="Times New Roman" w:cs="Times New Roman"/>
          <w:sz w:val="28"/>
          <w:szCs w:val="28"/>
          <w:lang w:val="uk-UA"/>
        </w:rPr>
        <w:t>.</w:t>
      </w:r>
    </w:p>
    <w:p w:rsidR="00904CAF" w:rsidRPr="00063378" w:rsidRDefault="00720772" w:rsidP="003D68D7">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0E07F2">
        <w:rPr>
          <w:rFonts w:ascii="Times New Roman" w:hAnsi="Times New Roman" w:cs="Times New Roman"/>
          <w:sz w:val="28"/>
          <w:szCs w:val="28"/>
          <w:lang w:val="uk-UA"/>
        </w:rPr>
        <w:t xml:space="preserve">традиційних </w:t>
      </w:r>
      <w:r>
        <w:rPr>
          <w:rFonts w:ascii="Times New Roman" w:hAnsi="Times New Roman" w:cs="Times New Roman"/>
          <w:sz w:val="28"/>
          <w:szCs w:val="28"/>
          <w:lang w:val="uk-UA"/>
        </w:rPr>
        <w:t>бібліотеках</w:t>
      </w:r>
      <w:r w:rsidR="000E07F2">
        <w:rPr>
          <w:rFonts w:ascii="Times New Roman" w:hAnsi="Times New Roman" w:cs="Times New Roman"/>
          <w:sz w:val="28"/>
          <w:szCs w:val="28"/>
          <w:lang w:val="uk-UA"/>
        </w:rPr>
        <w:t xml:space="preserve"> такий</w:t>
      </w:r>
      <w:r w:rsidR="0040115B">
        <w:rPr>
          <w:rFonts w:ascii="Times New Roman" w:hAnsi="Times New Roman" w:cs="Times New Roman"/>
          <w:sz w:val="28"/>
          <w:szCs w:val="28"/>
          <w:lang w:val="uk-UA"/>
        </w:rPr>
        <w:t xml:space="preserve"> п</w:t>
      </w:r>
      <w:r w:rsidR="000E07F2">
        <w:rPr>
          <w:rFonts w:ascii="Times New Roman" w:hAnsi="Times New Roman" w:cs="Times New Roman"/>
          <w:sz w:val="28"/>
          <w:szCs w:val="28"/>
          <w:lang w:val="uk-UA"/>
        </w:rPr>
        <w:t xml:space="preserve">роцес називається систематизацією і здійснюється систематизатором виключно </w:t>
      </w:r>
      <w:r w:rsidR="00063378">
        <w:rPr>
          <w:rFonts w:ascii="Times New Roman" w:hAnsi="Times New Roman" w:cs="Times New Roman"/>
          <w:sz w:val="28"/>
          <w:szCs w:val="28"/>
          <w:lang w:val="uk-UA"/>
        </w:rPr>
        <w:t>в руч</w:t>
      </w:r>
      <w:r w:rsidR="000E07F2">
        <w:rPr>
          <w:rFonts w:ascii="Times New Roman" w:hAnsi="Times New Roman" w:cs="Times New Roman"/>
          <w:sz w:val="28"/>
          <w:szCs w:val="28"/>
          <w:lang w:val="uk-UA"/>
        </w:rPr>
        <w:t>ному режимі</w:t>
      </w:r>
      <w:r w:rsidR="002F3297">
        <w:rPr>
          <w:rFonts w:ascii="Times New Roman" w:hAnsi="Times New Roman" w:cs="Times New Roman"/>
          <w:sz w:val="28"/>
          <w:szCs w:val="28"/>
          <w:lang w:val="uk-UA"/>
        </w:rPr>
        <w:t>.</w:t>
      </w:r>
      <w:r w:rsidR="00063378">
        <w:rPr>
          <w:rFonts w:ascii="Times New Roman" w:hAnsi="Times New Roman" w:cs="Times New Roman"/>
          <w:sz w:val="28"/>
          <w:szCs w:val="28"/>
          <w:lang w:val="uk-UA"/>
        </w:rPr>
        <w:t xml:space="preserve"> С</w:t>
      </w:r>
      <w:r w:rsidR="00063378">
        <w:rPr>
          <w:rFonts w:ascii="Times New Roman" w:hAnsi="Times New Roman" w:cs="Times New Roman"/>
          <w:sz w:val="28"/>
          <w:szCs w:val="28"/>
          <w:lang w:val="uk-UA"/>
        </w:rPr>
        <w:t>истематизатор</w:t>
      </w:r>
      <w:r w:rsidR="00063378">
        <w:rPr>
          <w:rFonts w:ascii="Times New Roman" w:hAnsi="Times New Roman" w:cs="Times New Roman"/>
          <w:sz w:val="28"/>
          <w:szCs w:val="28"/>
          <w:lang w:val="uk-UA"/>
        </w:rPr>
        <w:t xml:space="preserve"> </w:t>
      </w:r>
      <w:r w:rsidR="00063378">
        <w:rPr>
          <w:rFonts w:ascii="Times New Roman" w:hAnsi="Times New Roman" w:cs="Times New Roman"/>
          <w:sz w:val="28"/>
          <w:szCs w:val="28"/>
          <w:lang w:val="uk-UA"/>
        </w:rPr>
        <w:t>інтелектуально</w:t>
      </w:r>
      <w:r w:rsidR="00063378">
        <w:rPr>
          <w:rFonts w:ascii="Times New Roman" w:hAnsi="Times New Roman" w:cs="Times New Roman"/>
          <w:sz w:val="28"/>
          <w:szCs w:val="28"/>
          <w:lang w:val="uk-UA"/>
        </w:rPr>
        <w:t xml:space="preserve"> (</w:t>
      </w:r>
      <w:r w:rsidR="00063378">
        <w:rPr>
          <w:rFonts w:ascii="Times New Roman" w:hAnsi="Times New Roman" w:cs="Times New Roman"/>
          <w:sz w:val="28"/>
          <w:szCs w:val="28"/>
          <w:lang w:val="uk-UA"/>
        </w:rPr>
        <w:t>аналітико-синтетично</w:t>
      </w:r>
      <w:r w:rsidR="00063378">
        <w:rPr>
          <w:rFonts w:ascii="Times New Roman" w:hAnsi="Times New Roman" w:cs="Times New Roman"/>
          <w:sz w:val="28"/>
          <w:szCs w:val="28"/>
          <w:lang w:val="uk-UA"/>
        </w:rPr>
        <w:t>)</w:t>
      </w:r>
      <w:r w:rsidR="00063378">
        <w:rPr>
          <w:rFonts w:ascii="Times New Roman" w:hAnsi="Times New Roman" w:cs="Times New Roman"/>
          <w:sz w:val="28"/>
          <w:szCs w:val="28"/>
          <w:lang w:val="uk-UA"/>
        </w:rPr>
        <w:t xml:space="preserve"> опрацьовує </w:t>
      </w:r>
      <w:r w:rsidR="00063378">
        <w:rPr>
          <w:rFonts w:ascii="Times New Roman" w:hAnsi="Times New Roman" w:cs="Times New Roman"/>
          <w:sz w:val="28"/>
          <w:szCs w:val="28"/>
          <w:lang w:val="uk-UA"/>
        </w:rPr>
        <w:t xml:space="preserve">документ та </w:t>
      </w:r>
      <w:r w:rsidR="00063378">
        <w:rPr>
          <w:rFonts w:ascii="Times New Roman" w:hAnsi="Times New Roman" w:cs="Times New Roman"/>
          <w:sz w:val="28"/>
          <w:szCs w:val="28"/>
          <w:lang w:val="uk-UA"/>
        </w:rPr>
        <w:t>виокремлює його змістовні та формальні у вигляді класифікаційних індексів. Як правило, систематизатор</w:t>
      </w:r>
      <w:r w:rsidR="00D242EE">
        <w:rPr>
          <w:rFonts w:ascii="Times New Roman" w:hAnsi="Times New Roman" w:cs="Times New Roman"/>
          <w:sz w:val="28"/>
          <w:szCs w:val="28"/>
          <w:lang w:val="uk-UA"/>
        </w:rPr>
        <w:t xml:space="preserve"> не має змоги </w:t>
      </w:r>
      <w:r w:rsidR="00D242EE">
        <w:rPr>
          <w:rFonts w:ascii="Times New Roman" w:hAnsi="Times New Roman" w:cs="Times New Roman"/>
          <w:sz w:val="28"/>
          <w:szCs w:val="28"/>
          <w:lang w:val="uk-UA"/>
        </w:rPr>
        <w:t>ознайомитися зі змістом</w:t>
      </w:r>
      <w:r w:rsidR="00063378">
        <w:rPr>
          <w:rFonts w:ascii="Times New Roman" w:hAnsi="Times New Roman" w:cs="Times New Roman"/>
          <w:sz w:val="28"/>
          <w:szCs w:val="28"/>
          <w:lang w:val="uk-UA"/>
        </w:rPr>
        <w:t xml:space="preserve"> </w:t>
      </w:r>
      <w:r w:rsidR="00D242EE">
        <w:rPr>
          <w:rFonts w:ascii="Times New Roman" w:hAnsi="Times New Roman" w:cs="Times New Roman"/>
          <w:sz w:val="28"/>
          <w:szCs w:val="28"/>
          <w:lang w:val="uk-UA"/>
        </w:rPr>
        <w:t xml:space="preserve">документу повністю, а </w:t>
      </w:r>
      <w:r w:rsidR="003E4AB8">
        <w:rPr>
          <w:rFonts w:ascii="Times New Roman" w:hAnsi="Times New Roman" w:cs="Times New Roman"/>
          <w:sz w:val="28"/>
          <w:szCs w:val="28"/>
          <w:lang w:val="uk-UA"/>
        </w:rPr>
        <w:t xml:space="preserve">формулює свої узагальнення лише на основі аналізу </w:t>
      </w:r>
      <w:r w:rsidR="00063378">
        <w:rPr>
          <w:rFonts w:ascii="Times New Roman" w:hAnsi="Times New Roman" w:cs="Times New Roman"/>
          <w:sz w:val="28"/>
          <w:szCs w:val="28"/>
          <w:lang w:val="uk-UA"/>
        </w:rPr>
        <w:t>назв</w:t>
      </w:r>
      <w:r w:rsidR="003E4AB8">
        <w:rPr>
          <w:rFonts w:ascii="Times New Roman" w:hAnsi="Times New Roman" w:cs="Times New Roman"/>
          <w:sz w:val="28"/>
          <w:szCs w:val="28"/>
          <w:lang w:val="uk-UA"/>
        </w:rPr>
        <w:t>и</w:t>
      </w:r>
      <w:r w:rsidR="00063378">
        <w:rPr>
          <w:rFonts w:ascii="Times New Roman" w:hAnsi="Times New Roman" w:cs="Times New Roman"/>
          <w:sz w:val="28"/>
          <w:szCs w:val="28"/>
          <w:lang w:val="uk-UA"/>
        </w:rPr>
        <w:t xml:space="preserve"> та анотаці</w:t>
      </w:r>
      <w:r w:rsidR="003E4AB8">
        <w:rPr>
          <w:rFonts w:ascii="Times New Roman" w:hAnsi="Times New Roman" w:cs="Times New Roman"/>
          <w:sz w:val="28"/>
          <w:szCs w:val="28"/>
          <w:lang w:val="uk-UA"/>
        </w:rPr>
        <w:t>ї</w:t>
      </w:r>
      <w:r w:rsidR="00063378">
        <w:rPr>
          <w:rFonts w:ascii="Times New Roman" w:hAnsi="Times New Roman" w:cs="Times New Roman"/>
          <w:sz w:val="28"/>
          <w:szCs w:val="28"/>
          <w:lang w:val="uk-UA"/>
        </w:rPr>
        <w:t>.</w:t>
      </w:r>
    </w:p>
    <w:p w:rsidR="00514418" w:rsidRDefault="003C6C91" w:rsidP="003D68D7">
      <w:pPr>
        <w:pStyle w:val="Standard"/>
        <w:spacing w:after="0" w:line="360" w:lineRule="auto"/>
        <w:jc w:val="both"/>
        <w:rPr>
          <w:rFonts w:ascii="Verdana" w:hAnsi="Verdana"/>
          <w:color w:val="000000"/>
          <w:shd w:val="clear" w:color="auto" w:fill="FFFFFF"/>
          <w:lang w:val="uk-UA"/>
        </w:rPr>
      </w:pPr>
      <w:r>
        <w:rPr>
          <w:rFonts w:ascii="Times New Roman" w:hAnsi="Times New Roman" w:cs="Times New Roman"/>
          <w:sz w:val="28"/>
          <w:szCs w:val="28"/>
          <w:lang w:val="uk-UA"/>
        </w:rPr>
        <w:t xml:space="preserve">Беззаперечними перевагами застосування </w:t>
      </w:r>
      <w:proofErr w:type="spellStart"/>
      <w:r>
        <w:rPr>
          <w:rFonts w:ascii="Times New Roman" w:hAnsi="Times New Roman" w:cs="Times New Roman"/>
          <w:sz w:val="28"/>
          <w:szCs w:val="28"/>
          <w:lang w:val="uk-UA"/>
        </w:rPr>
        <w:t>кластер</w:t>
      </w:r>
      <w:r>
        <w:rPr>
          <w:rFonts w:ascii="Times New Roman" w:hAnsi="Times New Roman" w:cs="Times New Roman"/>
          <w:sz w:val="28"/>
          <w:szCs w:val="28"/>
          <w:lang w:val="uk-UA"/>
        </w:rPr>
        <w:t>ного</w:t>
      </w:r>
      <w:proofErr w:type="spellEnd"/>
      <w:r>
        <w:rPr>
          <w:rFonts w:ascii="Times New Roman" w:hAnsi="Times New Roman" w:cs="Times New Roman"/>
          <w:sz w:val="28"/>
          <w:szCs w:val="28"/>
          <w:lang w:val="uk-UA"/>
        </w:rPr>
        <w:t xml:space="preserve"> аналізу до масиву електронних документів </w:t>
      </w:r>
      <w:r w:rsidR="003877FA">
        <w:rPr>
          <w:rFonts w:ascii="Times New Roman" w:hAnsi="Times New Roman" w:cs="Times New Roman"/>
          <w:sz w:val="28"/>
          <w:szCs w:val="28"/>
          <w:lang w:val="uk-UA"/>
        </w:rPr>
        <w:t xml:space="preserve">є швидкість самого процесу </w:t>
      </w:r>
      <w:r>
        <w:rPr>
          <w:rFonts w:ascii="Times New Roman" w:hAnsi="Times New Roman" w:cs="Times New Roman"/>
          <w:sz w:val="28"/>
          <w:szCs w:val="28"/>
          <w:lang w:val="uk-UA"/>
        </w:rPr>
        <w:t xml:space="preserve">та глибина опрацювання ЕД </w:t>
      </w:r>
      <w:r w:rsidR="003877FA">
        <w:rPr>
          <w:rFonts w:ascii="Times New Roman" w:hAnsi="Times New Roman" w:cs="Times New Roman"/>
          <w:sz w:val="28"/>
          <w:szCs w:val="28"/>
          <w:lang w:val="uk-UA"/>
        </w:rPr>
        <w:t xml:space="preserve">у порівнянні з традиційною систематизацією, що </w:t>
      </w:r>
      <w:r w:rsidR="00952AFC">
        <w:rPr>
          <w:rFonts w:ascii="Times New Roman" w:hAnsi="Times New Roman" w:cs="Times New Roman"/>
          <w:sz w:val="28"/>
          <w:szCs w:val="28"/>
          <w:lang w:val="uk-UA"/>
        </w:rPr>
        <w:t xml:space="preserve">є особливо актуальним в </w:t>
      </w:r>
      <w:r w:rsidR="003877FA">
        <w:rPr>
          <w:rFonts w:ascii="Times New Roman" w:hAnsi="Times New Roman" w:cs="Times New Roman"/>
          <w:sz w:val="28"/>
          <w:szCs w:val="28"/>
          <w:lang w:val="uk-UA"/>
        </w:rPr>
        <w:t>сучасн</w:t>
      </w:r>
      <w:r w:rsidR="00952AFC">
        <w:rPr>
          <w:rFonts w:ascii="Times New Roman" w:hAnsi="Times New Roman" w:cs="Times New Roman"/>
          <w:sz w:val="28"/>
          <w:szCs w:val="28"/>
          <w:lang w:val="uk-UA"/>
        </w:rPr>
        <w:t xml:space="preserve">их умовах лавиноподібного </w:t>
      </w:r>
      <w:r w:rsidR="000821C2">
        <w:rPr>
          <w:rFonts w:ascii="Times New Roman" w:hAnsi="Times New Roman" w:cs="Times New Roman"/>
          <w:sz w:val="28"/>
          <w:szCs w:val="28"/>
          <w:lang w:val="uk-UA"/>
        </w:rPr>
        <w:t>з</w:t>
      </w:r>
      <w:r w:rsidR="003877FA">
        <w:rPr>
          <w:rFonts w:ascii="Times New Roman" w:hAnsi="Times New Roman" w:cs="Times New Roman"/>
          <w:sz w:val="28"/>
          <w:szCs w:val="28"/>
          <w:lang w:val="uk-UA"/>
        </w:rPr>
        <w:t>рост</w:t>
      </w:r>
      <w:r w:rsidR="000821C2">
        <w:rPr>
          <w:rFonts w:ascii="Times New Roman" w:hAnsi="Times New Roman" w:cs="Times New Roman"/>
          <w:sz w:val="28"/>
          <w:szCs w:val="28"/>
          <w:lang w:val="uk-UA"/>
        </w:rPr>
        <w:t>ання</w:t>
      </w:r>
      <w:r w:rsidR="003877FA">
        <w:rPr>
          <w:rFonts w:ascii="Times New Roman" w:hAnsi="Times New Roman" w:cs="Times New Roman"/>
          <w:sz w:val="28"/>
          <w:szCs w:val="28"/>
          <w:lang w:val="uk-UA"/>
        </w:rPr>
        <w:t xml:space="preserve"> кількості ЕД</w:t>
      </w:r>
      <w:r w:rsidR="00E87F71">
        <w:rPr>
          <w:rFonts w:ascii="Times New Roman" w:hAnsi="Times New Roman" w:cs="Times New Roman"/>
          <w:sz w:val="28"/>
          <w:szCs w:val="28"/>
          <w:lang w:val="uk-UA"/>
        </w:rPr>
        <w:t xml:space="preserve"> в електронній бібліотеці</w:t>
      </w:r>
      <w:r w:rsidR="00952AFC">
        <w:rPr>
          <w:rFonts w:ascii="Times New Roman" w:hAnsi="Times New Roman" w:cs="Times New Roman"/>
          <w:sz w:val="28"/>
          <w:szCs w:val="28"/>
          <w:lang w:val="uk-UA"/>
        </w:rPr>
        <w:t>.</w:t>
      </w:r>
    </w:p>
    <w:p w:rsidR="0065317C" w:rsidRPr="003877FA" w:rsidRDefault="00341998" w:rsidP="003D68D7">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демонстрації можливостей </w:t>
      </w:r>
      <w:proofErr w:type="spellStart"/>
      <w:r w:rsidR="00876F48">
        <w:rPr>
          <w:rFonts w:ascii="Times New Roman" w:hAnsi="Times New Roman" w:cs="Times New Roman"/>
          <w:sz w:val="28"/>
          <w:szCs w:val="28"/>
          <w:lang w:val="uk-UA"/>
        </w:rPr>
        <w:t>кластерного</w:t>
      </w:r>
      <w:proofErr w:type="spellEnd"/>
      <w:r w:rsidR="00876F48">
        <w:rPr>
          <w:rFonts w:ascii="Times New Roman" w:hAnsi="Times New Roman" w:cs="Times New Roman"/>
          <w:sz w:val="28"/>
          <w:szCs w:val="28"/>
          <w:lang w:val="uk-UA"/>
        </w:rPr>
        <w:t xml:space="preserve"> аналізу було використано перші тридцять п’ять повнотекстових файлів, що надійшли до ДНТБ України</w:t>
      </w:r>
      <w:r w:rsidR="00027DDE">
        <w:rPr>
          <w:rFonts w:ascii="Times New Roman" w:hAnsi="Times New Roman" w:cs="Times New Roman"/>
          <w:sz w:val="28"/>
          <w:szCs w:val="28"/>
          <w:lang w:val="uk-UA"/>
        </w:rPr>
        <w:t xml:space="preserve"> в 2023 році</w:t>
      </w:r>
      <w:r w:rsidR="00876F48">
        <w:rPr>
          <w:rFonts w:ascii="Times New Roman" w:hAnsi="Times New Roman" w:cs="Times New Roman"/>
          <w:sz w:val="28"/>
          <w:szCs w:val="28"/>
          <w:lang w:val="uk-UA"/>
        </w:rPr>
        <w:t>.</w:t>
      </w:r>
      <w:r w:rsidR="008B1EBC">
        <w:rPr>
          <w:rFonts w:ascii="Times New Roman" w:hAnsi="Times New Roman" w:cs="Times New Roman"/>
          <w:sz w:val="28"/>
          <w:szCs w:val="28"/>
          <w:lang w:val="uk-UA"/>
        </w:rPr>
        <w:t xml:space="preserve"> </w:t>
      </w:r>
      <w:r w:rsidR="007D254E">
        <w:rPr>
          <w:rFonts w:ascii="Times New Roman" w:hAnsi="Times New Roman" w:cs="Times New Roman"/>
          <w:sz w:val="28"/>
          <w:szCs w:val="28"/>
          <w:lang w:val="uk-UA"/>
        </w:rPr>
        <w:t xml:space="preserve">Тематичний напрямок аналізованих файлів </w:t>
      </w:r>
      <w:r w:rsidR="00B33349">
        <w:rPr>
          <w:rFonts w:ascii="Times New Roman" w:hAnsi="Times New Roman" w:cs="Times New Roman"/>
          <w:sz w:val="28"/>
          <w:szCs w:val="28"/>
          <w:lang w:val="uk-UA"/>
        </w:rPr>
        <w:t>заздалегідь</w:t>
      </w:r>
      <w:r w:rsidR="007D254E">
        <w:rPr>
          <w:rFonts w:ascii="Times New Roman" w:hAnsi="Times New Roman" w:cs="Times New Roman"/>
          <w:sz w:val="28"/>
          <w:szCs w:val="28"/>
          <w:lang w:val="uk-UA"/>
        </w:rPr>
        <w:t xml:space="preserve"> не </w:t>
      </w:r>
      <w:r w:rsidR="00B33349">
        <w:rPr>
          <w:rFonts w:ascii="Times New Roman" w:hAnsi="Times New Roman" w:cs="Times New Roman"/>
          <w:sz w:val="28"/>
          <w:szCs w:val="28"/>
          <w:lang w:val="uk-UA"/>
        </w:rPr>
        <w:t>був від</w:t>
      </w:r>
      <w:r w:rsidR="0065317C">
        <w:rPr>
          <w:rFonts w:ascii="Times New Roman" w:hAnsi="Times New Roman" w:cs="Times New Roman"/>
          <w:sz w:val="28"/>
          <w:szCs w:val="28"/>
          <w:lang w:val="uk-UA"/>
        </w:rPr>
        <w:t>омий.</w:t>
      </w:r>
      <w:r w:rsidR="00C07896">
        <w:rPr>
          <w:rFonts w:ascii="Times New Roman" w:hAnsi="Times New Roman" w:cs="Times New Roman"/>
          <w:sz w:val="28"/>
          <w:szCs w:val="28"/>
          <w:lang w:val="uk-UA"/>
        </w:rPr>
        <w:t xml:space="preserve"> </w:t>
      </w:r>
      <w:r w:rsidR="00FF51D8">
        <w:rPr>
          <w:rFonts w:ascii="Times New Roman" w:hAnsi="Times New Roman" w:cs="Times New Roman"/>
          <w:sz w:val="28"/>
          <w:szCs w:val="28"/>
          <w:lang w:val="uk-UA"/>
        </w:rPr>
        <w:t>КТН кожного текстового файлу визначався відносно свого корпусу, текстовий вектор якого формується з усіх файлів крім аналізованого.</w:t>
      </w:r>
    </w:p>
    <w:p w:rsidR="006479AA" w:rsidRDefault="00A43EEB" w:rsidP="003D68D7">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Побудова в</w:t>
      </w:r>
      <w:r w:rsidR="006479AA">
        <w:rPr>
          <w:rFonts w:ascii="Times New Roman" w:hAnsi="Times New Roman" w:cs="Times New Roman"/>
          <w:sz w:val="28"/>
          <w:szCs w:val="28"/>
          <w:lang w:val="uk-UA"/>
        </w:rPr>
        <w:t>ектор</w:t>
      </w:r>
      <w:r w:rsidR="002D5C36">
        <w:rPr>
          <w:rFonts w:ascii="Times New Roman" w:hAnsi="Times New Roman" w:cs="Times New Roman"/>
          <w:sz w:val="28"/>
          <w:szCs w:val="28"/>
          <w:lang w:val="uk-UA"/>
        </w:rPr>
        <w:t>у</w:t>
      </w:r>
      <w:r w:rsidR="006479AA">
        <w:rPr>
          <w:rFonts w:ascii="Times New Roman" w:hAnsi="Times New Roman" w:cs="Times New Roman"/>
          <w:sz w:val="28"/>
          <w:szCs w:val="28"/>
          <w:lang w:val="uk-UA"/>
        </w:rPr>
        <w:t xml:space="preserve"> КТН </w:t>
      </w:r>
      <w:r>
        <w:rPr>
          <w:rFonts w:ascii="Times New Roman" w:hAnsi="Times New Roman" w:cs="Times New Roman"/>
          <w:sz w:val="28"/>
          <w:szCs w:val="28"/>
          <w:lang w:val="uk-UA"/>
        </w:rPr>
        <w:t xml:space="preserve">всіх </w:t>
      </w:r>
      <w:r w:rsidR="006479AA">
        <w:rPr>
          <w:rFonts w:ascii="Times New Roman" w:hAnsi="Times New Roman" w:cs="Times New Roman"/>
          <w:sz w:val="28"/>
          <w:szCs w:val="28"/>
          <w:lang w:val="uk-UA"/>
        </w:rPr>
        <w:t>досліджуваних текстів – їх</w:t>
      </w:r>
      <w:r w:rsidR="002D5C36">
        <w:rPr>
          <w:rFonts w:ascii="Times New Roman" w:hAnsi="Times New Roman" w:cs="Times New Roman"/>
          <w:sz w:val="28"/>
          <w:szCs w:val="28"/>
          <w:lang w:val="uk-UA"/>
        </w:rPr>
        <w:t>нього</w:t>
      </w:r>
      <w:r w:rsidR="006479AA">
        <w:rPr>
          <w:rFonts w:ascii="Times New Roman" w:hAnsi="Times New Roman" w:cs="Times New Roman"/>
          <w:sz w:val="28"/>
          <w:szCs w:val="28"/>
          <w:lang w:val="uk-UA"/>
        </w:rPr>
        <w:t xml:space="preserve"> розподіл</w:t>
      </w:r>
      <w:r w:rsidR="002D5C36">
        <w:rPr>
          <w:rFonts w:ascii="Times New Roman" w:hAnsi="Times New Roman" w:cs="Times New Roman"/>
          <w:sz w:val="28"/>
          <w:szCs w:val="28"/>
          <w:lang w:val="uk-UA"/>
        </w:rPr>
        <w:t>у за зростанням КТН –</w:t>
      </w:r>
      <w:r w:rsidR="006479AA">
        <w:rPr>
          <w:rFonts w:ascii="Times New Roman" w:hAnsi="Times New Roman" w:cs="Times New Roman"/>
          <w:sz w:val="28"/>
          <w:szCs w:val="28"/>
          <w:lang w:val="uk-UA"/>
        </w:rPr>
        <w:t xml:space="preserve"> дозволив виявити кластер</w:t>
      </w:r>
      <w:r w:rsidR="004B664D">
        <w:rPr>
          <w:rFonts w:ascii="Times New Roman" w:hAnsi="Times New Roman" w:cs="Times New Roman"/>
          <w:sz w:val="28"/>
          <w:szCs w:val="28"/>
          <w:lang w:val="uk-UA"/>
        </w:rPr>
        <w:t>и – групи</w:t>
      </w:r>
      <w:r w:rsidR="006479AA">
        <w:rPr>
          <w:rFonts w:ascii="Times New Roman" w:hAnsi="Times New Roman" w:cs="Times New Roman"/>
          <w:sz w:val="28"/>
          <w:szCs w:val="28"/>
          <w:lang w:val="uk-UA"/>
        </w:rPr>
        <w:t xml:space="preserve"> текстів</w:t>
      </w:r>
      <w:r w:rsidR="002D5C36">
        <w:rPr>
          <w:rFonts w:ascii="Times New Roman" w:hAnsi="Times New Roman" w:cs="Times New Roman"/>
          <w:sz w:val="28"/>
          <w:szCs w:val="28"/>
          <w:lang w:val="uk-UA"/>
        </w:rPr>
        <w:t>, подібних</w:t>
      </w:r>
      <w:r w:rsidR="006479AA">
        <w:rPr>
          <w:rFonts w:ascii="Times New Roman" w:hAnsi="Times New Roman" w:cs="Times New Roman"/>
          <w:sz w:val="28"/>
          <w:szCs w:val="28"/>
          <w:lang w:val="uk-UA"/>
        </w:rPr>
        <w:t xml:space="preserve"> за змістом</w:t>
      </w:r>
      <w:r w:rsidR="002D5C36">
        <w:rPr>
          <w:rFonts w:ascii="Times New Roman" w:hAnsi="Times New Roman" w:cs="Times New Roman"/>
          <w:sz w:val="28"/>
          <w:szCs w:val="28"/>
          <w:lang w:val="uk-UA"/>
        </w:rPr>
        <w:t xml:space="preserve"> та тематикою</w:t>
      </w:r>
      <w:r w:rsidR="006479AA">
        <w:rPr>
          <w:rFonts w:ascii="Times New Roman" w:hAnsi="Times New Roman" w:cs="Times New Roman"/>
          <w:sz w:val="28"/>
          <w:szCs w:val="28"/>
          <w:lang w:val="uk-UA"/>
        </w:rPr>
        <w:t xml:space="preserve">. </w:t>
      </w:r>
      <w:r w:rsidR="00E44326">
        <w:rPr>
          <w:rFonts w:ascii="Times New Roman" w:hAnsi="Times New Roman" w:cs="Times New Roman"/>
          <w:sz w:val="28"/>
          <w:szCs w:val="28"/>
          <w:lang w:val="uk-UA"/>
        </w:rPr>
        <w:t xml:space="preserve">Результати </w:t>
      </w:r>
      <w:r w:rsidR="00FF2076">
        <w:rPr>
          <w:rFonts w:ascii="Times New Roman" w:hAnsi="Times New Roman" w:cs="Times New Roman"/>
          <w:sz w:val="28"/>
          <w:szCs w:val="28"/>
          <w:lang w:val="uk-UA"/>
        </w:rPr>
        <w:t>представлено на Рис. 1.</w:t>
      </w:r>
    </w:p>
    <w:p w:rsidR="006479AA" w:rsidRDefault="002755B0">
      <w:pPr>
        <w:rPr>
          <w:lang w:val="uk-UA"/>
        </w:rPr>
      </w:pPr>
      <w:r>
        <w:rPr>
          <w:noProof/>
          <w:lang w:eastAsia="ru-RU"/>
        </w:rPr>
        <w:drawing>
          <wp:inline distT="0" distB="0" distL="0" distR="0" wp14:anchorId="0D64D2AD" wp14:editId="07045BDD">
            <wp:extent cx="6152515" cy="4020185"/>
            <wp:effectExtent l="0" t="0" r="19685" b="184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249AE" w:rsidRPr="005F0BEA" w:rsidRDefault="0090294D" w:rsidP="003D68D7">
      <w:pPr>
        <w:pStyle w:val="Standard"/>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 </w:t>
      </w:r>
      <w:r w:rsidR="001249AE" w:rsidRPr="001249AE">
        <w:rPr>
          <w:rFonts w:ascii="Times New Roman" w:hAnsi="Times New Roman" w:cs="Times New Roman"/>
          <w:sz w:val="28"/>
          <w:szCs w:val="28"/>
          <w:lang w:val="uk-UA"/>
        </w:rPr>
        <w:t>Розподіл КТН</w:t>
      </w:r>
      <w:r>
        <w:rPr>
          <w:rFonts w:ascii="Times New Roman" w:hAnsi="Times New Roman" w:cs="Times New Roman"/>
          <w:sz w:val="28"/>
          <w:szCs w:val="28"/>
          <w:lang w:val="uk-UA"/>
        </w:rPr>
        <w:t xml:space="preserve"> розглянутих </w:t>
      </w:r>
      <w:r w:rsidR="001249AE">
        <w:rPr>
          <w:rFonts w:ascii="Times New Roman" w:hAnsi="Times New Roman" w:cs="Times New Roman"/>
          <w:sz w:val="28"/>
          <w:szCs w:val="28"/>
          <w:lang w:val="uk-UA"/>
        </w:rPr>
        <w:t>файлів ЕБ ДНТБ</w:t>
      </w:r>
    </w:p>
    <w:p w:rsidR="00301CCD" w:rsidRDefault="00301CCD" w:rsidP="001249AE">
      <w:pPr>
        <w:pStyle w:val="Standard"/>
        <w:spacing w:after="0" w:line="360" w:lineRule="auto"/>
        <w:ind w:firstLine="709"/>
        <w:jc w:val="both"/>
        <w:rPr>
          <w:rFonts w:ascii="Times New Roman" w:hAnsi="Times New Roman" w:cs="Times New Roman"/>
          <w:sz w:val="28"/>
          <w:szCs w:val="28"/>
          <w:lang w:val="uk-UA"/>
        </w:rPr>
      </w:pPr>
    </w:p>
    <w:p w:rsidR="002C4750" w:rsidRDefault="002C4750" w:rsidP="003D68D7">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Pr>
          <w:rFonts w:ascii="Times New Roman" w:hAnsi="Times New Roman" w:cs="Times New Roman"/>
          <w:sz w:val="28"/>
          <w:szCs w:val="28"/>
          <w:lang w:val="uk-UA"/>
        </w:rPr>
        <w:t xml:space="preserve">остовірним критерієм </w:t>
      </w:r>
      <w:r>
        <w:rPr>
          <w:rFonts w:ascii="Times New Roman" w:hAnsi="Times New Roman" w:cs="Times New Roman"/>
          <w:sz w:val="28"/>
          <w:szCs w:val="28"/>
          <w:lang w:val="uk-UA"/>
        </w:rPr>
        <w:t>віднесення документів до одного й того ж кластеру є належність КТН файлів достатньо вузькому діапазону значень</w:t>
      </w:r>
      <w:r>
        <w:rPr>
          <w:rFonts w:ascii="Times New Roman" w:hAnsi="Times New Roman" w:cs="Times New Roman"/>
          <w:sz w:val="28"/>
          <w:szCs w:val="28"/>
          <w:lang w:val="uk-UA"/>
        </w:rPr>
        <w:t xml:space="preserve">. </w:t>
      </w:r>
    </w:p>
    <w:p w:rsidR="00301CCD" w:rsidRDefault="002D5C36" w:rsidP="003D68D7">
      <w:pPr>
        <w:pStyle w:val="Standard"/>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w:t>
      </w:r>
    </w:p>
    <w:p w:rsidR="00301CCD" w:rsidRDefault="00301CCD" w:rsidP="00301CCD">
      <w:pPr>
        <w:pStyle w:val="Standard"/>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використовуючи метод </w:t>
      </w:r>
      <w:proofErr w:type="spellStart"/>
      <w:r>
        <w:rPr>
          <w:rFonts w:ascii="Times New Roman" w:hAnsi="Times New Roman" w:cs="Times New Roman"/>
          <w:sz w:val="28"/>
          <w:szCs w:val="28"/>
          <w:lang w:val="uk-UA"/>
        </w:rPr>
        <w:t>кластерного</w:t>
      </w:r>
      <w:proofErr w:type="spellEnd"/>
      <w:r>
        <w:rPr>
          <w:rFonts w:ascii="Times New Roman" w:hAnsi="Times New Roman" w:cs="Times New Roman"/>
          <w:sz w:val="28"/>
          <w:szCs w:val="28"/>
          <w:lang w:val="uk-UA"/>
        </w:rPr>
        <w:t xml:space="preserve"> аналізу проаналізовано повні тексти ЕД, а не лише анотації та назви.</w:t>
      </w:r>
    </w:p>
    <w:p w:rsidR="00301CCD" w:rsidRDefault="00301CCD" w:rsidP="00301CCD">
      <w:pPr>
        <w:pStyle w:val="Standard"/>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знайдено КТН кожного файлу та виявлено 5 кластерів.</w:t>
      </w:r>
    </w:p>
    <w:p w:rsidR="002C4750" w:rsidRDefault="002C4750" w:rsidP="00301CCD">
      <w:pPr>
        <w:pStyle w:val="Standard"/>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r>
        <w:rPr>
          <w:rFonts w:ascii="Times New Roman" w:hAnsi="Times New Roman" w:cs="Times New Roman"/>
          <w:sz w:val="28"/>
          <w:szCs w:val="28"/>
          <w:lang w:val="uk-UA"/>
        </w:rPr>
        <w:t xml:space="preserve">исло кластерів, не відоме </w:t>
      </w:r>
      <w:r>
        <w:rPr>
          <w:rFonts w:ascii="Times New Roman" w:hAnsi="Times New Roman" w:cs="Times New Roman"/>
          <w:sz w:val="28"/>
          <w:szCs w:val="28"/>
          <w:lang w:val="uk-UA"/>
        </w:rPr>
        <w:t>заздалегідь</w:t>
      </w:r>
      <w:r w:rsidR="009C1AA9">
        <w:rPr>
          <w:rFonts w:ascii="Times New Roman" w:hAnsi="Times New Roman" w:cs="Times New Roman"/>
          <w:sz w:val="28"/>
          <w:szCs w:val="28"/>
          <w:lang w:val="uk-UA"/>
        </w:rPr>
        <w:t>, визначено об’єктивно,</w:t>
      </w:r>
      <w:r>
        <w:rPr>
          <w:rFonts w:ascii="Times New Roman" w:hAnsi="Times New Roman" w:cs="Times New Roman"/>
          <w:sz w:val="28"/>
          <w:szCs w:val="28"/>
          <w:lang w:val="uk-UA"/>
        </w:rPr>
        <w:t xml:space="preserve"> </w:t>
      </w:r>
      <w:r w:rsidR="009C1AA9">
        <w:rPr>
          <w:rFonts w:ascii="Times New Roman" w:hAnsi="Times New Roman" w:cs="Times New Roman"/>
          <w:sz w:val="28"/>
          <w:szCs w:val="28"/>
          <w:lang w:val="uk-UA"/>
        </w:rPr>
        <w:t xml:space="preserve">в якості </w:t>
      </w:r>
      <w:r>
        <w:rPr>
          <w:rFonts w:ascii="Times New Roman" w:hAnsi="Times New Roman" w:cs="Times New Roman"/>
          <w:sz w:val="28"/>
          <w:szCs w:val="28"/>
          <w:lang w:val="uk-UA"/>
        </w:rPr>
        <w:t>критерію</w:t>
      </w:r>
      <w:r w:rsidR="009C1AA9">
        <w:rPr>
          <w:rFonts w:ascii="Times New Roman" w:hAnsi="Times New Roman" w:cs="Times New Roman"/>
          <w:sz w:val="28"/>
          <w:szCs w:val="28"/>
          <w:lang w:val="uk-UA"/>
        </w:rPr>
        <w:t xml:space="preserve"> використано тематичний напрям документа</w:t>
      </w:r>
      <w:r>
        <w:rPr>
          <w:rFonts w:ascii="Times New Roman" w:hAnsi="Times New Roman" w:cs="Times New Roman"/>
          <w:sz w:val="28"/>
          <w:szCs w:val="28"/>
          <w:lang w:val="uk-UA"/>
        </w:rPr>
        <w:t>.</w:t>
      </w:r>
    </w:p>
    <w:p w:rsidR="00301CCD" w:rsidRDefault="00301CCD" w:rsidP="00301CCD">
      <w:pPr>
        <w:pStyle w:val="Standard"/>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тематичну рубрику кож</w:t>
      </w:r>
      <w:r w:rsidR="00343DAC">
        <w:rPr>
          <w:rFonts w:ascii="Times New Roman" w:hAnsi="Times New Roman" w:cs="Times New Roman"/>
          <w:sz w:val="28"/>
          <w:szCs w:val="28"/>
          <w:lang w:val="uk-UA"/>
        </w:rPr>
        <w:t xml:space="preserve">ного кластеру можна визначити зі спільної частини індексу </w:t>
      </w:r>
      <w:r>
        <w:rPr>
          <w:rFonts w:ascii="Times New Roman" w:hAnsi="Times New Roman" w:cs="Times New Roman"/>
          <w:sz w:val="28"/>
          <w:szCs w:val="28"/>
          <w:lang w:val="uk-UA"/>
        </w:rPr>
        <w:t>УДК файл</w:t>
      </w:r>
      <w:r w:rsidR="00343DAC">
        <w:rPr>
          <w:rFonts w:ascii="Times New Roman" w:hAnsi="Times New Roman" w:cs="Times New Roman"/>
          <w:sz w:val="28"/>
          <w:szCs w:val="28"/>
          <w:lang w:val="uk-UA"/>
        </w:rPr>
        <w:t>ів</w:t>
      </w:r>
      <w:r>
        <w:rPr>
          <w:rFonts w:ascii="Times New Roman" w:hAnsi="Times New Roman" w:cs="Times New Roman"/>
          <w:sz w:val="28"/>
          <w:szCs w:val="28"/>
          <w:lang w:val="uk-UA"/>
        </w:rPr>
        <w:t xml:space="preserve">, що входить до </w:t>
      </w:r>
      <w:r w:rsidR="00027DDE">
        <w:rPr>
          <w:rFonts w:ascii="Times New Roman" w:hAnsi="Times New Roman" w:cs="Times New Roman"/>
          <w:sz w:val="28"/>
          <w:szCs w:val="28"/>
          <w:lang w:val="uk-UA"/>
        </w:rPr>
        <w:t>одного й того ж</w:t>
      </w:r>
      <w:r>
        <w:rPr>
          <w:rFonts w:ascii="Times New Roman" w:hAnsi="Times New Roman" w:cs="Times New Roman"/>
          <w:sz w:val="28"/>
          <w:szCs w:val="28"/>
          <w:lang w:val="uk-UA"/>
        </w:rPr>
        <w:t xml:space="preserve"> кластеру</w:t>
      </w:r>
      <w:r w:rsidR="00027DDE">
        <w:rPr>
          <w:rFonts w:ascii="Times New Roman" w:hAnsi="Times New Roman" w:cs="Times New Roman"/>
          <w:sz w:val="28"/>
          <w:szCs w:val="28"/>
          <w:lang w:val="uk-UA"/>
        </w:rPr>
        <w:t>.</w:t>
      </w:r>
    </w:p>
    <w:p w:rsidR="002C4750" w:rsidRDefault="002C4750" w:rsidP="00301CCD">
      <w:pPr>
        <w:pStyle w:val="Standard"/>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Pr>
          <w:rFonts w:ascii="Times New Roman" w:hAnsi="Times New Roman" w:cs="Times New Roman"/>
          <w:sz w:val="28"/>
          <w:szCs w:val="28"/>
          <w:lang w:val="uk-UA"/>
        </w:rPr>
        <w:t>ількість тематичних напрямів визначається кількістю кластерів.</w:t>
      </w:r>
    </w:p>
    <w:p w:rsidR="00301CCD" w:rsidRDefault="00301CCD" w:rsidP="001249AE">
      <w:pPr>
        <w:pStyle w:val="Standard"/>
        <w:spacing w:after="0" w:line="360" w:lineRule="auto"/>
        <w:ind w:firstLine="709"/>
        <w:jc w:val="both"/>
        <w:rPr>
          <w:rFonts w:ascii="Times New Roman" w:hAnsi="Times New Roman" w:cs="Times New Roman"/>
          <w:sz w:val="28"/>
          <w:szCs w:val="28"/>
          <w:lang w:val="uk-UA"/>
        </w:rPr>
      </w:pPr>
    </w:p>
    <w:p w:rsidR="009F50C5" w:rsidRPr="009F50C5" w:rsidRDefault="009F50C5" w:rsidP="00F36228">
      <w:pPr>
        <w:pStyle w:val="Standard"/>
        <w:spacing w:after="0" w:line="360" w:lineRule="auto"/>
        <w:jc w:val="both"/>
        <w:rPr>
          <w:rFonts w:ascii="Times New Roman" w:hAnsi="Times New Roman" w:cs="Times New Roman"/>
          <w:b/>
          <w:lang w:val="en-US"/>
        </w:rPr>
      </w:pPr>
      <w:r>
        <w:rPr>
          <w:rFonts w:ascii="Times New Roman" w:hAnsi="Times New Roman" w:cs="Times New Roman"/>
          <w:b/>
          <w:lang w:val="en-US"/>
        </w:rPr>
        <w:lastRenderedPageBreak/>
        <w:t xml:space="preserve">UDC </w:t>
      </w:r>
      <w:r w:rsidRPr="00426623">
        <w:rPr>
          <w:rFonts w:ascii="Times New Roman" w:hAnsi="Times New Roman" w:cs="Times New Roman"/>
          <w:lang w:val="en-US"/>
        </w:rPr>
        <w:t>026:004-0.25.27</w:t>
      </w:r>
    </w:p>
    <w:p w:rsidR="009F50C5" w:rsidRPr="00D868A7" w:rsidRDefault="009F50C5" w:rsidP="00F36228">
      <w:pPr>
        <w:pStyle w:val="Standard"/>
        <w:spacing w:after="0" w:line="360" w:lineRule="auto"/>
        <w:jc w:val="both"/>
        <w:rPr>
          <w:rFonts w:ascii="Times New Roman" w:hAnsi="Times New Roman" w:cs="Times New Roman"/>
          <w:lang w:val="uk-UA"/>
        </w:rPr>
      </w:pPr>
      <w:proofErr w:type="spellStart"/>
      <w:r w:rsidRPr="00D868A7">
        <w:rPr>
          <w:rFonts w:ascii="Times New Roman" w:hAnsi="Times New Roman" w:cs="Times New Roman"/>
          <w:b/>
          <w:lang w:val="en-US"/>
        </w:rPr>
        <w:t>Oleksandr</w:t>
      </w:r>
      <w:proofErr w:type="spellEnd"/>
      <w:r w:rsidRPr="00D868A7">
        <w:rPr>
          <w:rFonts w:ascii="Times New Roman" w:hAnsi="Times New Roman" w:cs="Times New Roman"/>
          <w:b/>
          <w:lang w:val="uk-UA"/>
        </w:rPr>
        <w:t xml:space="preserve"> </w:t>
      </w:r>
      <w:proofErr w:type="spellStart"/>
      <w:r w:rsidRPr="00D868A7">
        <w:rPr>
          <w:rFonts w:ascii="Times New Roman" w:hAnsi="Times New Roman" w:cs="Times New Roman"/>
          <w:b/>
          <w:lang w:val="en-US"/>
        </w:rPr>
        <w:t>Kuznetsov</w:t>
      </w:r>
      <w:proofErr w:type="spellEnd"/>
      <w:r w:rsidRPr="00D868A7">
        <w:rPr>
          <w:rFonts w:ascii="Times New Roman" w:hAnsi="Times New Roman" w:cs="Times New Roman"/>
          <w:lang w:val="uk-UA"/>
        </w:rPr>
        <w:t>,</w:t>
      </w: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https</w:t>
      </w:r>
      <w:r w:rsidRPr="00D868A7">
        <w:rPr>
          <w:rFonts w:ascii="Times New Roman" w:hAnsi="Times New Roman" w:cs="Times New Roman"/>
          <w:lang w:val="uk-UA"/>
        </w:rPr>
        <w:t>://</w:t>
      </w:r>
      <w:r w:rsidRPr="00D868A7">
        <w:rPr>
          <w:rFonts w:ascii="Times New Roman" w:hAnsi="Times New Roman" w:cs="Times New Roman"/>
          <w:lang w:val="en-US"/>
        </w:rPr>
        <w:t>orcid.org/0000-0002-9902-1295,</w:t>
      </w: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 xml:space="preserve">Head of department </w:t>
      </w:r>
      <w:r w:rsidRPr="00D868A7">
        <w:rPr>
          <w:rFonts w:ascii="Times New Roman" w:hAnsi="Times New Roman" w:cs="Times New Roman"/>
          <w:color w:val="262626"/>
          <w:shd w:val="clear" w:color="auto" w:fill="FFFFFF"/>
          <w:lang w:val="en-US"/>
        </w:rPr>
        <w:t>of Scientific Document Processing and Cataloging</w:t>
      </w:r>
      <w:r w:rsidRPr="00D868A7">
        <w:rPr>
          <w:rFonts w:ascii="Times New Roman" w:hAnsi="Times New Roman" w:cs="Times New Roman"/>
          <w:lang w:val="en-US"/>
        </w:rPr>
        <w:t>,</w:t>
      </w:r>
    </w:p>
    <w:p w:rsidR="009F50C5"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The State Scientific and Technical Library of Ukraine (Kyiv, Ukraine)</w:t>
      </w: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 xml:space="preserve">180, </w:t>
      </w:r>
      <w:proofErr w:type="spellStart"/>
      <w:r w:rsidRPr="00D868A7">
        <w:rPr>
          <w:rFonts w:ascii="Times New Roman" w:hAnsi="Times New Roman" w:cs="Times New Roman"/>
          <w:lang w:val="en-US"/>
        </w:rPr>
        <w:t>Antonovycha</w:t>
      </w:r>
      <w:proofErr w:type="spellEnd"/>
      <w:r w:rsidRPr="00D868A7">
        <w:rPr>
          <w:rFonts w:ascii="Times New Roman" w:hAnsi="Times New Roman" w:cs="Times New Roman"/>
          <w:lang w:val="en-US"/>
        </w:rPr>
        <w:t xml:space="preserve"> str., Kyiv, 03150</w:t>
      </w:r>
    </w:p>
    <w:p w:rsidR="009F50C5" w:rsidRPr="00D868A7" w:rsidRDefault="009F50C5" w:rsidP="00F36228">
      <w:pPr>
        <w:pStyle w:val="Standard"/>
        <w:spacing w:after="0" w:line="360" w:lineRule="auto"/>
        <w:jc w:val="both"/>
        <w:rPr>
          <w:rFonts w:ascii="Times New Roman" w:hAnsi="Times New Roman" w:cs="Times New Roman"/>
          <w:lang w:val="en-US"/>
        </w:rPr>
      </w:pPr>
      <w:proofErr w:type="gramStart"/>
      <w:r w:rsidRPr="00D868A7">
        <w:rPr>
          <w:rFonts w:ascii="Times New Roman" w:hAnsi="Times New Roman" w:cs="Times New Roman"/>
          <w:lang w:val="en-US"/>
        </w:rPr>
        <w:t>e-mail</w:t>
      </w:r>
      <w:proofErr w:type="gramEnd"/>
      <w:r w:rsidRPr="00D868A7">
        <w:rPr>
          <w:rFonts w:ascii="Times New Roman" w:hAnsi="Times New Roman" w:cs="Times New Roman"/>
          <w:lang w:val="en-US"/>
        </w:rPr>
        <w:t>: nkof@dntb.gov.ua</w:t>
      </w:r>
    </w:p>
    <w:p w:rsidR="009F50C5" w:rsidRPr="00D868A7" w:rsidRDefault="009F50C5" w:rsidP="00F36228">
      <w:pPr>
        <w:pStyle w:val="Standard"/>
        <w:spacing w:after="0" w:line="360" w:lineRule="auto"/>
        <w:jc w:val="both"/>
        <w:rPr>
          <w:rFonts w:ascii="Times New Roman" w:hAnsi="Times New Roman" w:cs="Times New Roman"/>
          <w:lang w:val="en-US"/>
        </w:rPr>
      </w:pP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b/>
          <w:lang w:val="en-US"/>
        </w:rPr>
        <w:t xml:space="preserve">Victor </w:t>
      </w:r>
      <w:proofErr w:type="spellStart"/>
      <w:r w:rsidRPr="00D868A7">
        <w:rPr>
          <w:rFonts w:ascii="Times New Roman" w:hAnsi="Times New Roman" w:cs="Times New Roman"/>
          <w:b/>
          <w:lang w:val="en-US"/>
        </w:rPr>
        <w:t>Zayika</w:t>
      </w:r>
      <w:proofErr w:type="spellEnd"/>
      <w:r w:rsidRPr="00D868A7">
        <w:rPr>
          <w:rFonts w:ascii="Times New Roman" w:hAnsi="Times New Roman" w:cs="Times New Roman"/>
          <w:lang w:val="en-US"/>
        </w:rPr>
        <w:t>,</w:t>
      </w: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https://orcid.org/0009-0003-6582-6524,</w:t>
      </w: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Candidate of physical and mathematical sciences,</w:t>
      </w: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 xml:space="preserve">Engineer of the department of </w:t>
      </w:r>
      <w:proofErr w:type="spellStart"/>
      <w:r w:rsidRPr="00D868A7">
        <w:rPr>
          <w:rFonts w:ascii="Times New Roman" w:hAnsi="Times New Roman" w:cs="Times New Roman"/>
          <w:lang w:val="en-US"/>
        </w:rPr>
        <w:t>bibliometrics</w:t>
      </w:r>
      <w:proofErr w:type="spellEnd"/>
      <w:r w:rsidRPr="00D868A7">
        <w:rPr>
          <w:rFonts w:ascii="Times New Roman" w:hAnsi="Times New Roman" w:cs="Times New Roman"/>
          <w:lang w:val="en-US"/>
        </w:rPr>
        <w:t xml:space="preserve"> and </w:t>
      </w:r>
      <w:proofErr w:type="spellStart"/>
      <w:r w:rsidRPr="00D868A7">
        <w:rPr>
          <w:rFonts w:ascii="Times New Roman" w:hAnsi="Times New Roman" w:cs="Times New Roman"/>
          <w:lang w:val="en-US"/>
        </w:rPr>
        <w:t>scientometrics</w:t>
      </w:r>
      <w:proofErr w:type="spellEnd"/>
      <w:r w:rsidRPr="00D868A7">
        <w:rPr>
          <w:rFonts w:ascii="Times New Roman" w:hAnsi="Times New Roman" w:cs="Times New Roman"/>
          <w:lang w:val="en-US"/>
        </w:rPr>
        <w:t>,</w:t>
      </w:r>
    </w:p>
    <w:p w:rsidR="009F50C5"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 xml:space="preserve">V. I. </w:t>
      </w:r>
      <w:proofErr w:type="spellStart"/>
      <w:r w:rsidRPr="00D868A7">
        <w:rPr>
          <w:rFonts w:ascii="Times New Roman" w:hAnsi="Times New Roman" w:cs="Times New Roman"/>
          <w:lang w:val="en-US"/>
        </w:rPr>
        <w:t>Vernadskyi</w:t>
      </w:r>
      <w:proofErr w:type="spellEnd"/>
      <w:r w:rsidRPr="00D868A7">
        <w:rPr>
          <w:rFonts w:ascii="Times New Roman" w:hAnsi="Times New Roman" w:cs="Times New Roman"/>
          <w:lang w:val="en-US"/>
        </w:rPr>
        <w:t xml:space="preserve"> National Library of Ukraine (Kyiv, Ukraine)</w:t>
      </w:r>
    </w:p>
    <w:p w:rsidR="009F50C5" w:rsidRPr="00D868A7" w:rsidRDefault="009F50C5" w:rsidP="00F36228">
      <w:pPr>
        <w:pStyle w:val="Standard"/>
        <w:spacing w:after="0" w:line="360" w:lineRule="auto"/>
        <w:jc w:val="both"/>
        <w:rPr>
          <w:rFonts w:ascii="Times New Roman" w:hAnsi="Times New Roman" w:cs="Times New Roman"/>
          <w:lang w:val="en-US"/>
        </w:rPr>
      </w:pPr>
      <w:r w:rsidRPr="00D868A7">
        <w:rPr>
          <w:rFonts w:ascii="Times New Roman" w:hAnsi="Times New Roman" w:cs="Times New Roman"/>
          <w:lang w:val="en-US"/>
        </w:rPr>
        <w:t xml:space="preserve">3, </w:t>
      </w:r>
      <w:proofErr w:type="spellStart"/>
      <w:r w:rsidRPr="00D868A7">
        <w:rPr>
          <w:rFonts w:ascii="Times New Roman" w:hAnsi="Times New Roman" w:cs="Times New Roman"/>
          <w:lang w:val="en-US"/>
        </w:rPr>
        <w:t>Holosiivskyi</w:t>
      </w:r>
      <w:proofErr w:type="spellEnd"/>
      <w:r w:rsidRPr="00D868A7">
        <w:rPr>
          <w:rFonts w:ascii="Times New Roman" w:hAnsi="Times New Roman" w:cs="Times New Roman"/>
          <w:lang w:val="en-US"/>
        </w:rPr>
        <w:t xml:space="preserve"> Avenue, Kyiv, 03039, Ukraine</w:t>
      </w:r>
    </w:p>
    <w:p w:rsidR="009F50C5" w:rsidRPr="00D868A7" w:rsidRDefault="009F50C5" w:rsidP="00F36228">
      <w:pPr>
        <w:pStyle w:val="Standard"/>
        <w:spacing w:after="0" w:line="360" w:lineRule="auto"/>
        <w:jc w:val="both"/>
        <w:rPr>
          <w:rFonts w:ascii="Times New Roman" w:hAnsi="Times New Roman" w:cs="Times New Roman"/>
          <w:lang w:val="en-US"/>
        </w:rPr>
      </w:pPr>
      <w:proofErr w:type="gramStart"/>
      <w:r w:rsidRPr="00D868A7">
        <w:rPr>
          <w:rFonts w:ascii="Times New Roman" w:hAnsi="Times New Roman" w:cs="Times New Roman"/>
          <w:lang w:val="en-US"/>
        </w:rPr>
        <w:t>e-mail</w:t>
      </w:r>
      <w:proofErr w:type="gramEnd"/>
      <w:r w:rsidRPr="00D868A7">
        <w:rPr>
          <w:rFonts w:ascii="Times New Roman" w:hAnsi="Times New Roman" w:cs="Times New Roman"/>
          <w:lang w:val="en-US"/>
        </w:rPr>
        <w:t>: victor.zayika@gmail.com</w:t>
      </w:r>
    </w:p>
    <w:p w:rsidR="009F50C5" w:rsidRDefault="009F50C5" w:rsidP="00F36228">
      <w:pPr>
        <w:pStyle w:val="Standard"/>
        <w:spacing w:after="0" w:line="360" w:lineRule="auto"/>
        <w:jc w:val="both"/>
        <w:rPr>
          <w:rFonts w:ascii="Times New Roman" w:hAnsi="Times New Roman" w:cs="Times New Roman"/>
          <w:sz w:val="28"/>
          <w:szCs w:val="28"/>
          <w:lang w:val="uk-UA"/>
        </w:rPr>
      </w:pPr>
    </w:p>
    <w:p w:rsidR="00E863B0" w:rsidRPr="00E863B0" w:rsidRDefault="00E863B0" w:rsidP="003D68D7">
      <w:pPr>
        <w:pStyle w:val="Standard"/>
        <w:spacing w:after="0" w:line="360" w:lineRule="auto"/>
        <w:rPr>
          <w:rFonts w:ascii="Times New Roman" w:hAnsi="Times New Roman" w:cs="Times New Roman"/>
          <w:b/>
          <w:sz w:val="28"/>
          <w:szCs w:val="28"/>
          <w:lang w:val="en-US"/>
        </w:rPr>
      </w:pPr>
      <w:r w:rsidRPr="00E863B0">
        <w:rPr>
          <w:rFonts w:ascii="Times New Roman" w:hAnsi="Times New Roman" w:cs="Times New Roman"/>
          <w:b/>
          <w:sz w:val="28"/>
          <w:szCs w:val="28"/>
          <w:lang w:val="en-US"/>
        </w:rPr>
        <w:t>CLUSTERIZATION OF RECEIPTS TO THE ELECTRONIC LIBRARY</w:t>
      </w:r>
    </w:p>
    <w:p w:rsidR="00E863B0" w:rsidRPr="00333E6B" w:rsidRDefault="00E863B0" w:rsidP="003D68D7">
      <w:pPr>
        <w:pStyle w:val="Standard"/>
        <w:spacing w:after="0" w:line="360" w:lineRule="auto"/>
        <w:jc w:val="both"/>
        <w:rPr>
          <w:rFonts w:ascii="Times New Roman" w:hAnsi="Times New Roman" w:cs="Times New Roman"/>
          <w:sz w:val="28"/>
          <w:szCs w:val="28"/>
          <w:lang w:val="en-US"/>
        </w:rPr>
      </w:pPr>
      <w:r w:rsidRPr="00333E6B">
        <w:rPr>
          <w:rFonts w:ascii="Times New Roman" w:hAnsi="Times New Roman" w:cs="Times New Roman"/>
          <w:sz w:val="28"/>
          <w:szCs w:val="28"/>
          <w:lang w:val="en-US"/>
        </w:rPr>
        <w:t xml:space="preserve">The </w:t>
      </w:r>
      <w:proofErr w:type="spellStart"/>
      <w:r w:rsidRPr="00333E6B">
        <w:rPr>
          <w:rFonts w:ascii="Times New Roman" w:hAnsi="Times New Roman" w:cs="Times New Roman"/>
          <w:sz w:val="28"/>
          <w:szCs w:val="28"/>
          <w:lang w:val="en-US"/>
        </w:rPr>
        <w:t>clusterization</w:t>
      </w:r>
      <w:proofErr w:type="spellEnd"/>
      <w:r w:rsidRPr="00333E6B">
        <w:rPr>
          <w:rFonts w:ascii="Times New Roman" w:hAnsi="Times New Roman" w:cs="Times New Roman"/>
          <w:sz w:val="28"/>
          <w:szCs w:val="28"/>
          <w:lang w:val="en-US"/>
        </w:rPr>
        <w:t xml:space="preserve"> for selecting groups of input documents similar in subject matter is considered and practically applied, which can be useful when creating and filling an electronic library. The cosine similarity measure was used as a characteristic by which the comparison and grouping of elect</w:t>
      </w:r>
      <w:r w:rsidR="00BC31BD" w:rsidRPr="00333E6B">
        <w:rPr>
          <w:rFonts w:ascii="Times New Roman" w:hAnsi="Times New Roman" w:cs="Times New Roman"/>
          <w:sz w:val="28"/>
          <w:szCs w:val="28"/>
          <w:lang w:val="en-US"/>
        </w:rPr>
        <w:t>ronic documents was carried out.</w:t>
      </w:r>
      <w:r w:rsidRPr="00333E6B">
        <w:rPr>
          <w:rFonts w:ascii="Times New Roman" w:hAnsi="Times New Roman" w:cs="Times New Roman"/>
          <w:sz w:val="28"/>
          <w:szCs w:val="28"/>
          <w:lang w:val="en-US"/>
        </w:rPr>
        <w:t xml:space="preserve"> </w:t>
      </w:r>
      <w:r w:rsidR="00BC31BD" w:rsidRPr="00333E6B">
        <w:rPr>
          <w:rFonts w:ascii="Times New Roman" w:hAnsi="Times New Roman" w:cs="Times New Roman"/>
          <w:sz w:val="28"/>
          <w:szCs w:val="28"/>
          <w:lang w:val="en-US"/>
        </w:rPr>
        <w:t xml:space="preserve">To find cosine similarity measure each electronic document was </w:t>
      </w:r>
      <w:proofErr w:type="spellStart"/>
      <w:r w:rsidR="00BC31BD" w:rsidRPr="00333E6B">
        <w:rPr>
          <w:rFonts w:ascii="Times New Roman" w:hAnsi="Times New Roman" w:cs="Times New Roman"/>
          <w:sz w:val="28"/>
          <w:szCs w:val="28"/>
          <w:lang w:val="en-US"/>
        </w:rPr>
        <w:t>vectorized</w:t>
      </w:r>
      <w:proofErr w:type="spellEnd"/>
      <w:r w:rsidR="00BC31BD" w:rsidRPr="00333E6B">
        <w:rPr>
          <w:rFonts w:ascii="Times New Roman" w:hAnsi="Times New Roman" w:cs="Times New Roman"/>
          <w:sz w:val="28"/>
          <w:szCs w:val="28"/>
          <w:lang w:val="en-US"/>
        </w:rPr>
        <w:t xml:space="preserve">, i.e., a corresponding frequency array of </w:t>
      </w:r>
      <w:proofErr w:type="spellStart"/>
      <w:r w:rsidR="00BC31BD" w:rsidRPr="00333E6B">
        <w:rPr>
          <w:rFonts w:ascii="Times New Roman" w:hAnsi="Times New Roman" w:cs="Times New Roman"/>
          <w:sz w:val="28"/>
          <w:szCs w:val="28"/>
          <w:lang w:val="en-US"/>
        </w:rPr>
        <w:t>lexems</w:t>
      </w:r>
      <w:proofErr w:type="spellEnd"/>
      <w:r w:rsidR="00BC31BD" w:rsidRPr="00333E6B">
        <w:rPr>
          <w:rFonts w:ascii="Times New Roman" w:hAnsi="Times New Roman" w:cs="Times New Roman"/>
          <w:sz w:val="28"/>
          <w:szCs w:val="28"/>
          <w:lang w:val="en-US"/>
        </w:rPr>
        <w:t xml:space="preserve"> was found. </w:t>
      </w:r>
      <w:r w:rsidR="00333E6B" w:rsidRPr="00333E6B">
        <w:rPr>
          <w:rFonts w:ascii="Times New Roman" w:hAnsi="Times New Roman" w:cs="Times New Roman"/>
          <w:sz w:val="28"/>
          <w:szCs w:val="28"/>
          <w:lang w:val="en-US"/>
        </w:rPr>
        <w:t xml:space="preserve"> For each set of two vectors (the first one is </w:t>
      </w:r>
      <w:r w:rsidRPr="00333E6B">
        <w:rPr>
          <w:rFonts w:ascii="Times New Roman" w:hAnsi="Times New Roman" w:cs="Times New Roman"/>
          <w:sz w:val="28"/>
          <w:szCs w:val="28"/>
          <w:lang w:val="en-US"/>
        </w:rPr>
        <w:t xml:space="preserve">the frequency array of the file and </w:t>
      </w:r>
      <w:r w:rsidR="00333E6B" w:rsidRPr="00333E6B">
        <w:rPr>
          <w:rFonts w:ascii="Times New Roman" w:hAnsi="Times New Roman" w:cs="Times New Roman"/>
          <w:sz w:val="28"/>
          <w:szCs w:val="28"/>
          <w:lang w:val="en-US"/>
        </w:rPr>
        <w:t xml:space="preserve">the second one is </w:t>
      </w:r>
      <w:r w:rsidRPr="00333E6B">
        <w:rPr>
          <w:rFonts w:ascii="Times New Roman" w:hAnsi="Times New Roman" w:cs="Times New Roman"/>
          <w:sz w:val="28"/>
          <w:szCs w:val="28"/>
          <w:lang w:val="en-US"/>
        </w:rPr>
        <w:t>th</w:t>
      </w:r>
      <w:r w:rsidR="00333E6B" w:rsidRPr="00333E6B">
        <w:rPr>
          <w:rFonts w:ascii="Times New Roman" w:hAnsi="Times New Roman" w:cs="Times New Roman"/>
          <w:sz w:val="28"/>
          <w:szCs w:val="28"/>
          <w:lang w:val="en-US"/>
        </w:rPr>
        <w:t>e frequency array of the corpus)</w:t>
      </w:r>
      <w:r w:rsidRPr="00333E6B">
        <w:rPr>
          <w:rFonts w:ascii="Times New Roman" w:hAnsi="Times New Roman" w:cs="Times New Roman"/>
          <w:sz w:val="28"/>
          <w:szCs w:val="28"/>
          <w:lang w:val="en-US"/>
        </w:rPr>
        <w:t xml:space="preserve"> the coefficient of thematic direction is calculated. The distribution of coefficient of thematic direction on the plane was plotted and electronic documents clusters were identified graphically and analytically.</w:t>
      </w:r>
    </w:p>
    <w:p w:rsidR="00F36228" w:rsidRPr="00333E6B" w:rsidRDefault="00E863B0" w:rsidP="003D68D7">
      <w:pPr>
        <w:pStyle w:val="Standard"/>
        <w:spacing w:after="0" w:line="360" w:lineRule="auto"/>
        <w:jc w:val="both"/>
        <w:rPr>
          <w:rFonts w:ascii="Times New Roman" w:hAnsi="Times New Roman" w:cs="Times New Roman"/>
          <w:sz w:val="28"/>
          <w:szCs w:val="28"/>
          <w:lang w:val="en-US"/>
        </w:rPr>
      </w:pPr>
      <w:bookmarkStart w:id="0" w:name="_GoBack"/>
      <w:bookmarkEnd w:id="0"/>
      <w:r w:rsidRPr="00333E6B">
        <w:rPr>
          <w:rFonts w:ascii="Times New Roman" w:hAnsi="Times New Roman" w:cs="Times New Roman"/>
          <w:i/>
          <w:sz w:val="28"/>
          <w:szCs w:val="28"/>
          <w:lang w:val="en-US"/>
        </w:rPr>
        <w:t>Keywords</w:t>
      </w:r>
      <w:r w:rsidRPr="00333E6B">
        <w:rPr>
          <w:rFonts w:ascii="Times New Roman" w:hAnsi="Times New Roman" w:cs="Times New Roman"/>
          <w:sz w:val="28"/>
          <w:szCs w:val="28"/>
          <w:lang w:val="en-US"/>
        </w:rPr>
        <w:t xml:space="preserve">: electronic document, electronic library, systematization, </w:t>
      </w:r>
      <w:proofErr w:type="spellStart"/>
      <w:r w:rsidRPr="00333E6B">
        <w:rPr>
          <w:rFonts w:ascii="Times New Roman" w:hAnsi="Times New Roman" w:cs="Times New Roman"/>
          <w:sz w:val="28"/>
          <w:szCs w:val="28"/>
          <w:lang w:val="en-US"/>
        </w:rPr>
        <w:t>vectorization</w:t>
      </w:r>
      <w:proofErr w:type="spellEnd"/>
      <w:r w:rsidRPr="00333E6B">
        <w:rPr>
          <w:rFonts w:ascii="Times New Roman" w:hAnsi="Times New Roman" w:cs="Times New Roman"/>
          <w:sz w:val="28"/>
          <w:szCs w:val="28"/>
          <w:lang w:val="en-US"/>
        </w:rPr>
        <w:t xml:space="preserve">, cluster, </w:t>
      </w:r>
      <w:proofErr w:type="spellStart"/>
      <w:r w:rsidRPr="00333E6B">
        <w:rPr>
          <w:rFonts w:ascii="Times New Roman" w:hAnsi="Times New Roman" w:cs="Times New Roman"/>
          <w:sz w:val="28"/>
          <w:szCs w:val="28"/>
          <w:lang w:val="en-US"/>
        </w:rPr>
        <w:t>clusterization</w:t>
      </w:r>
      <w:proofErr w:type="spellEnd"/>
      <w:r w:rsidRPr="00333E6B">
        <w:rPr>
          <w:rFonts w:ascii="Times New Roman" w:hAnsi="Times New Roman" w:cs="Times New Roman"/>
          <w:sz w:val="28"/>
          <w:szCs w:val="28"/>
          <w:lang w:val="en-US"/>
        </w:rPr>
        <w:t>.</w:t>
      </w:r>
    </w:p>
    <w:sectPr w:rsidR="00F36228" w:rsidRPr="00333E6B" w:rsidSect="00E36ECD">
      <w:pgSz w:w="11906" w:h="16838"/>
      <w:pgMar w:top="567"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02D21"/>
    <w:multiLevelType w:val="multilevel"/>
    <w:tmpl w:val="F800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4D29DD"/>
    <w:multiLevelType w:val="hybridMultilevel"/>
    <w:tmpl w:val="5C7201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AA"/>
    <w:rsid w:val="00027DDE"/>
    <w:rsid w:val="00063378"/>
    <w:rsid w:val="000821C2"/>
    <w:rsid w:val="00091B71"/>
    <w:rsid w:val="000A4CDE"/>
    <w:rsid w:val="000A6153"/>
    <w:rsid w:val="000D43B3"/>
    <w:rsid w:val="000E07F2"/>
    <w:rsid w:val="000F1D41"/>
    <w:rsid w:val="001249AE"/>
    <w:rsid w:val="00175835"/>
    <w:rsid w:val="001D1702"/>
    <w:rsid w:val="001D7954"/>
    <w:rsid w:val="001F0EC8"/>
    <w:rsid w:val="00203C58"/>
    <w:rsid w:val="00203EE9"/>
    <w:rsid w:val="00204500"/>
    <w:rsid w:val="0025677C"/>
    <w:rsid w:val="00263FE0"/>
    <w:rsid w:val="00266638"/>
    <w:rsid w:val="002755B0"/>
    <w:rsid w:val="002853B7"/>
    <w:rsid w:val="002B0F60"/>
    <w:rsid w:val="002C4750"/>
    <w:rsid w:val="002D33A2"/>
    <w:rsid w:val="002D5C36"/>
    <w:rsid w:val="002E3C54"/>
    <w:rsid w:val="002F3297"/>
    <w:rsid w:val="00301CCD"/>
    <w:rsid w:val="00330039"/>
    <w:rsid w:val="00333E6B"/>
    <w:rsid w:val="00341998"/>
    <w:rsid w:val="00341AD7"/>
    <w:rsid w:val="00343DAC"/>
    <w:rsid w:val="0037384A"/>
    <w:rsid w:val="003837B8"/>
    <w:rsid w:val="003877FA"/>
    <w:rsid w:val="00395EFC"/>
    <w:rsid w:val="003A1CC2"/>
    <w:rsid w:val="003A5F12"/>
    <w:rsid w:val="003C6C91"/>
    <w:rsid w:val="003D68D7"/>
    <w:rsid w:val="003E4AB8"/>
    <w:rsid w:val="003F6C7B"/>
    <w:rsid w:val="0040115B"/>
    <w:rsid w:val="00426623"/>
    <w:rsid w:val="004459F4"/>
    <w:rsid w:val="0045241F"/>
    <w:rsid w:val="00456610"/>
    <w:rsid w:val="004674B2"/>
    <w:rsid w:val="00472479"/>
    <w:rsid w:val="00475CCB"/>
    <w:rsid w:val="004B3802"/>
    <w:rsid w:val="004B664D"/>
    <w:rsid w:val="004E4D13"/>
    <w:rsid w:val="0050309E"/>
    <w:rsid w:val="00514418"/>
    <w:rsid w:val="00554D67"/>
    <w:rsid w:val="005865AE"/>
    <w:rsid w:val="005F0BEA"/>
    <w:rsid w:val="00612AA0"/>
    <w:rsid w:val="006479AA"/>
    <w:rsid w:val="0065317C"/>
    <w:rsid w:val="0066628A"/>
    <w:rsid w:val="00672E70"/>
    <w:rsid w:val="00680499"/>
    <w:rsid w:val="006C6AD4"/>
    <w:rsid w:val="0070600B"/>
    <w:rsid w:val="00720772"/>
    <w:rsid w:val="00750E10"/>
    <w:rsid w:val="007515CA"/>
    <w:rsid w:val="007A4BCE"/>
    <w:rsid w:val="007B0861"/>
    <w:rsid w:val="007B18D5"/>
    <w:rsid w:val="007B3C60"/>
    <w:rsid w:val="007B4AC0"/>
    <w:rsid w:val="007C4C5E"/>
    <w:rsid w:val="007D254E"/>
    <w:rsid w:val="0086099C"/>
    <w:rsid w:val="00876F48"/>
    <w:rsid w:val="008955B7"/>
    <w:rsid w:val="008B1EBC"/>
    <w:rsid w:val="008B2E80"/>
    <w:rsid w:val="008D5FAF"/>
    <w:rsid w:val="008F3F9F"/>
    <w:rsid w:val="0090294D"/>
    <w:rsid w:val="00904CAF"/>
    <w:rsid w:val="00924AB1"/>
    <w:rsid w:val="00951001"/>
    <w:rsid w:val="00952AFC"/>
    <w:rsid w:val="009978D7"/>
    <w:rsid w:val="009A518B"/>
    <w:rsid w:val="009C1AA9"/>
    <w:rsid w:val="009F50C5"/>
    <w:rsid w:val="00A05C69"/>
    <w:rsid w:val="00A325FA"/>
    <w:rsid w:val="00A43EEB"/>
    <w:rsid w:val="00A44C01"/>
    <w:rsid w:val="00A61A3E"/>
    <w:rsid w:val="00B16BB9"/>
    <w:rsid w:val="00B33349"/>
    <w:rsid w:val="00B51915"/>
    <w:rsid w:val="00B87762"/>
    <w:rsid w:val="00BA4DF1"/>
    <w:rsid w:val="00BC0FBC"/>
    <w:rsid w:val="00BC229C"/>
    <w:rsid w:val="00BC31BD"/>
    <w:rsid w:val="00C07896"/>
    <w:rsid w:val="00C13CC6"/>
    <w:rsid w:val="00C17B03"/>
    <w:rsid w:val="00CA00DA"/>
    <w:rsid w:val="00CA03AA"/>
    <w:rsid w:val="00CB03A2"/>
    <w:rsid w:val="00D23574"/>
    <w:rsid w:val="00D242EE"/>
    <w:rsid w:val="00D55B03"/>
    <w:rsid w:val="00DA6725"/>
    <w:rsid w:val="00DB34C9"/>
    <w:rsid w:val="00DB5905"/>
    <w:rsid w:val="00DB7CAA"/>
    <w:rsid w:val="00DF61CD"/>
    <w:rsid w:val="00E030F2"/>
    <w:rsid w:val="00E36ECD"/>
    <w:rsid w:val="00E44326"/>
    <w:rsid w:val="00E553E6"/>
    <w:rsid w:val="00E863B0"/>
    <w:rsid w:val="00E87F71"/>
    <w:rsid w:val="00F16C45"/>
    <w:rsid w:val="00F23C71"/>
    <w:rsid w:val="00F36228"/>
    <w:rsid w:val="00F54FE1"/>
    <w:rsid w:val="00F677F9"/>
    <w:rsid w:val="00FE08D3"/>
    <w:rsid w:val="00FF2076"/>
    <w:rsid w:val="00FF5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4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479AA"/>
    <w:pPr>
      <w:suppressAutoHyphens/>
      <w:autoSpaceDN w:val="0"/>
      <w:textAlignment w:val="baseline"/>
    </w:pPr>
    <w:rPr>
      <w:rFonts w:ascii="Calibri" w:eastAsia="SimSun" w:hAnsi="Calibri" w:cs="Tahoma"/>
      <w:kern w:val="3"/>
    </w:rPr>
  </w:style>
  <w:style w:type="paragraph" w:styleId="a3">
    <w:name w:val="Balloon Text"/>
    <w:basedOn w:val="a"/>
    <w:link w:val="a4"/>
    <w:uiPriority w:val="99"/>
    <w:semiHidden/>
    <w:unhideWhenUsed/>
    <w:rsid w:val="006479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79AA"/>
    <w:rPr>
      <w:rFonts w:ascii="Tahoma" w:hAnsi="Tahoma" w:cs="Tahoma"/>
      <w:sz w:val="16"/>
      <w:szCs w:val="16"/>
    </w:rPr>
  </w:style>
  <w:style w:type="character" w:customStyle="1" w:styleId="10">
    <w:name w:val="Заголовок 1 Знак"/>
    <w:basedOn w:val="a0"/>
    <w:link w:val="1"/>
    <w:uiPriority w:val="9"/>
    <w:rsid w:val="001249AE"/>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5F0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B4AC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semiHidden/>
    <w:unhideWhenUsed/>
    <w:rsid w:val="00A44C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4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479AA"/>
    <w:pPr>
      <w:suppressAutoHyphens/>
      <w:autoSpaceDN w:val="0"/>
      <w:textAlignment w:val="baseline"/>
    </w:pPr>
    <w:rPr>
      <w:rFonts w:ascii="Calibri" w:eastAsia="SimSun" w:hAnsi="Calibri" w:cs="Tahoma"/>
      <w:kern w:val="3"/>
    </w:rPr>
  </w:style>
  <w:style w:type="paragraph" w:styleId="a3">
    <w:name w:val="Balloon Text"/>
    <w:basedOn w:val="a"/>
    <w:link w:val="a4"/>
    <w:uiPriority w:val="99"/>
    <w:semiHidden/>
    <w:unhideWhenUsed/>
    <w:rsid w:val="006479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79AA"/>
    <w:rPr>
      <w:rFonts w:ascii="Tahoma" w:hAnsi="Tahoma" w:cs="Tahoma"/>
      <w:sz w:val="16"/>
      <w:szCs w:val="16"/>
    </w:rPr>
  </w:style>
  <w:style w:type="character" w:customStyle="1" w:styleId="10">
    <w:name w:val="Заголовок 1 Знак"/>
    <w:basedOn w:val="a0"/>
    <w:link w:val="1"/>
    <w:uiPriority w:val="9"/>
    <w:rsid w:val="001249AE"/>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5F0B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B4AC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semiHidden/>
    <w:unhideWhenUsed/>
    <w:rsid w:val="00A44C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92263">
      <w:bodyDiv w:val="1"/>
      <w:marLeft w:val="0"/>
      <w:marRight w:val="0"/>
      <w:marTop w:val="0"/>
      <w:marBottom w:val="0"/>
      <w:divBdr>
        <w:top w:val="none" w:sz="0" w:space="0" w:color="auto"/>
        <w:left w:val="none" w:sz="0" w:space="0" w:color="auto"/>
        <w:bottom w:val="none" w:sz="0" w:space="0" w:color="auto"/>
        <w:right w:val="none" w:sz="0" w:space="0" w:color="auto"/>
      </w:divBdr>
    </w:div>
    <w:div w:id="5952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of@dntb.gov.ua" TargetMode="External"/><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nkof@dntb.gov.ua" TargetMode="External"/><Relationship Id="rId12" Type="http://schemas.openxmlformats.org/officeDocument/2006/relationships/hyperlink" Target="mailto:nkof@dntb.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kof@dntb.gov.ua" TargetMode="External"/><Relationship Id="rId11" Type="http://schemas.openxmlformats.org/officeDocument/2006/relationships/hyperlink" Target="mailto:nkof@dntb.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of@dntb.gov.ua" TargetMode="External"/><Relationship Id="rId4" Type="http://schemas.openxmlformats.org/officeDocument/2006/relationships/settings" Target="settings.xml"/><Relationship Id="rId9" Type="http://schemas.openxmlformats.org/officeDocument/2006/relationships/hyperlink" Target="mailto:nkof@dntb.gov.u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940621843262469E-2"/>
          <c:y val="4.7762976081946476E-2"/>
          <c:w val="0.87491957256147257"/>
          <c:h val="0.81876079157274573"/>
        </c:manualLayout>
      </c:layout>
      <c:lineChart>
        <c:grouping val="standard"/>
        <c:varyColors val="0"/>
        <c:ser>
          <c:idx val="0"/>
          <c:order val="0"/>
          <c:marker>
            <c:symbol val="circle"/>
            <c:size val="7"/>
          </c:marker>
          <c:dLbls>
            <c:dLbl>
              <c:idx val="0"/>
              <c:layout>
                <c:manualLayout>
                  <c:x val="-4.1269837143373372E-2"/>
                  <c:y val="4.1076395627142763E-2"/>
                </c:manualLayout>
              </c:layout>
              <c:showLegendKey val="0"/>
              <c:showVal val="1"/>
              <c:showCatName val="0"/>
              <c:showSerName val="0"/>
              <c:showPercent val="0"/>
              <c:showBubbleSize val="0"/>
            </c:dLbl>
            <c:dLbl>
              <c:idx val="1"/>
              <c:layout>
                <c:manualLayout>
                  <c:x val="-1.8571426714518013E-2"/>
                  <c:y val="1.5798613702747218E-2"/>
                </c:manualLayout>
              </c:layout>
              <c:showLegendKey val="0"/>
              <c:showVal val="1"/>
              <c:showCatName val="0"/>
              <c:showSerName val="0"/>
              <c:showPercent val="0"/>
              <c:showBubbleSize val="0"/>
            </c:dLbl>
            <c:dLbl>
              <c:idx val="2"/>
              <c:layout>
                <c:manualLayout>
                  <c:x val="-1.6507934857349364E-2"/>
                  <c:y val="9.4791682216483295E-3"/>
                </c:manualLayout>
              </c:layout>
              <c:showLegendKey val="0"/>
              <c:showVal val="1"/>
              <c:showCatName val="0"/>
              <c:showSerName val="0"/>
              <c:showPercent val="0"/>
              <c:showBubbleSize val="0"/>
            </c:dLbl>
            <c:dLbl>
              <c:idx val="3"/>
              <c:layout>
                <c:manualLayout>
                  <c:x val="-2.8888886000361373E-2"/>
                  <c:y val="-4.4236118367692208E-2"/>
                </c:manualLayout>
              </c:layout>
              <c:showLegendKey val="0"/>
              <c:showVal val="1"/>
              <c:showCatName val="0"/>
              <c:showSerName val="0"/>
              <c:showPercent val="0"/>
              <c:showBubbleSize val="0"/>
            </c:dLbl>
            <c:dLbl>
              <c:idx val="4"/>
              <c:layout>
                <c:manualLayout>
                  <c:x val="-2.6832302134384346E-2"/>
                  <c:y val="3.4717862200235969E-2"/>
                </c:manualLayout>
              </c:layout>
              <c:showLegendKey val="0"/>
              <c:showVal val="1"/>
              <c:showCatName val="0"/>
              <c:showSerName val="0"/>
              <c:showPercent val="0"/>
              <c:showBubbleSize val="0"/>
            </c:dLbl>
            <c:dLbl>
              <c:idx val="5"/>
              <c:layout>
                <c:manualLayout>
                  <c:x val="-3.0960673685223372E-2"/>
                  <c:y val="-3.1563727324604864E-2"/>
                </c:manualLayout>
              </c:layout>
              <c:showLegendKey val="0"/>
              <c:showVal val="1"/>
              <c:showCatName val="0"/>
              <c:showSerName val="0"/>
              <c:showPercent val="0"/>
              <c:showBubbleSize val="0"/>
            </c:dLbl>
            <c:dLbl>
              <c:idx val="6"/>
              <c:layout>
                <c:manualLayout>
                  <c:x val="-3.5086932289993072E-2"/>
                  <c:y val="3.7875726837249372E-2"/>
                </c:manualLayout>
              </c:layout>
              <c:showLegendKey val="0"/>
              <c:showVal val="1"/>
              <c:showCatName val="0"/>
              <c:showSerName val="0"/>
              <c:showPercent val="0"/>
              <c:showBubbleSize val="0"/>
            </c:dLbl>
            <c:dLbl>
              <c:idx val="7"/>
              <c:layout>
                <c:manualLayout>
                  <c:x val="-4.5409974113159966E-2"/>
                  <c:y val="-2.2097592936329243E-2"/>
                </c:manualLayout>
              </c:layout>
              <c:showLegendKey val="0"/>
              <c:showVal val="1"/>
              <c:showCatName val="0"/>
              <c:showSerName val="0"/>
              <c:showPercent val="0"/>
              <c:showBubbleSize val="0"/>
            </c:dLbl>
            <c:dLbl>
              <c:idx val="8"/>
              <c:layout>
                <c:manualLayout>
                  <c:x val="-3.9208477399685041E-2"/>
                  <c:y val="3.7857326681096697E-2"/>
                </c:manualLayout>
              </c:layout>
              <c:showLegendKey val="0"/>
              <c:showVal val="1"/>
              <c:showCatName val="0"/>
              <c:showSerName val="0"/>
              <c:showPercent val="0"/>
              <c:showBubbleSize val="0"/>
            </c:dLbl>
            <c:dLbl>
              <c:idx val="9"/>
              <c:layout>
                <c:manualLayout>
                  <c:x val="-5.1603181576670605E-2"/>
                  <c:y val="-2.525744677941321E-2"/>
                </c:manualLayout>
              </c:layout>
              <c:showLegendKey val="0"/>
              <c:showVal val="1"/>
              <c:showCatName val="0"/>
              <c:showSerName val="0"/>
              <c:showPercent val="0"/>
              <c:showBubbleSize val="0"/>
            </c:dLbl>
            <c:dLbl>
              <c:idx val="10"/>
              <c:layout>
                <c:manualLayout>
                  <c:x val="-4.7466520775867292E-2"/>
                  <c:y val="-4.4236213247863782E-2"/>
                </c:manualLayout>
              </c:layout>
              <c:showLegendKey val="0"/>
              <c:showVal val="1"/>
              <c:showCatName val="0"/>
              <c:showSerName val="0"/>
              <c:showPercent val="0"/>
              <c:showBubbleSize val="0"/>
            </c:dLbl>
            <c:dLbl>
              <c:idx val="11"/>
              <c:layout>
                <c:manualLayout>
                  <c:x val="-2.8896487909803859E-2"/>
                  <c:y val="2.5268387412801345E-2"/>
                </c:manualLayout>
              </c:layout>
              <c:showLegendKey val="0"/>
              <c:showVal val="1"/>
              <c:showCatName val="0"/>
              <c:showSerName val="0"/>
              <c:showPercent val="0"/>
              <c:showBubbleSize val="0"/>
            </c:dLbl>
            <c:dLbl>
              <c:idx val="12"/>
              <c:layout>
                <c:manualLayout>
                  <c:x val="-4.7468633721936625E-2"/>
                  <c:y val="-3.4760630130752999E-2"/>
                </c:manualLayout>
              </c:layout>
              <c:showLegendKey val="0"/>
              <c:showVal val="1"/>
              <c:showCatName val="0"/>
              <c:showSerName val="0"/>
              <c:showPercent val="0"/>
              <c:showBubbleSize val="0"/>
            </c:dLbl>
            <c:dLbl>
              <c:idx val="13"/>
              <c:layout>
                <c:manualLayout>
                  <c:x val="-3.5089045236062398E-2"/>
                  <c:y val="2.5268387412801286E-2"/>
                </c:manualLayout>
              </c:layout>
              <c:showLegendKey val="0"/>
              <c:showVal val="1"/>
              <c:showCatName val="0"/>
              <c:showSerName val="0"/>
              <c:showPercent val="0"/>
              <c:showBubbleSize val="0"/>
            </c:dLbl>
            <c:dLbl>
              <c:idx val="14"/>
              <c:layout>
                <c:manualLayout>
                  <c:x val="-4.3340262171097599E-2"/>
                  <c:y val="-4.1076359404779814E-2"/>
                </c:manualLayout>
              </c:layout>
              <c:showLegendKey val="0"/>
              <c:showVal val="1"/>
              <c:showCatName val="0"/>
              <c:showSerName val="0"/>
              <c:showPercent val="0"/>
              <c:showBubbleSize val="0"/>
            </c:dLbl>
            <c:dLbl>
              <c:idx val="15"/>
              <c:layout>
                <c:manualLayout>
                  <c:x val="-2.8896487909803859E-2"/>
                  <c:y val="2.5274106380254145E-2"/>
                </c:manualLayout>
              </c:layout>
              <c:showLegendKey val="0"/>
              <c:showVal val="1"/>
              <c:showCatName val="0"/>
              <c:showSerName val="0"/>
              <c:showPercent val="0"/>
              <c:showBubbleSize val="0"/>
            </c:dLbl>
            <c:dLbl>
              <c:idx val="16"/>
              <c:layout>
                <c:manualLayout>
                  <c:x val="-3.9213353429075795E-2"/>
                  <c:y val="-2.5283306458330483E-2"/>
                </c:manualLayout>
              </c:layout>
              <c:showLegendKey val="0"/>
              <c:showVal val="1"/>
              <c:showCatName val="0"/>
              <c:showSerName val="0"/>
              <c:showPercent val="0"/>
              <c:showBubbleSize val="0"/>
            </c:dLbl>
            <c:dLbl>
              <c:idx val="17"/>
              <c:layout>
                <c:manualLayout>
                  <c:x val="-3.3024209323390785E-2"/>
                  <c:y val="2.5274106380254145E-2"/>
                </c:manualLayout>
              </c:layout>
              <c:showLegendKey val="0"/>
              <c:showVal val="1"/>
              <c:showCatName val="0"/>
              <c:showSerName val="0"/>
              <c:showPercent val="0"/>
              <c:showBubbleSize val="0"/>
            </c:dLbl>
            <c:dLbl>
              <c:idx val="18"/>
              <c:layout>
                <c:manualLayout>
                  <c:x val="-4.3339612033845495E-2"/>
                  <c:y val="-3.1602765493739596E-2"/>
                </c:manualLayout>
              </c:layout>
              <c:showLegendKey val="0"/>
              <c:showVal val="1"/>
              <c:showCatName val="0"/>
              <c:showSerName val="0"/>
              <c:showPercent val="0"/>
              <c:showBubbleSize val="0"/>
            </c:dLbl>
            <c:dLbl>
              <c:idx val="19"/>
              <c:layout>
                <c:manualLayout>
                  <c:x val="-3.0952384435259089E-2"/>
                  <c:y val="2.5216419404207917E-2"/>
                </c:manualLayout>
              </c:layout>
              <c:showLegendKey val="0"/>
              <c:showVal val="1"/>
              <c:showCatName val="0"/>
              <c:showSerName val="0"/>
              <c:showPercent val="0"/>
              <c:showBubbleSize val="0"/>
            </c:dLbl>
            <c:dLbl>
              <c:idx val="20"/>
              <c:layout>
                <c:manualLayout>
                  <c:x val="-5.5730902990257528E-2"/>
                  <c:y val="-1.5781863662302432E-2"/>
                </c:manualLayout>
              </c:layout>
              <c:showLegendKey val="0"/>
              <c:showVal val="1"/>
              <c:showCatName val="0"/>
              <c:showSerName val="0"/>
              <c:showPercent val="0"/>
              <c:showBubbleSize val="0"/>
            </c:dLbl>
            <c:dLbl>
              <c:idx val="21"/>
              <c:layout>
                <c:manualLayout>
                  <c:x val="-5.3663466528577515E-2"/>
                  <c:y val="-3.1599035732357297E-2"/>
                </c:manualLayout>
              </c:layout>
              <c:showLegendKey val="0"/>
              <c:showVal val="1"/>
              <c:showCatName val="0"/>
              <c:showSerName val="0"/>
              <c:showPercent val="0"/>
              <c:showBubbleSize val="0"/>
            </c:dLbl>
            <c:dLbl>
              <c:idx val="22"/>
              <c:layout>
                <c:manualLayout>
                  <c:x val="-3.9217416786901424E-2"/>
                  <c:y val="2.2116241743240742E-2"/>
                </c:manualLayout>
              </c:layout>
              <c:showLegendKey val="0"/>
              <c:showVal val="1"/>
              <c:showCatName val="0"/>
              <c:showSerName val="0"/>
              <c:showPercent val="0"/>
              <c:showBubbleSize val="0"/>
            </c:dLbl>
            <c:dLbl>
              <c:idx val="23"/>
              <c:layout>
                <c:manualLayout>
                  <c:x val="-3.7152093271290737E-2"/>
                  <c:y val="-2.8433711572579262E-2"/>
                </c:manualLayout>
              </c:layout>
              <c:showLegendKey val="0"/>
              <c:showVal val="1"/>
              <c:showCatName val="0"/>
              <c:showSerName val="0"/>
              <c:showPercent val="0"/>
              <c:showBubbleSize val="0"/>
            </c:dLbl>
            <c:dLbl>
              <c:idx val="24"/>
              <c:layout>
                <c:manualLayout>
                  <c:x val="-3.0960673685223448E-2"/>
                  <c:y val="2.5272117174183588E-2"/>
                </c:manualLayout>
              </c:layout>
              <c:showLegendKey val="0"/>
              <c:showVal val="1"/>
              <c:showCatName val="0"/>
              <c:showSerName val="0"/>
              <c:showPercent val="0"/>
              <c:showBubbleSize val="0"/>
            </c:dLbl>
            <c:dLbl>
              <c:idx val="25"/>
              <c:layout>
                <c:manualLayout>
                  <c:x val="-4.3342375117166924E-2"/>
                  <c:y val="-2.2121712059934778E-2"/>
                </c:manualLayout>
              </c:layout>
              <c:showLegendKey val="0"/>
              <c:showVal val="1"/>
              <c:showCatName val="0"/>
              <c:showSerName val="0"/>
              <c:showPercent val="0"/>
              <c:showBubbleSize val="0"/>
            </c:dLbl>
            <c:dLbl>
              <c:idx val="26"/>
              <c:layout>
                <c:manualLayout>
                  <c:x val="-3.7153881148734011E-2"/>
                  <c:y val="3.4745711085223806E-2"/>
                </c:manualLayout>
              </c:layout>
              <c:showLegendKey val="0"/>
              <c:showVal val="1"/>
              <c:showCatName val="0"/>
              <c:showSerName val="0"/>
              <c:showPercent val="0"/>
              <c:showBubbleSize val="0"/>
            </c:dLbl>
            <c:dLbl>
              <c:idx val="27"/>
              <c:layout>
                <c:manualLayout>
                  <c:x val="-5.1594242189454222E-2"/>
                  <c:y val="-3.1613954777886463E-2"/>
                </c:manualLayout>
              </c:layout>
              <c:showLegendKey val="0"/>
              <c:showVal val="1"/>
              <c:showCatName val="0"/>
              <c:showSerName val="0"/>
              <c:showPercent val="0"/>
              <c:showBubbleSize val="0"/>
            </c:dLbl>
            <c:dLbl>
              <c:idx val="28"/>
              <c:layout>
                <c:manualLayout>
                  <c:x val="-1.0308413734994628E-2"/>
                  <c:y val="6.2558044411512035E-3"/>
                </c:manualLayout>
              </c:layout>
              <c:showLegendKey val="0"/>
              <c:showVal val="1"/>
              <c:showCatName val="0"/>
              <c:showSerName val="0"/>
              <c:showPercent val="0"/>
              <c:showBubbleSize val="0"/>
            </c:dLbl>
            <c:dLbl>
              <c:idx val="29"/>
              <c:layout>
                <c:manualLayout>
                  <c:x val="-6.3982119925292735E-2"/>
                  <c:y val="-3.1782539992366568E-3"/>
                </c:manualLayout>
              </c:layout>
              <c:showLegendKey val="0"/>
              <c:showVal val="1"/>
              <c:showCatName val="0"/>
              <c:showSerName val="0"/>
              <c:showPercent val="0"/>
              <c:showBubbleSize val="0"/>
            </c:dLbl>
            <c:dLbl>
              <c:idx val="30"/>
              <c:layout>
                <c:manualLayout>
                  <c:x val="-5.9857974266592354E-2"/>
                  <c:y val="-2.8407851893662017E-2"/>
                </c:manualLayout>
              </c:layout>
              <c:showLegendKey val="0"/>
              <c:showVal val="1"/>
              <c:showCatName val="0"/>
              <c:showSerName val="0"/>
              <c:showPercent val="0"/>
              <c:showBubbleSize val="0"/>
            </c:dLbl>
            <c:dLbl>
              <c:idx val="31"/>
              <c:layout>
                <c:manualLayout>
                  <c:x val="-3.7147054707586953E-2"/>
                  <c:y val="-3.4756900369370701E-2"/>
                </c:manualLayout>
              </c:layout>
              <c:showLegendKey val="0"/>
              <c:showVal val="1"/>
              <c:showCatName val="0"/>
              <c:showSerName val="0"/>
              <c:showPercent val="0"/>
              <c:showBubbleSize val="0"/>
            </c:dLbl>
            <c:dLbl>
              <c:idx val="32"/>
              <c:layout>
                <c:manualLayout>
                  <c:x val="-3.9214653703579995E-2"/>
                  <c:y val="3.7911035245001806E-2"/>
                </c:manualLayout>
              </c:layout>
              <c:showLegendKey val="0"/>
              <c:showVal val="1"/>
              <c:showCatName val="0"/>
              <c:showSerName val="0"/>
              <c:showPercent val="0"/>
              <c:showBubbleSize val="0"/>
            </c:dLbl>
            <c:dLbl>
              <c:idx val="33"/>
              <c:layout>
                <c:manualLayout>
                  <c:x val="-4.1283715508390266E-2"/>
                  <c:y val="-3.1569694942816535E-2"/>
                </c:manualLayout>
              </c:layout>
              <c:showLegendKey val="0"/>
              <c:showVal val="1"/>
              <c:showCatName val="0"/>
              <c:showSerName val="0"/>
              <c:showPercent val="0"/>
              <c:showBubbleSize val="0"/>
            </c:dLbl>
            <c:dLbl>
              <c:idx val="34"/>
              <c:layout>
                <c:manualLayout>
                  <c:x val="-3.5077342765524586E-2"/>
                  <c:y val="2.5244268289195751E-2"/>
                </c:manualLayout>
              </c:layout>
              <c:showLegendKey val="0"/>
              <c:showVal val="1"/>
              <c:showCatName val="0"/>
              <c:showSerName val="0"/>
              <c:showPercent val="0"/>
              <c:showBubbleSize val="0"/>
            </c:dLbl>
            <c:numFmt formatCode="##.###" sourceLinked="0"/>
            <c:txPr>
              <a:bodyPr/>
              <a:lstStyle/>
              <a:p>
                <a:pPr>
                  <a:defRPr sz="900" baseline="0"/>
                </a:pPr>
                <a:endParaRPr lang="ru-RU"/>
              </a:p>
            </c:txPr>
            <c:showLegendKey val="0"/>
            <c:showVal val="1"/>
            <c:showCatName val="0"/>
            <c:showSerName val="0"/>
            <c:showPercent val="0"/>
            <c:showBubbleSize val="0"/>
            <c:showLeaderLines val="0"/>
          </c:dLbls>
          <c:cat>
            <c:numRef>
              <c:f>Лист1!$A$2:$A$36</c:f>
              <c:numCache>
                <c:formatCode>General</c:formatCode>
                <c:ptCount val="35"/>
                <c:pt idx="0">
                  <c:v>22</c:v>
                </c:pt>
                <c:pt idx="1">
                  <c:v>21</c:v>
                </c:pt>
                <c:pt idx="2">
                  <c:v>17</c:v>
                </c:pt>
                <c:pt idx="3">
                  <c:v>25</c:v>
                </c:pt>
                <c:pt idx="4">
                  <c:v>27</c:v>
                </c:pt>
                <c:pt idx="5">
                  <c:v>33</c:v>
                </c:pt>
                <c:pt idx="6">
                  <c:v>24</c:v>
                </c:pt>
                <c:pt idx="7">
                  <c:v>32</c:v>
                </c:pt>
                <c:pt idx="8">
                  <c:v>26</c:v>
                </c:pt>
                <c:pt idx="9">
                  <c:v>30</c:v>
                </c:pt>
                <c:pt idx="10">
                  <c:v>28</c:v>
                </c:pt>
                <c:pt idx="11">
                  <c:v>35</c:v>
                </c:pt>
                <c:pt idx="12">
                  <c:v>29</c:v>
                </c:pt>
                <c:pt idx="13">
                  <c:v>34</c:v>
                </c:pt>
                <c:pt idx="14">
                  <c:v>31</c:v>
                </c:pt>
                <c:pt idx="15">
                  <c:v>5</c:v>
                </c:pt>
                <c:pt idx="16">
                  <c:v>15</c:v>
                </c:pt>
                <c:pt idx="17">
                  <c:v>13</c:v>
                </c:pt>
                <c:pt idx="18">
                  <c:v>7</c:v>
                </c:pt>
                <c:pt idx="19">
                  <c:v>6</c:v>
                </c:pt>
                <c:pt idx="20">
                  <c:v>16</c:v>
                </c:pt>
                <c:pt idx="21">
                  <c:v>14</c:v>
                </c:pt>
                <c:pt idx="22">
                  <c:v>10</c:v>
                </c:pt>
                <c:pt idx="23">
                  <c:v>20</c:v>
                </c:pt>
                <c:pt idx="24">
                  <c:v>11</c:v>
                </c:pt>
                <c:pt idx="25">
                  <c:v>12</c:v>
                </c:pt>
                <c:pt idx="26">
                  <c:v>23</c:v>
                </c:pt>
                <c:pt idx="27">
                  <c:v>1</c:v>
                </c:pt>
                <c:pt idx="28">
                  <c:v>2</c:v>
                </c:pt>
                <c:pt idx="29">
                  <c:v>8</c:v>
                </c:pt>
                <c:pt idx="30">
                  <c:v>19</c:v>
                </c:pt>
                <c:pt idx="31">
                  <c:v>3</c:v>
                </c:pt>
                <c:pt idx="32">
                  <c:v>18</c:v>
                </c:pt>
                <c:pt idx="33">
                  <c:v>9</c:v>
                </c:pt>
                <c:pt idx="34">
                  <c:v>4</c:v>
                </c:pt>
              </c:numCache>
            </c:numRef>
          </c:cat>
          <c:val>
            <c:numRef>
              <c:f>Лист1!$B$2:$B$36</c:f>
              <c:numCache>
                <c:formatCode>General</c:formatCode>
                <c:ptCount val="35"/>
                <c:pt idx="0">
                  <c:v>0.140612724275407</c:v>
                </c:pt>
                <c:pt idx="1">
                  <c:v>0.14209716479107801</c:v>
                </c:pt>
                <c:pt idx="2">
                  <c:v>0.26226318194148901</c:v>
                </c:pt>
                <c:pt idx="3">
                  <c:v>0.27691383603073</c:v>
                </c:pt>
                <c:pt idx="4">
                  <c:v>0.28522353617996099</c:v>
                </c:pt>
                <c:pt idx="5">
                  <c:v>0.29020633001450602</c:v>
                </c:pt>
                <c:pt idx="6">
                  <c:v>0.29542990108656803</c:v>
                </c:pt>
                <c:pt idx="7">
                  <c:v>0.301016396737111</c:v>
                </c:pt>
                <c:pt idx="8">
                  <c:v>0.31128950103106801</c:v>
                </c:pt>
                <c:pt idx="9">
                  <c:v>0.360197716840715</c:v>
                </c:pt>
                <c:pt idx="10">
                  <c:v>0.38847573249893502</c:v>
                </c:pt>
                <c:pt idx="11">
                  <c:v>0.403408654385986</c:v>
                </c:pt>
                <c:pt idx="12">
                  <c:v>0.43074086599259198</c:v>
                </c:pt>
                <c:pt idx="13">
                  <c:v>0.44102034029874199</c:v>
                </c:pt>
                <c:pt idx="14">
                  <c:v>0.45262942027789499</c:v>
                </c:pt>
                <c:pt idx="15">
                  <c:v>0.47036559501644898</c:v>
                </c:pt>
                <c:pt idx="16">
                  <c:v>0.47768268104598599</c:v>
                </c:pt>
                <c:pt idx="17">
                  <c:v>0.485701227466309</c:v>
                </c:pt>
                <c:pt idx="18">
                  <c:v>0.497683951674945</c:v>
                </c:pt>
                <c:pt idx="19">
                  <c:v>0.51755132274964</c:v>
                </c:pt>
                <c:pt idx="20">
                  <c:v>0.58010028645192302</c:v>
                </c:pt>
                <c:pt idx="21">
                  <c:v>0.60655649547992496</c:v>
                </c:pt>
                <c:pt idx="22">
                  <c:v>0.60690466307977098</c:v>
                </c:pt>
                <c:pt idx="23">
                  <c:v>0.62042135920422803</c:v>
                </c:pt>
                <c:pt idx="24">
                  <c:v>0.62095416353073496</c:v>
                </c:pt>
                <c:pt idx="25">
                  <c:v>0.64021013916953395</c:v>
                </c:pt>
                <c:pt idx="26">
                  <c:v>0.64545254983618405</c:v>
                </c:pt>
                <c:pt idx="27">
                  <c:v>0.64942935669930102</c:v>
                </c:pt>
                <c:pt idx="28">
                  <c:v>0.69044589766502795</c:v>
                </c:pt>
                <c:pt idx="29">
                  <c:v>0.79186895979644301</c:v>
                </c:pt>
                <c:pt idx="30">
                  <c:v>0.80494401328526299</c:v>
                </c:pt>
                <c:pt idx="31">
                  <c:v>0.81577512646136197</c:v>
                </c:pt>
                <c:pt idx="32">
                  <c:v>0.82109319497742705</c:v>
                </c:pt>
                <c:pt idx="33">
                  <c:v>0.82512562746051898</c:v>
                </c:pt>
                <c:pt idx="34">
                  <c:v>0.82857400103372902</c:v>
                </c:pt>
              </c:numCache>
            </c:numRef>
          </c:val>
          <c:smooth val="0"/>
        </c:ser>
        <c:dLbls>
          <c:showLegendKey val="0"/>
          <c:showVal val="0"/>
          <c:showCatName val="0"/>
          <c:showSerName val="0"/>
          <c:showPercent val="0"/>
          <c:showBubbleSize val="0"/>
        </c:dLbls>
        <c:dropLines>
          <c:spPr>
            <a:ln>
              <a:solidFill>
                <a:srgbClr val="FF0000"/>
              </a:solidFill>
              <a:prstDash val="solid"/>
            </a:ln>
          </c:spPr>
        </c:dropLines>
        <c:marker val="1"/>
        <c:smooth val="0"/>
        <c:axId val="151618304"/>
        <c:axId val="151620608"/>
      </c:lineChart>
      <c:catAx>
        <c:axId val="151618304"/>
        <c:scaling>
          <c:orientation val="minMax"/>
        </c:scaling>
        <c:delete val="0"/>
        <c:axPos val="b"/>
        <c:title>
          <c:tx>
            <c:rich>
              <a:bodyPr/>
              <a:lstStyle/>
              <a:p>
                <a:pPr>
                  <a:defRPr/>
                </a:pPr>
                <a:r>
                  <a:rPr lang="ru-RU"/>
                  <a:t>номер файла</a:t>
                </a:r>
              </a:p>
            </c:rich>
          </c:tx>
          <c:overlay val="0"/>
        </c:title>
        <c:numFmt formatCode="General" sourceLinked="1"/>
        <c:majorTickMark val="out"/>
        <c:minorTickMark val="none"/>
        <c:tickLblPos val="nextTo"/>
        <c:crossAx val="151620608"/>
        <c:crosses val="autoZero"/>
        <c:auto val="1"/>
        <c:lblAlgn val="ctr"/>
        <c:lblOffset val="100"/>
        <c:noMultiLvlLbl val="0"/>
      </c:catAx>
      <c:valAx>
        <c:axId val="151620608"/>
        <c:scaling>
          <c:orientation val="minMax"/>
        </c:scaling>
        <c:delete val="0"/>
        <c:axPos val="l"/>
        <c:majorGridlines/>
        <c:title>
          <c:tx>
            <c:rich>
              <a:bodyPr rot="0" vert="horz"/>
              <a:lstStyle/>
              <a:p>
                <a:pPr>
                  <a:defRPr/>
                </a:pPr>
                <a:r>
                  <a:rPr lang="ru-RU"/>
                  <a:t>КТН</a:t>
                </a:r>
              </a:p>
            </c:rich>
          </c:tx>
          <c:layout>
            <c:manualLayout>
              <c:xMode val="edge"/>
              <c:yMode val="edge"/>
              <c:x val="3.0979648390733201E-2"/>
              <c:y val="8.3677741198477163E-4"/>
            </c:manualLayout>
          </c:layout>
          <c:overlay val="0"/>
        </c:title>
        <c:numFmt formatCode="General" sourceLinked="1"/>
        <c:majorTickMark val="out"/>
        <c:minorTickMark val="none"/>
        <c:tickLblPos val="nextTo"/>
        <c:crossAx val="15161830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0.73639</cdr:x>
      <cdr:y>0.05249</cdr:y>
    </cdr:from>
    <cdr:to>
      <cdr:x>0.99059</cdr:x>
      <cdr:y>0.19349</cdr:y>
    </cdr:to>
    <cdr:sp macro="" textlink="">
      <cdr:nvSpPr>
        <cdr:cNvPr id="2" name="Овал 1"/>
        <cdr:cNvSpPr/>
      </cdr:nvSpPr>
      <cdr:spPr>
        <a:xfrm xmlns:a="http://schemas.openxmlformats.org/drawingml/2006/main">
          <a:off x="4530626" y="211015"/>
          <a:ext cx="1563996" cy="566845"/>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0.51513</cdr:x>
      <cdr:y>0.19761</cdr:y>
    </cdr:from>
    <cdr:to>
      <cdr:x>0.84466</cdr:x>
      <cdr:y>0.36948</cdr:y>
    </cdr:to>
    <cdr:sp macro="" textlink="">
      <cdr:nvSpPr>
        <cdr:cNvPr id="3" name="Овал 2"/>
        <cdr:cNvSpPr/>
      </cdr:nvSpPr>
      <cdr:spPr>
        <a:xfrm xmlns:a="http://schemas.openxmlformats.org/drawingml/2006/main">
          <a:off x="3169369" y="794411"/>
          <a:ext cx="2027402" cy="690972"/>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0.23806</cdr:x>
      <cdr:y>0.33655</cdr:y>
    </cdr:from>
    <cdr:to>
      <cdr:x>0.59516</cdr:x>
      <cdr:y>0.58458</cdr:y>
    </cdr:to>
    <cdr:sp macro="" textlink="">
      <cdr:nvSpPr>
        <cdr:cNvPr id="4" name="Овал 3"/>
        <cdr:cNvSpPr/>
      </cdr:nvSpPr>
      <cdr:spPr>
        <a:xfrm xmlns:a="http://schemas.openxmlformats.org/drawingml/2006/main">
          <a:off x="1464695" y="1352980"/>
          <a:ext cx="2197043" cy="997151"/>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0.08944</cdr:x>
      <cdr:y>0.52592</cdr:y>
    </cdr:from>
    <cdr:to>
      <cdr:x>0.29657</cdr:x>
      <cdr:y>0.67104</cdr:y>
    </cdr:to>
    <cdr:sp macro="" textlink="">
      <cdr:nvSpPr>
        <cdr:cNvPr id="5" name="Овал 4"/>
        <cdr:cNvSpPr/>
      </cdr:nvSpPr>
      <cdr:spPr>
        <a:xfrm xmlns:a="http://schemas.openxmlformats.org/drawingml/2006/main">
          <a:off x="550295" y="2114292"/>
          <a:ext cx="1274368" cy="583396"/>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0.03907</cdr:x>
      <cdr:y>0.68448</cdr:y>
    </cdr:from>
    <cdr:to>
      <cdr:x>0.16139</cdr:x>
      <cdr:y>0.8296</cdr:y>
    </cdr:to>
    <cdr:sp macro="" textlink="">
      <cdr:nvSpPr>
        <cdr:cNvPr id="6" name="Овал 5"/>
        <cdr:cNvSpPr/>
      </cdr:nvSpPr>
      <cdr:spPr>
        <a:xfrm xmlns:a="http://schemas.openxmlformats.org/drawingml/2006/main">
          <a:off x="240385" y="2751754"/>
          <a:ext cx="752553" cy="583396"/>
        </a:xfrm>
        <a:prstGeom xmlns:a="http://schemas.openxmlformats.org/drawingml/2006/main" prst="ellipse">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0.15131</cdr:x>
      <cdr:y>0.05661</cdr:y>
    </cdr:from>
    <cdr:to>
      <cdr:x>0.35373</cdr:x>
      <cdr:y>0.14203</cdr:y>
    </cdr:to>
    <cdr:sp macro="" textlink="">
      <cdr:nvSpPr>
        <cdr:cNvPr id="8" name="Поле 7"/>
        <cdr:cNvSpPr txBox="1"/>
      </cdr:nvSpPr>
      <cdr:spPr>
        <a:xfrm xmlns:a="http://schemas.openxmlformats.org/drawingml/2006/main">
          <a:off x="930951" y="227567"/>
          <a:ext cx="1245404" cy="343418"/>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r>
            <a:rPr lang="ru-RU" sz="1600"/>
            <a:t>Кластери</a:t>
          </a:r>
        </a:p>
      </cdr:txBody>
    </cdr:sp>
  </cdr:relSizeAnchor>
  <cdr:relSizeAnchor xmlns:cdr="http://schemas.openxmlformats.org/drawingml/2006/chartDrawing">
    <cdr:from>
      <cdr:x>0.35441</cdr:x>
      <cdr:y>0.10395</cdr:y>
    </cdr:from>
    <cdr:to>
      <cdr:x>0.73639</cdr:x>
      <cdr:y>0.12299</cdr:y>
    </cdr:to>
    <cdr:cxnSp macro="">
      <cdr:nvCxnSpPr>
        <cdr:cNvPr id="10" name="Прямая со стрелкой 9"/>
        <cdr:cNvCxnSpPr>
          <a:endCxn xmlns:a="http://schemas.openxmlformats.org/drawingml/2006/main" id="2" idx="2"/>
        </cdr:cNvCxnSpPr>
      </cdr:nvCxnSpPr>
      <cdr:spPr>
        <a:xfrm xmlns:a="http://schemas.openxmlformats.org/drawingml/2006/main">
          <a:off x="2180492" y="417893"/>
          <a:ext cx="2350134" cy="76545"/>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0.35508</cdr:x>
      <cdr:y>0.12556</cdr:y>
    </cdr:from>
    <cdr:to>
      <cdr:x>0.56624</cdr:x>
      <cdr:y>0.21613</cdr:y>
    </cdr:to>
    <cdr:cxnSp macro="">
      <cdr:nvCxnSpPr>
        <cdr:cNvPr id="11" name="Прямая со стрелкой 10"/>
        <cdr:cNvCxnSpPr/>
      </cdr:nvCxnSpPr>
      <cdr:spPr>
        <a:xfrm xmlns:a="http://schemas.openxmlformats.org/drawingml/2006/main">
          <a:off x="2184630" y="504782"/>
          <a:ext cx="1299193" cy="364105"/>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0.24412</cdr:x>
      <cdr:y>0.14203</cdr:y>
    </cdr:from>
    <cdr:to>
      <cdr:x>0.37862</cdr:x>
      <cdr:y>0.33449</cdr:y>
    </cdr:to>
    <cdr:cxnSp macro="">
      <cdr:nvCxnSpPr>
        <cdr:cNvPr id="14" name="Прямая со стрелкой 13"/>
        <cdr:cNvCxnSpPr/>
      </cdr:nvCxnSpPr>
      <cdr:spPr>
        <a:xfrm xmlns:a="http://schemas.openxmlformats.org/drawingml/2006/main">
          <a:off x="1501933" y="570983"/>
          <a:ext cx="827512" cy="77372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0.18359</cdr:x>
      <cdr:y>0.13997</cdr:y>
    </cdr:from>
    <cdr:to>
      <cdr:x>0.2273</cdr:x>
      <cdr:y>0.52283</cdr:y>
    </cdr:to>
    <cdr:cxnSp macro="">
      <cdr:nvCxnSpPr>
        <cdr:cNvPr id="16" name="Прямая со стрелкой 15"/>
        <cdr:cNvCxnSpPr/>
      </cdr:nvCxnSpPr>
      <cdr:spPr>
        <a:xfrm xmlns:a="http://schemas.openxmlformats.org/drawingml/2006/main" flipH="1">
          <a:off x="1129553" y="562708"/>
          <a:ext cx="268941" cy="153917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0.06656</cdr:x>
      <cdr:y>0.13277</cdr:y>
    </cdr:from>
    <cdr:to>
      <cdr:x>0.14997</cdr:x>
      <cdr:y>0.69073</cdr:y>
    </cdr:to>
    <cdr:cxnSp macro="">
      <cdr:nvCxnSpPr>
        <cdr:cNvPr id="19" name="Прямая со стрелкой 18"/>
        <cdr:cNvCxnSpPr/>
      </cdr:nvCxnSpPr>
      <cdr:spPr>
        <a:xfrm xmlns:a="http://schemas.openxmlformats.org/drawingml/2006/main" flipH="1">
          <a:off x="409517" y="533745"/>
          <a:ext cx="513159" cy="2243114"/>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58</cp:revision>
  <dcterms:created xsi:type="dcterms:W3CDTF">2023-07-28T11:17:00Z</dcterms:created>
  <dcterms:modified xsi:type="dcterms:W3CDTF">2023-07-28T14:02:00Z</dcterms:modified>
</cp:coreProperties>
</file>