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0F" w:rsidRPr="0024376D" w:rsidRDefault="0024376D" w:rsidP="00712CA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УДК 016(477)</w:t>
      </w:r>
      <w:r>
        <w:rPr>
          <w:sz w:val="28"/>
          <w:szCs w:val="28"/>
          <w:lang w:val="ru-UA"/>
        </w:rPr>
        <w:t>”2010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2021</w:t>
      </w:r>
      <w:r>
        <w:rPr>
          <w:sz w:val="28"/>
          <w:szCs w:val="28"/>
          <w:lang w:val="ru-UA"/>
        </w:rPr>
        <w:t>”:</w:t>
      </w:r>
      <w:r>
        <w:rPr>
          <w:sz w:val="28"/>
          <w:szCs w:val="28"/>
          <w:lang w:val="en-US"/>
        </w:rPr>
        <w:t>[929</w:t>
      </w:r>
      <w:r>
        <w:rPr>
          <w:sz w:val="28"/>
          <w:szCs w:val="28"/>
        </w:rPr>
        <w:t>:821.162.1</w:t>
      </w:r>
      <w:r>
        <w:rPr>
          <w:sz w:val="28"/>
          <w:szCs w:val="28"/>
          <w:lang w:val="en-US"/>
        </w:rPr>
        <w:t>]</w:t>
      </w:r>
    </w:p>
    <w:p w:rsidR="007B330F" w:rsidRPr="00712CA6" w:rsidRDefault="007B330F" w:rsidP="00712CA6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712CA6">
        <w:rPr>
          <w:b/>
          <w:bCs/>
          <w:sz w:val="28"/>
          <w:szCs w:val="28"/>
        </w:rPr>
        <w:t>Гришина Тетяна Анатоліївна,</w:t>
      </w:r>
    </w:p>
    <w:p w:rsidR="007B330F" w:rsidRPr="00712CA6" w:rsidRDefault="007B330F" w:rsidP="00712CA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12CA6">
        <w:rPr>
          <w:sz w:val="28"/>
          <w:szCs w:val="28"/>
          <w:lang w:val="en-US"/>
        </w:rPr>
        <w:t>ORCID</w:t>
      </w:r>
      <w:r w:rsidR="00C63CF6">
        <w:rPr>
          <w:sz w:val="28"/>
          <w:szCs w:val="28"/>
        </w:rPr>
        <w:t xml:space="preserve"> </w:t>
      </w:r>
      <w:proofErr w:type="spellStart"/>
      <w:r w:rsidRPr="00712CA6">
        <w:rPr>
          <w:sz w:val="28"/>
          <w:szCs w:val="28"/>
          <w:lang w:val="ru-RU"/>
        </w:rPr>
        <w:t>https</w:t>
      </w:r>
      <w:proofErr w:type="spellEnd"/>
      <w:r w:rsidRPr="00712CA6">
        <w:rPr>
          <w:sz w:val="28"/>
          <w:szCs w:val="28"/>
        </w:rPr>
        <w:t>://</w:t>
      </w:r>
      <w:proofErr w:type="spellStart"/>
      <w:r w:rsidRPr="00712CA6">
        <w:rPr>
          <w:sz w:val="28"/>
          <w:szCs w:val="28"/>
          <w:lang w:val="ru-RU"/>
        </w:rPr>
        <w:t>orcid</w:t>
      </w:r>
      <w:proofErr w:type="spellEnd"/>
      <w:r w:rsidRPr="00712CA6">
        <w:rPr>
          <w:sz w:val="28"/>
          <w:szCs w:val="28"/>
        </w:rPr>
        <w:t>.</w:t>
      </w:r>
      <w:proofErr w:type="spellStart"/>
      <w:r w:rsidRPr="00712CA6">
        <w:rPr>
          <w:sz w:val="28"/>
          <w:szCs w:val="28"/>
          <w:lang w:val="ru-RU"/>
        </w:rPr>
        <w:t>org</w:t>
      </w:r>
      <w:proofErr w:type="spellEnd"/>
      <w:r w:rsidRPr="00712CA6">
        <w:rPr>
          <w:sz w:val="28"/>
          <w:szCs w:val="28"/>
        </w:rPr>
        <w:t>/0000-0002-3464-3085,</w:t>
      </w:r>
    </w:p>
    <w:p w:rsidR="007B330F" w:rsidRPr="00712CA6" w:rsidRDefault="007B330F" w:rsidP="00712CA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12CA6">
        <w:rPr>
          <w:sz w:val="28"/>
          <w:szCs w:val="28"/>
        </w:rPr>
        <w:t>молодший науковий співробітник</w:t>
      </w:r>
    </w:p>
    <w:p w:rsidR="007B330F" w:rsidRDefault="007B330F" w:rsidP="00712CA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Відділ науково-бібліографічної інформації</w:t>
      </w:r>
    </w:p>
    <w:p w:rsidR="007B330F" w:rsidRPr="00712CA6" w:rsidRDefault="007B330F" w:rsidP="00712CA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12CA6">
        <w:rPr>
          <w:sz w:val="28"/>
          <w:szCs w:val="28"/>
        </w:rPr>
        <w:t>Національна бібліотека України імені В. І. Вернадського,</w:t>
      </w:r>
    </w:p>
    <w:p w:rsidR="007B330F" w:rsidRPr="00712CA6" w:rsidRDefault="007B330F" w:rsidP="00712CA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12CA6">
        <w:rPr>
          <w:sz w:val="28"/>
          <w:szCs w:val="28"/>
        </w:rPr>
        <w:t>Київ, Україна</w:t>
      </w:r>
    </w:p>
    <w:p w:rsidR="007B330F" w:rsidRPr="00BD5A0F" w:rsidRDefault="007B330F" w:rsidP="00712CA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12CA6">
        <w:rPr>
          <w:sz w:val="28"/>
          <w:szCs w:val="28"/>
        </w:rPr>
        <w:t>е-</w:t>
      </w:r>
      <w:proofErr w:type="spellStart"/>
      <w:r w:rsidRPr="00712CA6">
        <w:rPr>
          <w:sz w:val="28"/>
          <w:szCs w:val="28"/>
        </w:rPr>
        <w:t>mail</w:t>
      </w:r>
      <w:proofErr w:type="spellEnd"/>
      <w:r w:rsidRPr="00712CA6">
        <w:rPr>
          <w:sz w:val="28"/>
          <w:szCs w:val="28"/>
        </w:rPr>
        <w:t xml:space="preserve">: </w:t>
      </w:r>
      <w:r w:rsidRPr="00BD5A0F">
        <w:rPr>
          <w:sz w:val="28"/>
          <w:szCs w:val="28"/>
        </w:rPr>
        <w:t>tagym@ukr.net</w:t>
      </w:r>
    </w:p>
    <w:p w:rsidR="007B330F" w:rsidRPr="00712CA6" w:rsidRDefault="007B330F" w:rsidP="00712CA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B330F" w:rsidRDefault="007B330F" w:rsidP="00BD5A0F">
      <w:pPr>
        <w:shd w:val="clear" w:color="auto" w:fill="FFFFFF"/>
        <w:spacing w:after="100" w:afterAutospacing="1" w:line="360" w:lineRule="auto"/>
        <w:jc w:val="center"/>
        <w:outlineLvl w:val="0"/>
        <w:rPr>
          <w:b/>
          <w:sz w:val="28"/>
          <w:szCs w:val="28"/>
          <w:lang w:eastAsia="ru-RU"/>
        </w:rPr>
      </w:pPr>
      <w:r w:rsidRPr="00BD5A0F">
        <w:rPr>
          <w:b/>
          <w:sz w:val="28"/>
          <w:szCs w:val="28"/>
          <w:lang w:eastAsia="ru-RU"/>
        </w:rPr>
        <w:t>БІОБІБЛІОГРАФІЧН</w:t>
      </w:r>
      <w:r>
        <w:rPr>
          <w:b/>
          <w:sz w:val="28"/>
          <w:szCs w:val="28"/>
          <w:lang w:eastAsia="ru-RU"/>
        </w:rPr>
        <w:t>І</w:t>
      </w:r>
      <w:r w:rsidRPr="00BD5A0F">
        <w:rPr>
          <w:b/>
          <w:sz w:val="28"/>
          <w:szCs w:val="28"/>
          <w:lang w:eastAsia="ru-RU"/>
        </w:rPr>
        <w:t xml:space="preserve"> ДОСЛІДЖЕННЯХ </w:t>
      </w:r>
      <w:r>
        <w:rPr>
          <w:b/>
          <w:sz w:val="28"/>
          <w:szCs w:val="28"/>
          <w:lang w:eastAsia="ru-RU"/>
        </w:rPr>
        <w:t xml:space="preserve">ПЕРСОНАЛІЙ </w:t>
      </w:r>
      <w:r w:rsidRPr="00BD5A0F">
        <w:rPr>
          <w:b/>
          <w:sz w:val="28"/>
          <w:szCs w:val="28"/>
          <w:lang w:eastAsia="ru-RU"/>
        </w:rPr>
        <w:t xml:space="preserve">ПОЛЬСЬКИХ ПИСЬМЕННИКІВ </w:t>
      </w:r>
      <w:r>
        <w:rPr>
          <w:b/>
          <w:sz w:val="28"/>
          <w:szCs w:val="28"/>
          <w:lang w:eastAsia="ru-RU"/>
        </w:rPr>
        <w:t>В УКРАЇНІ (</w:t>
      </w:r>
      <w:r w:rsidRPr="00BD5A0F">
        <w:rPr>
          <w:b/>
          <w:sz w:val="28"/>
          <w:szCs w:val="28"/>
          <w:lang w:eastAsia="ru-RU"/>
        </w:rPr>
        <w:t>2010–2021 рр.)</w:t>
      </w:r>
    </w:p>
    <w:p w:rsidR="007B330F" w:rsidRPr="00BD5A0F" w:rsidRDefault="007B330F" w:rsidP="006418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Зібрано і п</w:t>
      </w:r>
      <w:r w:rsidRPr="00BD5A0F">
        <w:rPr>
          <w:sz w:val="28"/>
          <w:szCs w:val="28"/>
        </w:rPr>
        <w:t xml:space="preserve">роаналізовано </w:t>
      </w:r>
      <w:proofErr w:type="spellStart"/>
      <w:r w:rsidRPr="00BD5A0F">
        <w:rPr>
          <w:sz w:val="28"/>
          <w:szCs w:val="28"/>
          <w:lang w:eastAsia="uk-UA"/>
        </w:rPr>
        <w:t>бі</w:t>
      </w:r>
      <w:r>
        <w:rPr>
          <w:sz w:val="28"/>
          <w:szCs w:val="28"/>
          <w:lang w:eastAsia="uk-UA"/>
        </w:rPr>
        <w:t>обі</w:t>
      </w:r>
      <w:r w:rsidRPr="00BD5A0F">
        <w:rPr>
          <w:sz w:val="28"/>
          <w:szCs w:val="28"/>
          <w:lang w:eastAsia="uk-UA"/>
        </w:rPr>
        <w:t>бліографічні</w:t>
      </w:r>
      <w:proofErr w:type="spellEnd"/>
      <w:r w:rsidRPr="00BD5A0F">
        <w:rPr>
          <w:sz w:val="28"/>
          <w:szCs w:val="28"/>
          <w:lang w:eastAsia="uk-UA"/>
        </w:rPr>
        <w:t xml:space="preserve"> праці</w:t>
      </w:r>
      <w:r>
        <w:rPr>
          <w:sz w:val="28"/>
          <w:szCs w:val="28"/>
          <w:lang w:eastAsia="uk-UA"/>
        </w:rPr>
        <w:t>, присвячені персоналіям польських письменників, які вийшли в Україні упродовж 2010–2021 рр.</w:t>
      </w:r>
    </w:p>
    <w:p w:rsidR="007B330F" w:rsidRPr="00BD5A0F" w:rsidRDefault="007B330F" w:rsidP="006418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D5A0F">
        <w:rPr>
          <w:i/>
          <w:iCs/>
          <w:sz w:val="28"/>
          <w:szCs w:val="28"/>
        </w:rPr>
        <w:t>Ключові слова:</w:t>
      </w:r>
      <w:r w:rsidR="006D48EC">
        <w:rPr>
          <w:i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біобібліографічний</w:t>
      </w:r>
      <w:proofErr w:type="spellEnd"/>
      <w:r>
        <w:rPr>
          <w:sz w:val="28"/>
          <w:szCs w:val="28"/>
        </w:rPr>
        <w:t xml:space="preserve"> покажчик</w:t>
      </w:r>
      <w:r w:rsidRPr="00BD5A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Станіслав </w:t>
      </w:r>
      <w:proofErr w:type="spellStart"/>
      <w:r>
        <w:rPr>
          <w:sz w:val="28"/>
          <w:szCs w:val="28"/>
        </w:rPr>
        <w:t>Вінценз</w:t>
      </w:r>
      <w:proofErr w:type="spellEnd"/>
      <w:r>
        <w:rPr>
          <w:sz w:val="28"/>
          <w:szCs w:val="28"/>
        </w:rPr>
        <w:t xml:space="preserve">, Юзеф Крашевський, Адам </w:t>
      </w:r>
      <w:r w:rsidRPr="00FD19B8">
        <w:rPr>
          <w:sz w:val="28"/>
          <w:szCs w:val="28"/>
        </w:rPr>
        <w:t xml:space="preserve">Міцкевич, </w:t>
      </w:r>
      <w:r>
        <w:rPr>
          <w:sz w:val="28"/>
          <w:szCs w:val="28"/>
        </w:rPr>
        <w:t>Генрік Сенкевич</w:t>
      </w:r>
      <w:r w:rsidRPr="00FD19B8">
        <w:rPr>
          <w:sz w:val="28"/>
          <w:szCs w:val="28"/>
        </w:rPr>
        <w:t>,</w:t>
      </w:r>
      <w:r w:rsidR="006D48EC">
        <w:rPr>
          <w:sz w:val="28"/>
          <w:szCs w:val="28"/>
        </w:rPr>
        <w:t xml:space="preserve"> </w:t>
      </w:r>
      <w:r>
        <w:rPr>
          <w:sz w:val="28"/>
          <w:szCs w:val="28"/>
        </w:rPr>
        <w:t>Юліуш Словацький, Бруно Шульц.</w:t>
      </w:r>
    </w:p>
    <w:p w:rsidR="007B330F" w:rsidRDefault="007B330F" w:rsidP="006418EB">
      <w:pPr>
        <w:shd w:val="clear" w:color="auto" w:fill="FFFFFF"/>
        <w:spacing w:line="360" w:lineRule="auto"/>
        <w:ind w:firstLine="708"/>
        <w:jc w:val="both"/>
        <w:outlineLvl w:val="0"/>
        <w:rPr>
          <w:sz w:val="28"/>
          <w:szCs w:val="28"/>
          <w:lang w:eastAsia="ru-RU"/>
        </w:rPr>
      </w:pPr>
    </w:p>
    <w:p w:rsidR="007B330F" w:rsidRDefault="00431D08" w:rsidP="007E6366">
      <w:pPr>
        <w:shd w:val="clear" w:color="auto" w:fill="FFFFFF"/>
        <w:spacing w:line="360" w:lineRule="auto"/>
        <w:ind w:firstLine="708"/>
        <w:jc w:val="both"/>
        <w:outlineLvl w:val="0"/>
        <w:rPr>
          <w:sz w:val="28"/>
          <w:szCs w:val="28"/>
          <w:lang w:eastAsia="uk-UA"/>
        </w:rPr>
      </w:pPr>
      <w:r>
        <w:rPr>
          <w:sz w:val="28"/>
          <w:szCs w:val="28"/>
          <w:lang w:eastAsia="ru-RU"/>
        </w:rPr>
        <w:t>Дослідження</w:t>
      </w:r>
      <w:r w:rsidR="0084703E">
        <w:rPr>
          <w:sz w:val="28"/>
          <w:szCs w:val="28"/>
          <w:lang w:eastAsia="ru-RU"/>
        </w:rPr>
        <w:t xml:space="preserve"> </w:t>
      </w:r>
      <w:r w:rsidR="006D48EC">
        <w:rPr>
          <w:sz w:val="28"/>
          <w:szCs w:val="28"/>
          <w:lang w:eastAsia="ru-RU"/>
        </w:rPr>
        <w:t xml:space="preserve">історії польської літератури, життя і творчості польських мистців, які проводяться </w:t>
      </w:r>
      <w:r w:rsidR="0084703E">
        <w:rPr>
          <w:sz w:val="28"/>
          <w:szCs w:val="28"/>
          <w:lang w:eastAsia="ru-RU"/>
        </w:rPr>
        <w:t>українськими науковцями і бібліографами</w:t>
      </w:r>
      <w:r w:rsidR="006D48EC">
        <w:rPr>
          <w:sz w:val="28"/>
          <w:szCs w:val="28"/>
          <w:lang w:eastAsia="ru-RU"/>
        </w:rPr>
        <w:t>,</w:t>
      </w:r>
      <w:r w:rsidR="0084703E">
        <w:rPr>
          <w:sz w:val="28"/>
          <w:szCs w:val="28"/>
          <w:lang w:eastAsia="ru-RU"/>
        </w:rPr>
        <w:t xml:space="preserve"> створення</w:t>
      </w:r>
      <w:r w:rsidR="006D48EC">
        <w:rPr>
          <w:sz w:val="28"/>
          <w:szCs w:val="28"/>
          <w:lang w:eastAsia="ru-RU"/>
        </w:rPr>
        <w:t>,</w:t>
      </w:r>
      <w:r w:rsidR="0084703E">
        <w:rPr>
          <w:sz w:val="28"/>
          <w:szCs w:val="28"/>
          <w:lang w:eastAsia="ru-RU"/>
        </w:rPr>
        <w:t xml:space="preserve"> на основі зібраних матеріалів</w:t>
      </w:r>
      <w:r w:rsidR="00C63CF6">
        <w:rPr>
          <w:sz w:val="28"/>
          <w:szCs w:val="28"/>
          <w:lang w:eastAsia="ru-RU"/>
        </w:rPr>
        <w:t>,</w:t>
      </w:r>
      <w:r w:rsidR="0084703E">
        <w:rPr>
          <w:sz w:val="28"/>
          <w:szCs w:val="28"/>
          <w:lang w:eastAsia="ru-RU"/>
        </w:rPr>
        <w:t xml:space="preserve"> персональних </w:t>
      </w:r>
      <w:proofErr w:type="spellStart"/>
      <w:r w:rsidR="0084703E">
        <w:rPr>
          <w:sz w:val="28"/>
          <w:szCs w:val="28"/>
          <w:lang w:eastAsia="ru-RU"/>
        </w:rPr>
        <w:t>бібліографій</w:t>
      </w:r>
      <w:proofErr w:type="spellEnd"/>
      <w:r w:rsidR="0084703E">
        <w:rPr>
          <w:sz w:val="28"/>
          <w:szCs w:val="28"/>
          <w:lang w:eastAsia="ru-RU"/>
        </w:rPr>
        <w:t xml:space="preserve"> має важливе значення </w:t>
      </w:r>
      <w:r w:rsidR="005B509D">
        <w:rPr>
          <w:sz w:val="28"/>
          <w:szCs w:val="28"/>
          <w:lang w:eastAsia="ru-RU"/>
        </w:rPr>
        <w:t>для</w:t>
      </w:r>
      <w:r w:rsidR="0084703E">
        <w:rPr>
          <w:sz w:val="28"/>
          <w:szCs w:val="28"/>
          <w:lang w:eastAsia="ru-RU"/>
        </w:rPr>
        <w:t xml:space="preserve"> </w:t>
      </w:r>
      <w:r w:rsidR="005B509D">
        <w:rPr>
          <w:sz w:val="28"/>
          <w:szCs w:val="28"/>
          <w:lang w:eastAsia="ru-RU"/>
        </w:rPr>
        <w:t xml:space="preserve">зміцнення та </w:t>
      </w:r>
      <w:r w:rsidR="0084703E">
        <w:rPr>
          <w:sz w:val="28"/>
          <w:szCs w:val="28"/>
          <w:lang w:eastAsia="ru-RU"/>
        </w:rPr>
        <w:t xml:space="preserve">поглиблення наукових і культурних </w:t>
      </w:r>
      <w:proofErr w:type="spellStart"/>
      <w:r w:rsidR="0084703E">
        <w:rPr>
          <w:sz w:val="28"/>
          <w:szCs w:val="28"/>
          <w:lang w:eastAsia="ru-RU"/>
        </w:rPr>
        <w:t>зв</w:t>
      </w:r>
      <w:r w:rsidR="0084703E" w:rsidRPr="0084703E">
        <w:rPr>
          <w:sz w:val="28"/>
          <w:szCs w:val="28"/>
          <w:lang w:eastAsia="ru-RU"/>
        </w:rPr>
        <w:t>’</w:t>
      </w:r>
      <w:r w:rsidR="0084703E">
        <w:rPr>
          <w:sz w:val="28"/>
          <w:szCs w:val="28"/>
          <w:lang w:eastAsia="ru-RU"/>
        </w:rPr>
        <w:t>язків</w:t>
      </w:r>
      <w:proofErr w:type="spellEnd"/>
      <w:r w:rsidR="0084703E">
        <w:rPr>
          <w:sz w:val="28"/>
          <w:szCs w:val="28"/>
          <w:lang w:eastAsia="ru-RU"/>
        </w:rPr>
        <w:t xml:space="preserve"> між Україною та Польщею.</w:t>
      </w:r>
      <w:r w:rsidR="005B509D">
        <w:rPr>
          <w:sz w:val="28"/>
          <w:szCs w:val="28"/>
          <w:lang w:eastAsia="ru-RU"/>
        </w:rPr>
        <w:t xml:space="preserve"> </w:t>
      </w:r>
      <w:r w:rsidR="00886A42">
        <w:rPr>
          <w:sz w:val="28"/>
          <w:szCs w:val="28"/>
        </w:rPr>
        <w:t xml:space="preserve">Здобуття нашою </w:t>
      </w:r>
      <w:r w:rsidR="000F0AD5">
        <w:rPr>
          <w:sz w:val="28"/>
          <w:szCs w:val="28"/>
        </w:rPr>
        <w:t>державою</w:t>
      </w:r>
      <w:r w:rsidR="00886A42">
        <w:rPr>
          <w:sz w:val="28"/>
          <w:szCs w:val="28"/>
        </w:rPr>
        <w:t xml:space="preserve"> </w:t>
      </w:r>
      <w:r w:rsidR="00182CC1">
        <w:rPr>
          <w:sz w:val="28"/>
          <w:szCs w:val="28"/>
        </w:rPr>
        <w:t>н</w:t>
      </w:r>
      <w:r w:rsidR="00886A42">
        <w:rPr>
          <w:sz w:val="28"/>
          <w:szCs w:val="28"/>
        </w:rPr>
        <w:t xml:space="preserve">езалежності, у 1991 році, пожвавило </w:t>
      </w:r>
      <w:r>
        <w:rPr>
          <w:sz w:val="28"/>
          <w:szCs w:val="28"/>
        </w:rPr>
        <w:t>розвідки</w:t>
      </w:r>
      <w:r w:rsidR="00886A42">
        <w:rPr>
          <w:sz w:val="28"/>
          <w:szCs w:val="28"/>
        </w:rPr>
        <w:t xml:space="preserve"> в </w:t>
      </w:r>
      <w:r>
        <w:rPr>
          <w:sz w:val="28"/>
          <w:szCs w:val="28"/>
        </w:rPr>
        <w:t>царині</w:t>
      </w:r>
      <w:r w:rsidR="00886A42">
        <w:rPr>
          <w:sz w:val="28"/>
          <w:szCs w:val="28"/>
        </w:rPr>
        <w:t xml:space="preserve"> взаємин української літератури з літературами світу, зокрема з польською.</w:t>
      </w:r>
      <w:r w:rsidR="005B509D">
        <w:rPr>
          <w:sz w:val="28"/>
          <w:szCs w:val="28"/>
          <w:lang w:eastAsia="ru-RU"/>
        </w:rPr>
        <w:t xml:space="preserve"> </w:t>
      </w:r>
      <w:r w:rsidR="00C63CF6">
        <w:rPr>
          <w:sz w:val="28"/>
          <w:szCs w:val="28"/>
          <w:lang w:eastAsia="ru-RU"/>
        </w:rPr>
        <w:t xml:space="preserve">У </w:t>
      </w:r>
      <w:r w:rsidR="0036388F">
        <w:rPr>
          <w:sz w:val="28"/>
          <w:szCs w:val="28"/>
          <w:lang w:eastAsia="ru-RU"/>
        </w:rPr>
        <w:t>результаті</w:t>
      </w:r>
      <w:r w:rsidR="006D48EC">
        <w:rPr>
          <w:sz w:val="28"/>
          <w:szCs w:val="28"/>
          <w:lang w:eastAsia="ru-RU"/>
        </w:rPr>
        <w:t xml:space="preserve"> </w:t>
      </w:r>
      <w:r w:rsidR="001451B6">
        <w:rPr>
          <w:sz w:val="28"/>
          <w:szCs w:val="28"/>
          <w:lang w:eastAsia="uk-UA"/>
        </w:rPr>
        <w:t>досліджень</w:t>
      </w:r>
      <w:r w:rsidR="006D48EC">
        <w:rPr>
          <w:sz w:val="28"/>
          <w:szCs w:val="28"/>
          <w:lang w:eastAsia="uk-UA"/>
        </w:rPr>
        <w:t xml:space="preserve"> </w:t>
      </w:r>
      <w:r w:rsidR="00C63CF6">
        <w:rPr>
          <w:sz w:val="28"/>
          <w:szCs w:val="28"/>
          <w:lang w:eastAsia="uk-UA"/>
        </w:rPr>
        <w:t>творчої діяльності та біографій</w:t>
      </w:r>
      <w:r>
        <w:rPr>
          <w:sz w:val="28"/>
          <w:szCs w:val="28"/>
          <w:lang w:eastAsia="uk-UA"/>
        </w:rPr>
        <w:t xml:space="preserve"> літературних мистців Польщі</w:t>
      </w:r>
      <w:r w:rsidR="006D48EC">
        <w:rPr>
          <w:sz w:val="28"/>
          <w:szCs w:val="28"/>
          <w:lang w:eastAsia="uk-UA"/>
        </w:rPr>
        <w:t xml:space="preserve">, </w:t>
      </w:r>
      <w:r w:rsidR="00AE4BDA">
        <w:rPr>
          <w:sz w:val="28"/>
          <w:szCs w:val="28"/>
          <w:lang w:eastAsia="uk-UA"/>
        </w:rPr>
        <w:t>здійснених</w:t>
      </w:r>
      <w:r w:rsidR="006D48EC">
        <w:rPr>
          <w:sz w:val="28"/>
          <w:szCs w:val="28"/>
          <w:lang w:eastAsia="uk-UA"/>
        </w:rPr>
        <w:t xml:space="preserve"> </w:t>
      </w:r>
      <w:r w:rsidR="001451B6">
        <w:rPr>
          <w:sz w:val="28"/>
          <w:szCs w:val="28"/>
          <w:lang w:eastAsia="uk-UA"/>
        </w:rPr>
        <w:t xml:space="preserve">науковими бібліотеками </w:t>
      </w:r>
      <w:r w:rsidR="00182CC1">
        <w:rPr>
          <w:sz w:val="28"/>
          <w:szCs w:val="28"/>
          <w:lang w:eastAsia="uk-UA"/>
        </w:rPr>
        <w:t xml:space="preserve">України </w:t>
      </w:r>
      <w:r w:rsidR="001451B6">
        <w:rPr>
          <w:sz w:val="28"/>
          <w:szCs w:val="28"/>
          <w:lang w:eastAsia="uk-UA"/>
        </w:rPr>
        <w:t>упродовж 2010</w:t>
      </w:r>
      <w:r w:rsidR="0036388F">
        <w:rPr>
          <w:sz w:val="28"/>
          <w:szCs w:val="28"/>
          <w:lang w:eastAsia="uk-UA"/>
        </w:rPr>
        <w:t>–</w:t>
      </w:r>
      <w:r w:rsidR="001451B6">
        <w:rPr>
          <w:sz w:val="28"/>
          <w:szCs w:val="28"/>
          <w:lang w:eastAsia="uk-UA"/>
        </w:rPr>
        <w:t>2021 років</w:t>
      </w:r>
      <w:r w:rsidR="00D57363">
        <w:rPr>
          <w:sz w:val="28"/>
          <w:szCs w:val="28"/>
          <w:lang w:eastAsia="uk-UA"/>
        </w:rPr>
        <w:t xml:space="preserve">, </w:t>
      </w:r>
      <w:r w:rsidR="006D48EC">
        <w:rPr>
          <w:sz w:val="28"/>
          <w:szCs w:val="28"/>
          <w:lang w:eastAsia="uk-UA"/>
        </w:rPr>
        <w:t xml:space="preserve">було опубліковано </w:t>
      </w:r>
      <w:r w:rsidR="006D48EC" w:rsidRPr="001D7E60">
        <w:rPr>
          <w:sz w:val="28"/>
          <w:szCs w:val="28"/>
          <w:lang w:eastAsia="uk-UA"/>
        </w:rPr>
        <w:t>низк</w:t>
      </w:r>
      <w:r w:rsidR="006D48EC">
        <w:rPr>
          <w:sz w:val="28"/>
          <w:szCs w:val="28"/>
          <w:lang w:eastAsia="uk-UA"/>
        </w:rPr>
        <w:t xml:space="preserve">у </w:t>
      </w:r>
      <w:proofErr w:type="spellStart"/>
      <w:r w:rsidR="006D48EC" w:rsidRPr="001D7E60">
        <w:rPr>
          <w:sz w:val="28"/>
          <w:szCs w:val="28"/>
          <w:lang w:eastAsia="uk-UA"/>
        </w:rPr>
        <w:t>бі</w:t>
      </w:r>
      <w:r w:rsidR="006D48EC">
        <w:rPr>
          <w:sz w:val="28"/>
          <w:szCs w:val="28"/>
          <w:lang w:eastAsia="uk-UA"/>
        </w:rPr>
        <w:t>обі</w:t>
      </w:r>
      <w:r w:rsidR="006D48EC" w:rsidRPr="001D7E60">
        <w:rPr>
          <w:sz w:val="28"/>
          <w:szCs w:val="28"/>
          <w:lang w:eastAsia="uk-UA"/>
        </w:rPr>
        <w:t>бліографічних</w:t>
      </w:r>
      <w:proofErr w:type="spellEnd"/>
      <w:r w:rsidR="006D48EC" w:rsidRPr="001D7E60">
        <w:rPr>
          <w:sz w:val="28"/>
          <w:szCs w:val="28"/>
          <w:lang w:eastAsia="uk-UA"/>
        </w:rPr>
        <w:t xml:space="preserve"> посібників</w:t>
      </w:r>
      <w:r w:rsidR="006D48EC">
        <w:rPr>
          <w:sz w:val="28"/>
          <w:szCs w:val="28"/>
          <w:lang w:eastAsia="uk-UA"/>
        </w:rPr>
        <w:t xml:space="preserve">, </w:t>
      </w:r>
      <w:r w:rsidR="006D48EC" w:rsidRPr="001D7E60">
        <w:rPr>
          <w:sz w:val="28"/>
          <w:szCs w:val="28"/>
          <w:lang w:eastAsia="uk-UA"/>
        </w:rPr>
        <w:t xml:space="preserve">каталогів </w:t>
      </w:r>
      <w:r w:rsidR="00182CC1">
        <w:rPr>
          <w:sz w:val="28"/>
          <w:szCs w:val="28"/>
          <w:lang w:eastAsia="uk-UA"/>
        </w:rPr>
        <w:t xml:space="preserve">книжкових </w:t>
      </w:r>
      <w:r w:rsidR="006D48EC" w:rsidRPr="001D7E60">
        <w:rPr>
          <w:sz w:val="28"/>
          <w:szCs w:val="28"/>
          <w:lang w:eastAsia="uk-UA"/>
        </w:rPr>
        <w:t>виставок</w:t>
      </w:r>
      <w:r w:rsidR="006D48EC">
        <w:rPr>
          <w:sz w:val="28"/>
          <w:szCs w:val="28"/>
          <w:lang w:eastAsia="uk-UA"/>
        </w:rPr>
        <w:t xml:space="preserve">, оглядів літератури тощо </w:t>
      </w:r>
      <w:r w:rsidR="00FB43FC">
        <w:rPr>
          <w:sz w:val="28"/>
          <w:szCs w:val="28"/>
          <w:lang w:eastAsia="uk-UA"/>
        </w:rPr>
        <w:t>та</w:t>
      </w:r>
      <w:r w:rsidR="006D48EC">
        <w:rPr>
          <w:sz w:val="28"/>
          <w:szCs w:val="28"/>
          <w:lang w:eastAsia="uk-UA"/>
        </w:rPr>
        <w:t xml:space="preserve"> </w:t>
      </w:r>
      <w:r w:rsidR="00D57363">
        <w:rPr>
          <w:sz w:val="28"/>
          <w:szCs w:val="28"/>
          <w:lang w:eastAsia="uk-UA"/>
        </w:rPr>
        <w:t>введен</w:t>
      </w:r>
      <w:r w:rsidR="006D48EC">
        <w:rPr>
          <w:sz w:val="28"/>
          <w:szCs w:val="28"/>
          <w:lang w:eastAsia="uk-UA"/>
        </w:rPr>
        <w:t>о</w:t>
      </w:r>
      <w:r w:rsidR="00D57363">
        <w:rPr>
          <w:sz w:val="28"/>
          <w:szCs w:val="28"/>
          <w:lang w:eastAsia="uk-UA"/>
        </w:rPr>
        <w:t xml:space="preserve"> до науково</w:t>
      </w:r>
      <w:r w:rsidR="001451B6">
        <w:rPr>
          <w:sz w:val="28"/>
          <w:szCs w:val="28"/>
          <w:lang w:eastAsia="uk-UA"/>
        </w:rPr>
        <w:t>го обігу</w:t>
      </w:r>
      <w:r w:rsidR="00D57363">
        <w:rPr>
          <w:sz w:val="28"/>
          <w:szCs w:val="28"/>
          <w:lang w:eastAsia="uk-UA"/>
        </w:rPr>
        <w:t xml:space="preserve"> інформац</w:t>
      </w:r>
      <w:r w:rsidR="006D48EC">
        <w:rPr>
          <w:sz w:val="28"/>
          <w:szCs w:val="28"/>
          <w:lang w:eastAsia="uk-UA"/>
        </w:rPr>
        <w:t>ію</w:t>
      </w:r>
      <w:r w:rsidR="00D57363">
        <w:rPr>
          <w:sz w:val="28"/>
          <w:szCs w:val="28"/>
          <w:lang w:eastAsia="uk-UA"/>
        </w:rPr>
        <w:t xml:space="preserve"> про них</w:t>
      </w:r>
      <w:r w:rsidR="007B330F">
        <w:rPr>
          <w:sz w:val="28"/>
          <w:szCs w:val="28"/>
          <w:lang w:eastAsia="uk-UA"/>
        </w:rPr>
        <w:t>.</w:t>
      </w:r>
      <w:r w:rsidR="005B509D">
        <w:rPr>
          <w:sz w:val="28"/>
          <w:szCs w:val="28"/>
          <w:lang w:eastAsia="uk-UA"/>
        </w:rPr>
        <w:t xml:space="preserve"> </w:t>
      </w:r>
    </w:p>
    <w:p w:rsidR="00534A4F" w:rsidRPr="00546C79" w:rsidRDefault="00534A4F" w:rsidP="00534A4F">
      <w:pPr>
        <w:spacing w:line="360" w:lineRule="auto"/>
        <w:ind w:firstLine="708"/>
        <w:jc w:val="both"/>
        <w:rPr>
          <w:i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Зокрема, з нагоди </w:t>
      </w:r>
      <w:r w:rsidRPr="00546C79">
        <w:rPr>
          <w:color w:val="000000"/>
          <w:sz w:val="28"/>
          <w:szCs w:val="28"/>
          <w:lang w:eastAsia="uk-UA"/>
        </w:rPr>
        <w:t>125-річч</w:t>
      </w:r>
      <w:r>
        <w:rPr>
          <w:color w:val="000000"/>
          <w:sz w:val="28"/>
          <w:szCs w:val="28"/>
          <w:lang w:eastAsia="uk-UA"/>
        </w:rPr>
        <w:t>я</w:t>
      </w:r>
      <w:r w:rsidRPr="00546C79">
        <w:rPr>
          <w:color w:val="000000"/>
          <w:sz w:val="28"/>
          <w:szCs w:val="28"/>
          <w:lang w:eastAsia="uk-UA"/>
        </w:rPr>
        <w:t xml:space="preserve"> від дня народження польського письменника, перекладача, етнографа, краєзнавця </w:t>
      </w:r>
      <w:proofErr w:type="spellStart"/>
      <w:r w:rsidRPr="00B50301">
        <w:rPr>
          <w:bCs/>
          <w:i/>
          <w:color w:val="000000"/>
          <w:sz w:val="28"/>
          <w:szCs w:val="28"/>
          <w:lang w:eastAsia="uk-UA"/>
        </w:rPr>
        <w:t>Вінценза</w:t>
      </w:r>
      <w:proofErr w:type="spellEnd"/>
      <w:r w:rsidRPr="00B50301">
        <w:rPr>
          <w:bCs/>
          <w:i/>
          <w:color w:val="000000"/>
          <w:sz w:val="28"/>
          <w:szCs w:val="28"/>
          <w:lang w:eastAsia="uk-UA"/>
        </w:rPr>
        <w:t xml:space="preserve"> Станіслава (</w:t>
      </w:r>
      <w:r w:rsidRPr="00B50301">
        <w:rPr>
          <w:i/>
          <w:color w:val="000000"/>
          <w:sz w:val="28"/>
          <w:szCs w:val="28"/>
          <w:lang w:eastAsia="uk-UA"/>
        </w:rPr>
        <w:t>1888–</w:t>
      </w:r>
      <w:r w:rsidRPr="00B50301">
        <w:rPr>
          <w:i/>
          <w:color w:val="000000"/>
          <w:sz w:val="28"/>
          <w:szCs w:val="28"/>
          <w:lang w:eastAsia="uk-UA"/>
        </w:rPr>
        <w:lastRenderedPageBreak/>
        <w:t>1971)</w:t>
      </w:r>
      <w:r w:rsidRPr="00B50301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співробітниками </w:t>
      </w:r>
      <w:r w:rsidRPr="00546C79">
        <w:rPr>
          <w:color w:val="000000"/>
          <w:sz w:val="28"/>
          <w:szCs w:val="28"/>
          <w:lang w:eastAsia="uk-UA"/>
        </w:rPr>
        <w:t>Івано-Франківсько</w:t>
      </w:r>
      <w:r>
        <w:rPr>
          <w:color w:val="000000"/>
          <w:sz w:val="28"/>
          <w:szCs w:val="28"/>
          <w:lang w:eastAsia="uk-UA"/>
        </w:rPr>
        <w:t>ї</w:t>
      </w:r>
      <w:r w:rsidRPr="00546C79">
        <w:rPr>
          <w:color w:val="000000"/>
          <w:sz w:val="28"/>
          <w:szCs w:val="28"/>
          <w:lang w:eastAsia="uk-UA"/>
        </w:rPr>
        <w:t xml:space="preserve"> обласно</w:t>
      </w:r>
      <w:r>
        <w:rPr>
          <w:color w:val="000000"/>
          <w:sz w:val="28"/>
          <w:szCs w:val="28"/>
          <w:lang w:eastAsia="uk-UA"/>
        </w:rPr>
        <w:t>ї</w:t>
      </w:r>
      <w:r w:rsidRPr="00546C79">
        <w:rPr>
          <w:color w:val="000000"/>
          <w:sz w:val="28"/>
          <w:szCs w:val="28"/>
          <w:lang w:eastAsia="uk-UA"/>
        </w:rPr>
        <w:t xml:space="preserve"> універсально</w:t>
      </w:r>
      <w:r>
        <w:rPr>
          <w:color w:val="000000"/>
          <w:sz w:val="28"/>
          <w:szCs w:val="28"/>
          <w:lang w:eastAsia="uk-UA"/>
        </w:rPr>
        <w:t>ї</w:t>
      </w:r>
      <w:r w:rsidRPr="00546C79">
        <w:rPr>
          <w:color w:val="000000"/>
          <w:sz w:val="28"/>
          <w:szCs w:val="28"/>
          <w:lang w:eastAsia="uk-UA"/>
        </w:rPr>
        <w:t xml:space="preserve"> науково</w:t>
      </w:r>
      <w:r>
        <w:rPr>
          <w:color w:val="000000"/>
          <w:sz w:val="28"/>
          <w:szCs w:val="28"/>
          <w:lang w:eastAsia="uk-UA"/>
        </w:rPr>
        <w:t>ї</w:t>
      </w:r>
      <w:r w:rsidRPr="00546C79">
        <w:rPr>
          <w:color w:val="000000"/>
          <w:sz w:val="28"/>
          <w:szCs w:val="28"/>
          <w:lang w:eastAsia="uk-UA"/>
        </w:rPr>
        <w:t xml:space="preserve"> бібліотек</w:t>
      </w:r>
      <w:r>
        <w:rPr>
          <w:color w:val="000000"/>
          <w:sz w:val="28"/>
          <w:szCs w:val="28"/>
          <w:lang w:eastAsia="uk-UA"/>
        </w:rPr>
        <w:t>и</w:t>
      </w:r>
      <w:r w:rsidRPr="00546C79">
        <w:rPr>
          <w:color w:val="000000"/>
          <w:sz w:val="28"/>
          <w:szCs w:val="28"/>
          <w:lang w:eastAsia="uk-UA"/>
        </w:rPr>
        <w:t xml:space="preserve"> ім. І</w:t>
      </w:r>
      <w:r w:rsidR="00FA2B6F">
        <w:rPr>
          <w:color w:val="000000"/>
          <w:sz w:val="28"/>
          <w:szCs w:val="28"/>
          <w:lang w:eastAsia="uk-UA"/>
        </w:rPr>
        <w:t>вана</w:t>
      </w:r>
      <w:r w:rsidRPr="00546C79">
        <w:rPr>
          <w:color w:val="000000"/>
          <w:sz w:val="28"/>
          <w:szCs w:val="28"/>
          <w:lang w:eastAsia="uk-UA"/>
        </w:rPr>
        <w:t xml:space="preserve"> Франка </w:t>
      </w:r>
      <w:r w:rsidRPr="00546C79">
        <w:rPr>
          <w:bCs/>
          <w:sz w:val="28"/>
          <w:szCs w:val="28"/>
        </w:rPr>
        <w:t>підготовлено книжков</w:t>
      </w:r>
      <w:r>
        <w:rPr>
          <w:bCs/>
          <w:sz w:val="28"/>
          <w:szCs w:val="28"/>
        </w:rPr>
        <w:t>у</w:t>
      </w:r>
      <w:r w:rsidRPr="00546C79">
        <w:rPr>
          <w:bCs/>
          <w:sz w:val="28"/>
          <w:szCs w:val="28"/>
        </w:rPr>
        <w:t xml:space="preserve"> виставк</w:t>
      </w:r>
      <w:r>
        <w:rPr>
          <w:bCs/>
          <w:sz w:val="28"/>
          <w:szCs w:val="28"/>
        </w:rPr>
        <w:t xml:space="preserve">у, </w:t>
      </w:r>
      <w:r w:rsidRPr="00546C79">
        <w:rPr>
          <w:bCs/>
          <w:sz w:val="28"/>
          <w:szCs w:val="28"/>
        </w:rPr>
        <w:t>присвячен</w:t>
      </w:r>
      <w:r>
        <w:rPr>
          <w:bCs/>
          <w:sz w:val="28"/>
          <w:szCs w:val="28"/>
        </w:rPr>
        <w:t xml:space="preserve">у мистцеві </w:t>
      </w:r>
      <w:r w:rsidRPr="00546C79">
        <w:rPr>
          <w:bCs/>
          <w:sz w:val="28"/>
          <w:szCs w:val="28"/>
        </w:rPr>
        <w:t>і опубліковано каталог</w:t>
      </w:r>
      <w:r>
        <w:rPr>
          <w:bCs/>
          <w:sz w:val="28"/>
          <w:szCs w:val="28"/>
        </w:rPr>
        <w:t xml:space="preserve"> </w:t>
      </w:r>
      <w:r w:rsidR="00FB43FC">
        <w:rPr>
          <w:bCs/>
          <w:sz w:val="28"/>
          <w:szCs w:val="28"/>
        </w:rPr>
        <w:t xml:space="preserve">цієї </w:t>
      </w:r>
      <w:r>
        <w:rPr>
          <w:bCs/>
          <w:sz w:val="28"/>
          <w:szCs w:val="28"/>
        </w:rPr>
        <w:t xml:space="preserve">виставки </w:t>
      </w:r>
      <w:r w:rsidR="00FB43FC">
        <w:rPr>
          <w:bCs/>
          <w:sz w:val="28"/>
          <w:szCs w:val="28"/>
        </w:rPr>
        <w:t>під назвою</w:t>
      </w:r>
      <w:r w:rsidRPr="00546C79">
        <w:rPr>
          <w:i/>
          <w:color w:val="000000"/>
          <w:sz w:val="28"/>
          <w:szCs w:val="28"/>
          <w:lang w:eastAsia="uk-UA"/>
        </w:rPr>
        <w:t xml:space="preserve"> «</w:t>
      </w:r>
      <w:r w:rsidRPr="00546C79">
        <w:rPr>
          <w:bCs/>
          <w:i/>
          <w:color w:val="000000"/>
          <w:sz w:val="28"/>
          <w:szCs w:val="28"/>
          <w:lang w:eastAsia="uk-UA"/>
        </w:rPr>
        <w:t xml:space="preserve">Станіслав </w:t>
      </w:r>
      <w:proofErr w:type="spellStart"/>
      <w:r w:rsidRPr="00546C79">
        <w:rPr>
          <w:i/>
          <w:color w:val="000000"/>
          <w:sz w:val="28"/>
          <w:szCs w:val="28"/>
          <w:lang w:eastAsia="uk-UA"/>
        </w:rPr>
        <w:t>Вінценз</w:t>
      </w:r>
      <w:proofErr w:type="spellEnd"/>
      <w:r w:rsidRPr="00546C79">
        <w:rPr>
          <w:i/>
          <w:color w:val="000000"/>
          <w:sz w:val="28"/>
          <w:szCs w:val="28"/>
          <w:lang w:eastAsia="uk-UA"/>
        </w:rPr>
        <w:t>: польський дослідник Гуцульщини»</w:t>
      </w:r>
      <w:r>
        <w:rPr>
          <w:i/>
          <w:color w:val="000000"/>
          <w:sz w:val="28"/>
          <w:szCs w:val="28"/>
          <w:lang w:eastAsia="uk-UA"/>
        </w:rPr>
        <w:t xml:space="preserve"> </w:t>
      </w:r>
      <w:r w:rsidRPr="00B50301">
        <w:rPr>
          <w:color w:val="000000"/>
          <w:sz w:val="28"/>
          <w:szCs w:val="28"/>
          <w:lang w:eastAsia="uk-UA"/>
        </w:rPr>
        <w:t>(</w:t>
      </w:r>
      <w:r>
        <w:rPr>
          <w:color w:val="000000"/>
          <w:sz w:val="28"/>
          <w:szCs w:val="28"/>
          <w:lang w:eastAsia="uk-UA"/>
        </w:rPr>
        <w:t xml:space="preserve">Івано-Франківськ, </w:t>
      </w:r>
      <w:r w:rsidRPr="00B50301">
        <w:rPr>
          <w:color w:val="000000"/>
          <w:sz w:val="28"/>
          <w:szCs w:val="28"/>
          <w:lang w:eastAsia="uk-UA"/>
        </w:rPr>
        <w:t>2013,</w:t>
      </w:r>
      <w:r w:rsidRPr="00546C79">
        <w:rPr>
          <w:color w:val="000000"/>
          <w:sz w:val="28"/>
          <w:szCs w:val="28"/>
          <w:lang w:eastAsia="uk-UA"/>
        </w:rPr>
        <w:t xml:space="preserve">  укла</w:t>
      </w:r>
      <w:r>
        <w:rPr>
          <w:color w:val="000000"/>
          <w:sz w:val="28"/>
          <w:szCs w:val="28"/>
          <w:lang w:eastAsia="uk-UA"/>
        </w:rPr>
        <w:t>д.</w:t>
      </w:r>
      <w:r w:rsidRPr="00546C79">
        <w:rPr>
          <w:color w:val="000000"/>
          <w:sz w:val="28"/>
          <w:szCs w:val="28"/>
          <w:lang w:eastAsia="uk-UA"/>
        </w:rPr>
        <w:t xml:space="preserve"> Т. Р. Кривенька</w:t>
      </w:r>
      <w:r>
        <w:rPr>
          <w:color w:val="000000"/>
          <w:sz w:val="28"/>
          <w:szCs w:val="28"/>
          <w:lang w:eastAsia="uk-UA"/>
        </w:rPr>
        <w:t>)</w:t>
      </w:r>
      <w:r w:rsidRPr="00546C79">
        <w:rPr>
          <w:color w:val="000000"/>
          <w:sz w:val="28"/>
          <w:szCs w:val="28"/>
          <w:lang w:eastAsia="uk-UA"/>
        </w:rPr>
        <w:t>.</w:t>
      </w:r>
    </w:p>
    <w:p w:rsidR="007B330F" w:rsidRPr="00096972" w:rsidRDefault="00FA2B6F" w:rsidP="00096972">
      <w:pPr>
        <w:spacing w:line="360" w:lineRule="auto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</w:t>
      </w:r>
      <w:r w:rsidR="007B330F">
        <w:rPr>
          <w:sz w:val="28"/>
          <w:szCs w:val="28"/>
          <w:lang w:eastAsia="uk-UA"/>
        </w:rPr>
        <w:t xml:space="preserve"> 200-річчя від дня </w:t>
      </w:r>
      <w:r w:rsidR="007B330F" w:rsidRPr="00096972">
        <w:rPr>
          <w:sz w:val="28"/>
          <w:szCs w:val="28"/>
          <w:lang w:eastAsia="uk-UA"/>
        </w:rPr>
        <w:t xml:space="preserve">народження </w:t>
      </w:r>
      <w:r w:rsidR="007B330F" w:rsidRPr="00530105">
        <w:rPr>
          <w:i/>
          <w:sz w:val="28"/>
          <w:szCs w:val="28"/>
          <w:lang w:eastAsia="uk-UA"/>
        </w:rPr>
        <w:t xml:space="preserve">Юзефа </w:t>
      </w:r>
      <w:proofErr w:type="spellStart"/>
      <w:r w:rsidR="007B330F" w:rsidRPr="00530105">
        <w:rPr>
          <w:i/>
          <w:sz w:val="28"/>
          <w:szCs w:val="28"/>
          <w:lang w:eastAsia="uk-UA"/>
        </w:rPr>
        <w:t>Ігнація</w:t>
      </w:r>
      <w:proofErr w:type="spellEnd"/>
      <w:r w:rsidR="00534A4F">
        <w:rPr>
          <w:i/>
          <w:sz w:val="28"/>
          <w:szCs w:val="28"/>
          <w:lang w:eastAsia="uk-UA"/>
        </w:rPr>
        <w:t xml:space="preserve"> </w:t>
      </w:r>
      <w:r w:rsidR="007B330F" w:rsidRPr="00530105">
        <w:rPr>
          <w:i/>
          <w:sz w:val="28"/>
          <w:szCs w:val="28"/>
          <w:lang w:eastAsia="uk-UA"/>
        </w:rPr>
        <w:t>Крашевського</w:t>
      </w:r>
      <w:r w:rsidR="00534A4F">
        <w:rPr>
          <w:i/>
          <w:sz w:val="28"/>
          <w:szCs w:val="28"/>
          <w:lang w:eastAsia="uk-UA"/>
        </w:rPr>
        <w:t xml:space="preserve"> </w:t>
      </w:r>
      <w:r w:rsidR="007B330F" w:rsidRPr="00530105">
        <w:rPr>
          <w:i/>
          <w:sz w:val="28"/>
          <w:szCs w:val="28"/>
          <w:lang w:eastAsia="uk-UA"/>
        </w:rPr>
        <w:t>(1812–1887),</w:t>
      </w:r>
      <w:r w:rsidR="007B330F" w:rsidRPr="00530105">
        <w:rPr>
          <w:sz w:val="28"/>
          <w:szCs w:val="28"/>
          <w:lang w:eastAsia="uk-UA"/>
        </w:rPr>
        <w:t xml:space="preserve"> </w:t>
      </w:r>
      <w:r w:rsidR="007B330F" w:rsidRPr="00096972">
        <w:rPr>
          <w:sz w:val="28"/>
          <w:szCs w:val="28"/>
          <w:lang w:eastAsia="uk-UA"/>
        </w:rPr>
        <w:t xml:space="preserve">польського письменника, публіциста, краєзнавця, історика, філософа, </w:t>
      </w:r>
      <w:r w:rsidR="007B330F">
        <w:rPr>
          <w:sz w:val="28"/>
          <w:szCs w:val="28"/>
          <w:lang w:eastAsia="uk-UA"/>
        </w:rPr>
        <w:t>суспільн</w:t>
      </w:r>
      <w:r w:rsidR="007B330F" w:rsidRPr="00096972">
        <w:rPr>
          <w:sz w:val="28"/>
          <w:szCs w:val="28"/>
          <w:lang w:eastAsia="uk-UA"/>
        </w:rPr>
        <w:t>о-політичного діяча</w:t>
      </w:r>
      <w:r w:rsidR="007B330F">
        <w:rPr>
          <w:sz w:val="28"/>
          <w:szCs w:val="28"/>
          <w:lang w:eastAsia="uk-UA"/>
        </w:rPr>
        <w:t xml:space="preserve">, </w:t>
      </w:r>
      <w:r w:rsidR="007B330F" w:rsidRPr="00096972">
        <w:rPr>
          <w:sz w:val="28"/>
          <w:szCs w:val="28"/>
          <w:lang w:eastAsia="uk-UA"/>
        </w:rPr>
        <w:t xml:space="preserve">фахівцями Волинської державної обласної універсальної наукової бібліотеки ім. Олени Пчілки видано бібліографічний покажчик </w:t>
      </w:r>
      <w:r w:rsidR="007B330F" w:rsidRPr="005D123D">
        <w:rPr>
          <w:i/>
          <w:sz w:val="28"/>
          <w:szCs w:val="28"/>
          <w:lang w:eastAsia="uk-UA"/>
        </w:rPr>
        <w:t xml:space="preserve">«Юзеф </w:t>
      </w:r>
      <w:proofErr w:type="spellStart"/>
      <w:r w:rsidR="007B330F" w:rsidRPr="005D123D">
        <w:rPr>
          <w:i/>
          <w:sz w:val="28"/>
          <w:szCs w:val="28"/>
          <w:lang w:eastAsia="uk-UA"/>
        </w:rPr>
        <w:t>Ігнацій</w:t>
      </w:r>
      <w:proofErr w:type="spellEnd"/>
      <w:r w:rsidR="007B330F" w:rsidRPr="005D123D">
        <w:rPr>
          <w:i/>
          <w:sz w:val="28"/>
          <w:szCs w:val="28"/>
          <w:lang w:eastAsia="uk-UA"/>
        </w:rPr>
        <w:t xml:space="preserve"> Крашевський: творчість – митець – доба: (до 200-річчя від дня народження Юзефа </w:t>
      </w:r>
      <w:proofErr w:type="spellStart"/>
      <w:r w:rsidR="007B330F" w:rsidRPr="005D123D">
        <w:rPr>
          <w:i/>
          <w:sz w:val="28"/>
          <w:szCs w:val="28"/>
          <w:lang w:eastAsia="uk-UA"/>
        </w:rPr>
        <w:t>Ігнація</w:t>
      </w:r>
      <w:proofErr w:type="spellEnd"/>
      <w:r w:rsidR="007B330F" w:rsidRPr="005D123D">
        <w:rPr>
          <w:i/>
          <w:sz w:val="28"/>
          <w:szCs w:val="28"/>
          <w:lang w:eastAsia="uk-UA"/>
        </w:rPr>
        <w:t xml:space="preserve"> Крашевського – пол</w:t>
      </w:r>
      <w:r>
        <w:rPr>
          <w:i/>
          <w:sz w:val="28"/>
          <w:szCs w:val="28"/>
          <w:lang w:eastAsia="uk-UA"/>
        </w:rPr>
        <w:t>ьського</w:t>
      </w:r>
      <w:r w:rsidR="007B330F" w:rsidRPr="005D123D">
        <w:rPr>
          <w:i/>
          <w:sz w:val="28"/>
          <w:szCs w:val="28"/>
          <w:lang w:eastAsia="uk-UA"/>
        </w:rPr>
        <w:t xml:space="preserve"> письменника та громад</w:t>
      </w:r>
      <w:r w:rsidR="007B330F">
        <w:rPr>
          <w:i/>
          <w:sz w:val="28"/>
          <w:szCs w:val="28"/>
          <w:lang w:eastAsia="uk-UA"/>
        </w:rPr>
        <w:t>ського</w:t>
      </w:r>
      <w:r w:rsidR="007B330F" w:rsidRPr="005D123D">
        <w:rPr>
          <w:i/>
          <w:sz w:val="28"/>
          <w:szCs w:val="28"/>
          <w:lang w:eastAsia="uk-UA"/>
        </w:rPr>
        <w:t xml:space="preserve"> діяча)»</w:t>
      </w:r>
      <w:r w:rsidR="007B330F" w:rsidRPr="00096972">
        <w:rPr>
          <w:sz w:val="28"/>
          <w:szCs w:val="28"/>
          <w:lang w:eastAsia="uk-UA"/>
        </w:rPr>
        <w:t xml:space="preserve"> (Луцьк, 2012, уклад</w:t>
      </w:r>
      <w:r w:rsidR="007B330F">
        <w:rPr>
          <w:sz w:val="28"/>
          <w:szCs w:val="28"/>
          <w:lang w:eastAsia="uk-UA"/>
        </w:rPr>
        <w:t>.</w:t>
      </w:r>
      <w:r w:rsidR="007B330F" w:rsidRPr="00096972">
        <w:rPr>
          <w:sz w:val="28"/>
          <w:szCs w:val="28"/>
          <w:lang w:eastAsia="uk-UA"/>
        </w:rPr>
        <w:t xml:space="preserve">: О. О. </w:t>
      </w:r>
      <w:proofErr w:type="spellStart"/>
      <w:r w:rsidR="007B330F" w:rsidRPr="00096972">
        <w:rPr>
          <w:sz w:val="28"/>
          <w:szCs w:val="28"/>
          <w:lang w:eastAsia="uk-UA"/>
        </w:rPr>
        <w:t>Кушнерик</w:t>
      </w:r>
      <w:proofErr w:type="spellEnd"/>
      <w:r w:rsidR="007B330F" w:rsidRPr="00096972">
        <w:rPr>
          <w:sz w:val="28"/>
          <w:szCs w:val="28"/>
          <w:lang w:eastAsia="uk-UA"/>
        </w:rPr>
        <w:t>, О. Л. Рибачук</w:t>
      </w:r>
      <w:r w:rsidR="007B330F">
        <w:rPr>
          <w:sz w:val="28"/>
          <w:szCs w:val="28"/>
          <w:lang w:eastAsia="uk-UA"/>
        </w:rPr>
        <w:t>)</w:t>
      </w:r>
      <w:r w:rsidR="007B330F" w:rsidRPr="00096972">
        <w:rPr>
          <w:sz w:val="28"/>
          <w:szCs w:val="28"/>
          <w:lang w:eastAsia="uk-UA"/>
        </w:rPr>
        <w:t>.</w:t>
      </w:r>
    </w:p>
    <w:p w:rsidR="007B330F" w:rsidRPr="001D7E60" w:rsidRDefault="007B330F" w:rsidP="00546C79">
      <w:pPr>
        <w:spacing w:line="360" w:lineRule="auto"/>
        <w:ind w:firstLine="708"/>
        <w:jc w:val="both"/>
        <w:rPr>
          <w:sz w:val="28"/>
          <w:szCs w:val="28"/>
          <w:lang w:eastAsia="uk-UA"/>
        </w:rPr>
      </w:pPr>
      <w:r w:rsidRPr="00096972">
        <w:rPr>
          <w:sz w:val="28"/>
          <w:szCs w:val="28"/>
          <w:lang w:eastAsia="uk-UA"/>
        </w:rPr>
        <w:t>Життю і творчості</w:t>
      </w:r>
      <w:r>
        <w:rPr>
          <w:sz w:val="28"/>
          <w:szCs w:val="28"/>
          <w:lang w:eastAsia="uk-UA"/>
        </w:rPr>
        <w:t xml:space="preserve"> </w:t>
      </w:r>
      <w:r w:rsidRPr="00164EB5">
        <w:rPr>
          <w:i/>
          <w:sz w:val="28"/>
          <w:szCs w:val="28"/>
          <w:lang w:eastAsia="uk-UA"/>
        </w:rPr>
        <w:t>Міцкевича Адама</w:t>
      </w:r>
      <w:r w:rsidRPr="00164EB5">
        <w:rPr>
          <w:i/>
          <w:sz w:val="28"/>
          <w:szCs w:val="28"/>
        </w:rPr>
        <w:t>-Бернарда</w:t>
      </w:r>
      <w:r w:rsidR="00FA2B6F">
        <w:rPr>
          <w:i/>
          <w:sz w:val="28"/>
          <w:szCs w:val="28"/>
        </w:rPr>
        <w:t xml:space="preserve"> </w:t>
      </w:r>
      <w:r w:rsidRPr="00164EB5">
        <w:rPr>
          <w:i/>
          <w:sz w:val="28"/>
          <w:szCs w:val="28"/>
        </w:rPr>
        <w:t>(</w:t>
      </w:r>
      <w:r w:rsidRPr="00164EB5">
        <w:rPr>
          <w:i/>
          <w:sz w:val="28"/>
          <w:szCs w:val="28"/>
          <w:lang w:eastAsia="uk-UA"/>
        </w:rPr>
        <w:t>1798–1855),</w:t>
      </w:r>
      <w:r w:rsidRPr="004030E6">
        <w:rPr>
          <w:i/>
          <w:sz w:val="28"/>
          <w:szCs w:val="28"/>
          <w:lang w:eastAsia="uk-UA"/>
        </w:rPr>
        <w:t xml:space="preserve"> </w:t>
      </w:r>
      <w:r w:rsidRPr="004030E6">
        <w:rPr>
          <w:sz w:val="28"/>
          <w:szCs w:val="28"/>
          <w:lang w:eastAsia="uk-UA"/>
        </w:rPr>
        <w:t xml:space="preserve">класика польської літератури, </w:t>
      </w:r>
      <w:r w:rsidRPr="004030E6">
        <w:rPr>
          <w:sz w:val="28"/>
          <w:szCs w:val="28"/>
        </w:rPr>
        <w:t>поета, письменника, громадського і політичного діяча</w:t>
      </w:r>
      <w:r>
        <w:rPr>
          <w:sz w:val="28"/>
          <w:szCs w:val="28"/>
        </w:rPr>
        <w:t>,</w:t>
      </w:r>
      <w:r w:rsidRPr="004030E6">
        <w:rPr>
          <w:sz w:val="28"/>
          <w:szCs w:val="28"/>
        </w:rPr>
        <w:t xml:space="preserve"> </w:t>
      </w:r>
      <w:r w:rsidRPr="004030E6">
        <w:rPr>
          <w:sz w:val="28"/>
          <w:szCs w:val="28"/>
          <w:lang w:eastAsia="uk-UA"/>
        </w:rPr>
        <w:t>присвяче</w:t>
      </w:r>
      <w:r>
        <w:rPr>
          <w:sz w:val="28"/>
          <w:szCs w:val="28"/>
          <w:lang w:eastAsia="uk-UA"/>
        </w:rPr>
        <w:t>но кілька бібліографічних праць.</w:t>
      </w:r>
      <w:r w:rsidR="00FA2B6F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Зокрема, бібліографами </w:t>
      </w:r>
      <w:r w:rsidRPr="001D7E60">
        <w:rPr>
          <w:sz w:val="28"/>
          <w:szCs w:val="28"/>
          <w:lang w:eastAsia="uk-UA"/>
        </w:rPr>
        <w:t xml:space="preserve">Сумської обласної універсальної наукової бібліотеки </w:t>
      </w:r>
      <w:r w:rsidRPr="00C063EF">
        <w:rPr>
          <w:sz w:val="28"/>
          <w:szCs w:val="28"/>
          <w:lang w:eastAsia="uk-UA"/>
        </w:rPr>
        <w:t>підготовлен</w:t>
      </w:r>
      <w:r>
        <w:rPr>
          <w:sz w:val="28"/>
          <w:szCs w:val="28"/>
          <w:lang w:eastAsia="uk-UA"/>
        </w:rPr>
        <w:t>о</w:t>
      </w:r>
      <w:r w:rsidRPr="00C063EF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біобібліографічний</w:t>
      </w:r>
      <w:proofErr w:type="spellEnd"/>
      <w:r>
        <w:rPr>
          <w:sz w:val="28"/>
          <w:szCs w:val="28"/>
          <w:lang w:eastAsia="uk-UA"/>
        </w:rPr>
        <w:t xml:space="preserve"> нарис </w:t>
      </w:r>
      <w:r w:rsidRPr="001D7E60">
        <w:rPr>
          <w:i/>
          <w:sz w:val="28"/>
          <w:szCs w:val="28"/>
          <w:lang w:eastAsia="uk-UA"/>
        </w:rPr>
        <w:t>«Адам Міцкевич у творчості українських композиторів</w:t>
      </w:r>
      <w:r>
        <w:rPr>
          <w:i/>
          <w:sz w:val="28"/>
          <w:szCs w:val="28"/>
          <w:lang w:eastAsia="uk-UA"/>
        </w:rPr>
        <w:t>»</w:t>
      </w:r>
      <w:r w:rsidRPr="001D7E6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(</w:t>
      </w:r>
      <w:r w:rsidRPr="001D7E60">
        <w:rPr>
          <w:sz w:val="28"/>
          <w:szCs w:val="28"/>
          <w:lang w:eastAsia="uk-UA"/>
        </w:rPr>
        <w:t>2013</w:t>
      </w:r>
      <w:r>
        <w:rPr>
          <w:sz w:val="28"/>
          <w:szCs w:val="28"/>
          <w:lang w:eastAsia="uk-UA"/>
        </w:rPr>
        <w:t xml:space="preserve"> </w:t>
      </w:r>
      <w:r w:rsidRPr="001D7E60">
        <w:rPr>
          <w:sz w:val="28"/>
          <w:szCs w:val="28"/>
          <w:lang w:eastAsia="uk-UA"/>
        </w:rPr>
        <w:t>р.,</w:t>
      </w:r>
      <w:r>
        <w:rPr>
          <w:sz w:val="28"/>
          <w:szCs w:val="28"/>
          <w:lang w:eastAsia="uk-UA"/>
        </w:rPr>
        <w:t xml:space="preserve"> </w:t>
      </w:r>
      <w:r w:rsidRPr="001D7E60">
        <w:rPr>
          <w:sz w:val="28"/>
          <w:szCs w:val="28"/>
          <w:lang w:eastAsia="uk-UA"/>
        </w:rPr>
        <w:t>уклад</w:t>
      </w:r>
      <w:r>
        <w:rPr>
          <w:sz w:val="28"/>
          <w:szCs w:val="28"/>
          <w:lang w:eastAsia="uk-UA"/>
        </w:rPr>
        <w:t>.</w:t>
      </w:r>
      <w:r w:rsidRPr="001D7E60">
        <w:rPr>
          <w:sz w:val="28"/>
          <w:szCs w:val="28"/>
          <w:lang w:eastAsia="uk-UA"/>
        </w:rPr>
        <w:t xml:space="preserve"> О. І. Гордієнко</w:t>
      </w:r>
      <w:r>
        <w:rPr>
          <w:sz w:val="28"/>
          <w:szCs w:val="28"/>
          <w:lang w:eastAsia="uk-UA"/>
        </w:rPr>
        <w:t xml:space="preserve">), а також електронний </w:t>
      </w:r>
      <w:r w:rsidRPr="001D7E60">
        <w:rPr>
          <w:bCs/>
          <w:iCs/>
          <w:sz w:val="28"/>
          <w:szCs w:val="28"/>
          <w:lang w:eastAsia="uk-UA"/>
        </w:rPr>
        <w:t xml:space="preserve">бібліографічний огляд літератури </w:t>
      </w:r>
      <w:r w:rsidRPr="001D7E60">
        <w:rPr>
          <w:bCs/>
          <w:i/>
          <w:iCs/>
          <w:sz w:val="28"/>
          <w:szCs w:val="28"/>
          <w:lang w:eastAsia="uk-UA"/>
        </w:rPr>
        <w:t>«</w:t>
      </w:r>
      <w:r w:rsidRPr="001D7E60">
        <w:rPr>
          <w:bCs/>
          <w:i/>
          <w:sz w:val="28"/>
          <w:szCs w:val="28"/>
          <w:lang w:eastAsia="uk-UA"/>
        </w:rPr>
        <w:t>Краса душі у слов</w:t>
      </w:r>
      <w:r>
        <w:rPr>
          <w:bCs/>
          <w:i/>
          <w:sz w:val="28"/>
          <w:szCs w:val="28"/>
          <w:lang w:eastAsia="uk-UA"/>
        </w:rPr>
        <w:t>о перелита</w:t>
      </w:r>
      <w:r w:rsidRPr="001D7E60">
        <w:rPr>
          <w:bCs/>
          <w:i/>
          <w:sz w:val="28"/>
          <w:szCs w:val="28"/>
          <w:lang w:eastAsia="uk-UA"/>
        </w:rPr>
        <w:t>:</w:t>
      </w:r>
      <w:r w:rsidR="00FA2B6F">
        <w:rPr>
          <w:bCs/>
          <w:i/>
          <w:sz w:val="28"/>
          <w:szCs w:val="28"/>
          <w:lang w:eastAsia="uk-UA"/>
        </w:rPr>
        <w:t xml:space="preserve"> </w:t>
      </w:r>
      <w:r w:rsidRPr="001D7E60">
        <w:rPr>
          <w:bCs/>
          <w:i/>
          <w:iCs/>
          <w:sz w:val="28"/>
          <w:szCs w:val="28"/>
          <w:lang w:eastAsia="uk-UA"/>
        </w:rPr>
        <w:t>(до 220-річчя від дня народження Адама Міцкевича) (1798–1855)»</w:t>
      </w:r>
      <w:r>
        <w:rPr>
          <w:bCs/>
          <w:i/>
          <w:iCs/>
          <w:sz w:val="28"/>
          <w:szCs w:val="28"/>
          <w:lang w:eastAsia="uk-UA"/>
        </w:rPr>
        <w:t xml:space="preserve"> </w:t>
      </w:r>
      <w:r w:rsidRPr="000C50E6">
        <w:rPr>
          <w:bCs/>
          <w:iCs/>
          <w:sz w:val="28"/>
          <w:szCs w:val="28"/>
          <w:lang w:eastAsia="uk-UA"/>
        </w:rPr>
        <w:t>(2</w:t>
      </w:r>
      <w:r w:rsidRPr="001D7E60">
        <w:rPr>
          <w:bCs/>
          <w:iCs/>
          <w:sz w:val="28"/>
          <w:szCs w:val="28"/>
          <w:lang w:eastAsia="uk-UA"/>
        </w:rPr>
        <w:t>018</w:t>
      </w:r>
      <w:r>
        <w:rPr>
          <w:bCs/>
          <w:iCs/>
          <w:sz w:val="28"/>
          <w:szCs w:val="28"/>
          <w:lang w:eastAsia="uk-UA"/>
        </w:rPr>
        <w:t xml:space="preserve"> р., </w:t>
      </w:r>
      <w:r w:rsidRPr="001D7E60">
        <w:rPr>
          <w:bCs/>
          <w:iCs/>
          <w:sz w:val="28"/>
          <w:szCs w:val="28"/>
          <w:lang w:eastAsia="uk-UA"/>
        </w:rPr>
        <w:t>у</w:t>
      </w:r>
      <w:r>
        <w:rPr>
          <w:bCs/>
          <w:iCs/>
          <w:sz w:val="28"/>
          <w:szCs w:val="28"/>
          <w:lang w:eastAsia="uk-UA"/>
        </w:rPr>
        <w:t xml:space="preserve">клад. </w:t>
      </w:r>
      <w:r w:rsidRPr="001D7E60">
        <w:rPr>
          <w:bCs/>
          <w:iCs/>
          <w:sz w:val="28"/>
          <w:szCs w:val="28"/>
        </w:rPr>
        <w:t xml:space="preserve">І. В. </w:t>
      </w:r>
      <w:proofErr w:type="spellStart"/>
      <w:r w:rsidRPr="001D7E60">
        <w:rPr>
          <w:bCs/>
          <w:iCs/>
          <w:sz w:val="28"/>
          <w:szCs w:val="28"/>
        </w:rPr>
        <w:t>Беновська</w:t>
      </w:r>
      <w:proofErr w:type="spellEnd"/>
      <w:r w:rsidRPr="00FA2B6F">
        <w:rPr>
          <w:bCs/>
          <w:iCs/>
          <w:sz w:val="28"/>
          <w:szCs w:val="28"/>
          <w:lang w:eastAsia="uk-UA"/>
        </w:rPr>
        <w:t>),</w:t>
      </w:r>
      <w:r>
        <w:rPr>
          <w:bCs/>
          <w:i/>
          <w:iCs/>
          <w:sz w:val="28"/>
          <w:szCs w:val="28"/>
          <w:lang w:eastAsia="uk-UA"/>
        </w:rPr>
        <w:t xml:space="preserve"> </w:t>
      </w:r>
      <w:r w:rsidRPr="00C063EF">
        <w:rPr>
          <w:bCs/>
          <w:iCs/>
          <w:sz w:val="28"/>
          <w:szCs w:val="28"/>
          <w:lang w:eastAsia="uk-UA"/>
        </w:rPr>
        <w:t xml:space="preserve"> п</w:t>
      </w:r>
      <w:r>
        <w:rPr>
          <w:bCs/>
          <w:iCs/>
          <w:sz w:val="28"/>
          <w:szCs w:val="28"/>
          <w:lang w:eastAsia="uk-UA"/>
        </w:rPr>
        <w:t>ідготовлен</w:t>
      </w:r>
      <w:r w:rsidR="0036388F">
        <w:rPr>
          <w:bCs/>
          <w:iCs/>
          <w:sz w:val="28"/>
          <w:szCs w:val="28"/>
          <w:lang w:eastAsia="uk-UA"/>
        </w:rPr>
        <w:t>о</w:t>
      </w:r>
      <w:r>
        <w:rPr>
          <w:bCs/>
          <w:iCs/>
          <w:sz w:val="28"/>
          <w:szCs w:val="28"/>
          <w:lang w:eastAsia="uk-UA"/>
        </w:rPr>
        <w:t xml:space="preserve"> пр</w:t>
      </w:r>
      <w:r w:rsidRPr="00C063EF">
        <w:rPr>
          <w:bCs/>
          <w:iCs/>
          <w:sz w:val="28"/>
          <w:szCs w:val="28"/>
          <w:lang w:eastAsia="uk-UA"/>
        </w:rPr>
        <w:t>ацівниками</w:t>
      </w:r>
      <w:r w:rsidRPr="001D7E60">
        <w:rPr>
          <w:sz w:val="28"/>
          <w:szCs w:val="28"/>
          <w:lang w:eastAsia="uk-UA"/>
        </w:rPr>
        <w:t xml:space="preserve"> </w:t>
      </w:r>
      <w:r w:rsidR="00FA2B6F">
        <w:rPr>
          <w:sz w:val="28"/>
          <w:szCs w:val="28"/>
          <w:lang w:eastAsia="uk-UA"/>
        </w:rPr>
        <w:t>Н</w:t>
      </w:r>
      <w:r w:rsidRPr="001D7E60">
        <w:rPr>
          <w:sz w:val="28"/>
          <w:szCs w:val="28"/>
          <w:lang w:eastAsia="uk-UA"/>
        </w:rPr>
        <w:t>аукової бібліотеки</w:t>
      </w:r>
      <w:r w:rsidR="00FA2B6F">
        <w:rPr>
          <w:sz w:val="28"/>
          <w:szCs w:val="28"/>
          <w:lang w:eastAsia="uk-UA"/>
        </w:rPr>
        <w:t xml:space="preserve"> </w:t>
      </w:r>
      <w:r w:rsidRPr="001D7E60">
        <w:rPr>
          <w:bCs/>
          <w:iCs/>
          <w:sz w:val="28"/>
          <w:szCs w:val="28"/>
          <w:lang w:eastAsia="uk-UA"/>
        </w:rPr>
        <w:t>Тернопільського національного педагогічного університету ім</w:t>
      </w:r>
      <w:r w:rsidR="00FA2B6F">
        <w:rPr>
          <w:bCs/>
          <w:iCs/>
          <w:sz w:val="28"/>
          <w:szCs w:val="28"/>
          <w:lang w:eastAsia="uk-UA"/>
        </w:rPr>
        <w:t>.</w:t>
      </w:r>
      <w:r w:rsidRPr="001D7E60">
        <w:rPr>
          <w:bCs/>
          <w:iCs/>
          <w:sz w:val="28"/>
          <w:szCs w:val="28"/>
          <w:lang w:eastAsia="uk-UA"/>
        </w:rPr>
        <w:t xml:space="preserve"> В</w:t>
      </w:r>
      <w:r w:rsidR="00FA2B6F">
        <w:rPr>
          <w:bCs/>
          <w:iCs/>
          <w:sz w:val="28"/>
          <w:szCs w:val="28"/>
          <w:lang w:eastAsia="uk-UA"/>
        </w:rPr>
        <w:t xml:space="preserve">олодимира </w:t>
      </w:r>
      <w:r w:rsidRPr="001D7E60">
        <w:rPr>
          <w:bCs/>
          <w:iCs/>
          <w:sz w:val="28"/>
          <w:szCs w:val="28"/>
          <w:lang w:eastAsia="uk-UA"/>
        </w:rPr>
        <w:t>Гнатю</w:t>
      </w:r>
      <w:r>
        <w:rPr>
          <w:bCs/>
          <w:iCs/>
          <w:sz w:val="28"/>
          <w:szCs w:val="28"/>
          <w:lang w:eastAsia="uk-UA"/>
        </w:rPr>
        <w:t>ка</w:t>
      </w:r>
      <w:r>
        <w:rPr>
          <w:bCs/>
          <w:iCs/>
          <w:sz w:val="28"/>
          <w:szCs w:val="28"/>
        </w:rPr>
        <w:t xml:space="preserve">. </w:t>
      </w:r>
      <w:r>
        <w:rPr>
          <w:sz w:val="28"/>
          <w:szCs w:val="28"/>
          <w:lang w:eastAsia="uk-UA"/>
        </w:rPr>
        <w:t>Зібрані в огляді матеріали містять</w:t>
      </w:r>
      <w:r w:rsidRPr="001D7E60">
        <w:rPr>
          <w:sz w:val="28"/>
          <w:szCs w:val="28"/>
        </w:rPr>
        <w:t xml:space="preserve"> біографічні відомості про Адама Міцкевича, список творів </w:t>
      </w:r>
      <w:r>
        <w:rPr>
          <w:sz w:val="28"/>
          <w:szCs w:val="28"/>
        </w:rPr>
        <w:t xml:space="preserve">автора </w:t>
      </w:r>
      <w:r w:rsidRPr="001D7E60">
        <w:rPr>
          <w:sz w:val="28"/>
          <w:szCs w:val="28"/>
        </w:rPr>
        <w:t>та літератур</w:t>
      </w:r>
      <w:r>
        <w:rPr>
          <w:sz w:val="28"/>
          <w:szCs w:val="28"/>
        </w:rPr>
        <w:t>у</w:t>
      </w:r>
      <w:r w:rsidRPr="001D7E60">
        <w:rPr>
          <w:sz w:val="28"/>
          <w:szCs w:val="28"/>
        </w:rPr>
        <w:t xml:space="preserve"> про нього, </w:t>
      </w:r>
      <w:r>
        <w:rPr>
          <w:sz w:val="28"/>
          <w:szCs w:val="28"/>
        </w:rPr>
        <w:t>перелік</w:t>
      </w:r>
      <w:r w:rsidR="00FA2B6F">
        <w:rPr>
          <w:sz w:val="28"/>
          <w:szCs w:val="28"/>
        </w:rPr>
        <w:t xml:space="preserve"> </w:t>
      </w:r>
      <w:r w:rsidRPr="001D7E60">
        <w:rPr>
          <w:bCs/>
          <w:iCs/>
          <w:sz w:val="28"/>
          <w:szCs w:val="28"/>
          <w:lang w:eastAsia="uk-UA"/>
        </w:rPr>
        <w:t>рідкісної</w:t>
      </w:r>
      <w:r w:rsidRPr="001D7E60">
        <w:rPr>
          <w:bCs/>
          <w:iCs/>
          <w:sz w:val="28"/>
          <w:szCs w:val="28"/>
        </w:rPr>
        <w:t xml:space="preserve"> літератури</w:t>
      </w:r>
      <w:r w:rsidRPr="001D7E60">
        <w:rPr>
          <w:bCs/>
          <w:iCs/>
          <w:sz w:val="28"/>
          <w:szCs w:val="28"/>
          <w:lang w:eastAsia="uk-UA"/>
        </w:rPr>
        <w:t xml:space="preserve"> польською мовою, присвячений творчості Міцкевича. </w:t>
      </w:r>
    </w:p>
    <w:p w:rsidR="007B330F" w:rsidRDefault="007B330F" w:rsidP="009902FB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  <w:lang w:eastAsia="uk-UA"/>
        </w:rPr>
      </w:pPr>
      <w:r w:rsidRPr="009703D6">
        <w:rPr>
          <w:sz w:val="28"/>
          <w:szCs w:val="28"/>
        </w:rPr>
        <w:t xml:space="preserve">Польському прозаїку </w:t>
      </w:r>
      <w:proofErr w:type="spellStart"/>
      <w:r w:rsidRPr="009703D6">
        <w:rPr>
          <w:sz w:val="28"/>
          <w:szCs w:val="28"/>
        </w:rPr>
        <w:t>білорусько</w:t>
      </w:r>
      <w:proofErr w:type="spellEnd"/>
      <w:r w:rsidRPr="009703D6">
        <w:rPr>
          <w:sz w:val="28"/>
          <w:szCs w:val="28"/>
        </w:rPr>
        <w:t>-татарського походження</w:t>
      </w:r>
      <w:r>
        <w:rPr>
          <w:sz w:val="28"/>
          <w:szCs w:val="28"/>
        </w:rPr>
        <w:t xml:space="preserve"> </w:t>
      </w:r>
      <w:r w:rsidRPr="00164EB5">
        <w:rPr>
          <w:i/>
          <w:sz w:val="28"/>
          <w:szCs w:val="28"/>
        </w:rPr>
        <w:t>Сенкевичу</w:t>
      </w:r>
      <w:r w:rsidR="00FA2B6F">
        <w:rPr>
          <w:i/>
          <w:sz w:val="28"/>
          <w:szCs w:val="28"/>
        </w:rPr>
        <w:t xml:space="preserve"> </w:t>
      </w:r>
      <w:r w:rsidRPr="00164EB5">
        <w:rPr>
          <w:i/>
          <w:sz w:val="28"/>
          <w:szCs w:val="28"/>
        </w:rPr>
        <w:t>Генр</w:t>
      </w:r>
      <w:r w:rsidR="0036388F">
        <w:rPr>
          <w:i/>
          <w:sz w:val="28"/>
          <w:szCs w:val="28"/>
        </w:rPr>
        <w:t>і</w:t>
      </w:r>
      <w:r w:rsidRPr="00164EB5">
        <w:rPr>
          <w:i/>
          <w:sz w:val="28"/>
          <w:szCs w:val="28"/>
        </w:rPr>
        <w:t>ку</w:t>
      </w:r>
      <w:r w:rsidR="00FA2B6F">
        <w:rPr>
          <w:i/>
          <w:sz w:val="28"/>
          <w:szCs w:val="28"/>
        </w:rPr>
        <w:t xml:space="preserve"> </w:t>
      </w:r>
      <w:r w:rsidRPr="00164EB5">
        <w:rPr>
          <w:i/>
          <w:sz w:val="28"/>
          <w:szCs w:val="28"/>
        </w:rPr>
        <w:t>(1846–1916)</w:t>
      </w:r>
      <w:r>
        <w:rPr>
          <w:b/>
          <w:i/>
          <w:sz w:val="28"/>
          <w:szCs w:val="28"/>
        </w:rPr>
        <w:t xml:space="preserve"> </w:t>
      </w:r>
      <w:r w:rsidRPr="009703D6">
        <w:rPr>
          <w:sz w:val="28"/>
          <w:szCs w:val="28"/>
        </w:rPr>
        <w:t xml:space="preserve">присвячено бібліографічне дослідження </w:t>
      </w:r>
      <w:r>
        <w:rPr>
          <w:sz w:val="28"/>
          <w:szCs w:val="28"/>
        </w:rPr>
        <w:t>співробітників</w:t>
      </w:r>
      <w:r w:rsidR="00FA2B6F">
        <w:rPr>
          <w:sz w:val="28"/>
          <w:szCs w:val="28"/>
        </w:rPr>
        <w:t xml:space="preserve"> </w:t>
      </w:r>
      <w:r w:rsidRPr="001D7E60">
        <w:rPr>
          <w:color w:val="000000"/>
          <w:sz w:val="28"/>
          <w:szCs w:val="28"/>
          <w:lang w:eastAsia="uk-UA"/>
        </w:rPr>
        <w:t>Дніпропетр</w:t>
      </w:r>
      <w:r>
        <w:rPr>
          <w:color w:val="000000"/>
          <w:sz w:val="28"/>
          <w:szCs w:val="28"/>
          <w:lang w:eastAsia="uk-UA"/>
        </w:rPr>
        <w:t>овської</w:t>
      </w:r>
      <w:r w:rsidRPr="001D7E60">
        <w:rPr>
          <w:color w:val="000000"/>
          <w:sz w:val="28"/>
          <w:szCs w:val="28"/>
          <w:lang w:eastAsia="uk-UA"/>
        </w:rPr>
        <w:t xml:space="preserve"> обл</w:t>
      </w:r>
      <w:r>
        <w:rPr>
          <w:color w:val="000000"/>
          <w:sz w:val="28"/>
          <w:szCs w:val="28"/>
          <w:lang w:eastAsia="uk-UA"/>
        </w:rPr>
        <w:t>асної</w:t>
      </w:r>
      <w:r w:rsidRPr="001D7E60">
        <w:rPr>
          <w:color w:val="000000"/>
          <w:sz w:val="28"/>
          <w:szCs w:val="28"/>
          <w:lang w:eastAsia="uk-UA"/>
        </w:rPr>
        <w:t xml:space="preserve"> універс</w:t>
      </w:r>
      <w:r>
        <w:rPr>
          <w:color w:val="000000"/>
          <w:sz w:val="28"/>
          <w:szCs w:val="28"/>
          <w:lang w:eastAsia="uk-UA"/>
        </w:rPr>
        <w:t>альної</w:t>
      </w:r>
      <w:r w:rsidRPr="001D7E60">
        <w:rPr>
          <w:color w:val="000000"/>
          <w:sz w:val="28"/>
          <w:szCs w:val="28"/>
          <w:lang w:eastAsia="uk-UA"/>
        </w:rPr>
        <w:t xml:space="preserve"> наук</w:t>
      </w:r>
      <w:r>
        <w:rPr>
          <w:color w:val="000000"/>
          <w:sz w:val="28"/>
          <w:szCs w:val="28"/>
          <w:lang w:eastAsia="uk-UA"/>
        </w:rPr>
        <w:t>ової бібліотеки</w:t>
      </w:r>
      <w:r w:rsidRPr="001D7E60">
        <w:rPr>
          <w:color w:val="000000"/>
          <w:sz w:val="28"/>
          <w:szCs w:val="28"/>
          <w:lang w:eastAsia="uk-UA"/>
        </w:rPr>
        <w:t xml:space="preserve"> ім. Первоучителів слов’янських Кирила і Мефодія</w:t>
      </w:r>
      <w:r>
        <w:rPr>
          <w:color w:val="000000"/>
          <w:sz w:val="28"/>
          <w:szCs w:val="28"/>
          <w:lang w:eastAsia="uk-UA"/>
        </w:rPr>
        <w:t xml:space="preserve"> – </w:t>
      </w:r>
      <w:r w:rsidRPr="009703D6">
        <w:rPr>
          <w:i/>
          <w:color w:val="000000"/>
          <w:sz w:val="28"/>
          <w:szCs w:val="28"/>
          <w:lang w:eastAsia="uk-UA"/>
        </w:rPr>
        <w:t xml:space="preserve">«Генрік Сенкевич: </w:t>
      </w:r>
      <w:proofErr w:type="spellStart"/>
      <w:r w:rsidRPr="009703D6">
        <w:rPr>
          <w:i/>
          <w:color w:val="000000"/>
          <w:sz w:val="28"/>
          <w:szCs w:val="28"/>
          <w:lang w:eastAsia="uk-UA"/>
        </w:rPr>
        <w:lastRenderedPageBreak/>
        <w:t>біобібліографічний</w:t>
      </w:r>
      <w:proofErr w:type="spellEnd"/>
      <w:r w:rsidRPr="009703D6">
        <w:rPr>
          <w:i/>
          <w:color w:val="000000"/>
          <w:sz w:val="28"/>
          <w:szCs w:val="28"/>
          <w:lang w:eastAsia="uk-UA"/>
        </w:rPr>
        <w:t xml:space="preserve"> покажчик» </w:t>
      </w:r>
      <w:r>
        <w:rPr>
          <w:color w:val="000000"/>
          <w:sz w:val="28"/>
          <w:szCs w:val="28"/>
          <w:lang w:eastAsia="uk-UA"/>
        </w:rPr>
        <w:t xml:space="preserve">(Дніпропетровськ, 2016, </w:t>
      </w:r>
      <w:proofErr w:type="spellStart"/>
      <w:r w:rsidRPr="001D7E60">
        <w:rPr>
          <w:color w:val="000000"/>
          <w:sz w:val="28"/>
          <w:szCs w:val="28"/>
          <w:lang w:eastAsia="uk-UA"/>
        </w:rPr>
        <w:t>упоряд</w:t>
      </w:r>
      <w:proofErr w:type="spellEnd"/>
      <w:r>
        <w:rPr>
          <w:color w:val="000000"/>
          <w:sz w:val="28"/>
          <w:szCs w:val="28"/>
          <w:lang w:eastAsia="uk-UA"/>
        </w:rPr>
        <w:t>.:</w:t>
      </w:r>
      <w:r w:rsidRPr="001D7E60">
        <w:rPr>
          <w:color w:val="000000"/>
          <w:sz w:val="28"/>
          <w:szCs w:val="28"/>
          <w:lang w:eastAsia="uk-UA"/>
        </w:rPr>
        <w:t xml:space="preserve"> О. А. Захарова, О. В. Прокоф’єва</w:t>
      </w:r>
      <w:r>
        <w:rPr>
          <w:color w:val="000000"/>
          <w:sz w:val="28"/>
          <w:szCs w:val="28"/>
          <w:lang w:eastAsia="uk-UA"/>
        </w:rPr>
        <w:t>)</w:t>
      </w:r>
      <w:r w:rsidRPr="001D7E60">
        <w:rPr>
          <w:color w:val="000000"/>
          <w:sz w:val="28"/>
          <w:szCs w:val="28"/>
          <w:lang w:eastAsia="uk-UA"/>
        </w:rPr>
        <w:t>.</w:t>
      </w:r>
      <w:r w:rsidR="00727F63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Покажчик</w:t>
      </w:r>
      <w:r w:rsidR="00727F63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укладе</w:t>
      </w:r>
      <w:r w:rsidRPr="00C26421">
        <w:rPr>
          <w:color w:val="000000"/>
          <w:sz w:val="28"/>
          <w:szCs w:val="28"/>
          <w:lang w:eastAsia="uk-UA"/>
        </w:rPr>
        <w:t xml:space="preserve">но </w:t>
      </w:r>
      <w:r>
        <w:rPr>
          <w:color w:val="000000"/>
          <w:sz w:val="28"/>
          <w:szCs w:val="28"/>
          <w:lang w:eastAsia="uk-UA"/>
        </w:rPr>
        <w:t>з нагоди</w:t>
      </w:r>
      <w:r w:rsidRPr="00C26421">
        <w:rPr>
          <w:color w:val="000000"/>
          <w:sz w:val="28"/>
          <w:szCs w:val="28"/>
          <w:lang w:eastAsia="uk-UA"/>
        </w:rPr>
        <w:t xml:space="preserve"> 170-річчя від дня народження Г. Сенкевича</w:t>
      </w:r>
      <w:r>
        <w:rPr>
          <w:color w:val="000000"/>
          <w:sz w:val="28"/>
          <w:szCs w:val="28"/>
          <w:lang w:eastAsia="uk-UA"/>
        </w:rPr>
        <w:t>.</w:t>
      </w:r>
      <w:r w:rsidR="00727F63">
        <w:rPr>
          <w:color w:val="000000"/>
          <w:sz w:val="28"/>
          <w:szCs w:val="28"/>
          <w:lang w:eastAsia="uk-UA"/>
        </w:rPr>
        <w:t xml:space="preserve"> </w:t>
      </w:r>
      <w:r w:rsidRPr="00D24D5E">
        <w:rPr>
          <w:color w:val="000000"/>
          <w:sz w:val="28"/>
          <w:szCs w:val="28"/>
          <w:lang w:eastAsia="uk-UA"/>
        </w:rPr>
        <w:t xml:space="preserve">Вміщено бібліографію творів письменника (польською, українською, російською мовами), </w:t>
      </w:r>
      <w:r>
        <w:rPr>
          <w:color w:val="000000"/>
          <w:sz w:val="28"/>
          <w:szCs w:val="28"/>
          <w:lang w:eastAsia="uk-UA"/>
        </w:rPr>
        <w:t xml:space="preserve">матеріали </w:t>
      </w:r>
      <w:r w:rsidRPr="00D24D5E">
        <w:rPr>
          <w:color w:val="000000"/>
          <w:sz w:val="28"/>
          <w:szCs w:val="28"/>
          <w:lang w:eastAsia="uk-UA"/>
        </w:rPr>
        <w:t xml:space="preserve">про творчість Сенкевича та екранізацію його </w:t>
      </w:r>
      <w:r>
        <w:rPr>
          <w:color w:val="000000"/>
          <w:sz w:val="28"/>
          <w:szCs w:val="28"/>
          <w:lang w:eastAsia="uk-UA"/>
        </w:rPr>
        <w:t>творів</w:t>
      </w:r>
      <w:r w:rsidRPr="00D24D5E">
        <w:rPr>
          <w:color w:val="000000"/>
          <w:sz w:val="28"/>
          <w:szCs w:val="28"/>
          <w:lang w:eastAsia="uk-UA"/>
        </w:rPr>
        <w:t>.</w:t>
      </w:r>
    </w:p>
    <w:p w:rsidR="007B330F" w:rsidRPr="00607586" w:rsidRDefault="007B330F" w:rsidP="00623C34">
      <w:pPr>
        <w:spacing w:line="360" w:lineRule="auto"/>
        <w:ind w:firstLine="709"/>
        <w:jc w:val="both"/>
        <w:rPr>
          <w:iCs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uk-UA"/>
        </w:rPr>
        <w:t xml:space="preserve">Працівниками Бібліотеки </w:t>
      </w:r>
      <w:r w:rsidRPr="004E060C">
        <w:rPr>
          <w:bCs/>
          <w:sz w:val="28"/>
          <w:szCs w:val="28"/>
          <w:lang w:eastAsia="ru-RU"/>
        </w:rPr>
        <w:t>Дрогоб</w:t>
      </w:r>
      <w:r>
        <w:rPr>
          <w:bCs/>
          <w:sz w:val="28"/>
          <w:szCs w:val="28"/>
          <w:lang w:eastAsia="ru-RU"/>
        </w:rPr>
        <w:t>ицького</w:t>
      </w:r>
      <w:r w:rsidRPr="004E060C">
        <w:rPr>
          <w:bCs/>
          <w:sz w:val="28"/>
          <w:szCs w:val="28"/>
          <w:lang w:eastAsia="ru-RU"/>
        </w:rPr>
        <w:t xml:space="preserve"> держ</w:t>
      </w:r>
      <w:r>
        <w:rPr>
          <w:bCs/>
          <w:sz w:val="28"/>
          <w:szCs w:val="28"/>
          <w:lang w:eastAsia="ru-RU"/>
        </w:rPr>
        <w:t>авного</w:t>
      </w:r>
      <w:r w:rsidRPr="004E060C">
        <w:rPr>
          <w:bCs/>
          <w:sz w:val="28"/>
          <w:szCs w:val="28"/>
          <w:lang w:eastAsia="ru-RU"/>
        </w:rPr>
        <w:t xml:space="preserve"> пед</w:t>
      </w:r>
      <w:r>
        <w:rPr>
          <w:bCs/>
          <w:sz w:val="28"/>
          <w:szCs w:val="28"/>
          <w:lang w:eastAsia="ru-RU"/>
        </w:rPr>
        <w:t>агогічного</w:t>
      </w:r>
      <w:r w:rsidRPr="004E060C">
        <w:rPr>
          <w:bCs/>
          <w:sz w:val="28"/>
          <w:szCs w:val="28"/>
          <w:lang w:eastAsia="ru-RU"/>
        </w:rPr>
        <w:t xml:space="preserve"> ун</w:t>
      </w:r>
      <w:r>
        <w:rPr>
          <w:bCs/>
          <w:sz w:val="28"/>
          <w:szCs w:val="28"/>
          <w:lang w:eastAsia="ru-RU"/>
        </w:rPr>
        <w:t>іверситету</w:t>
      </w:r>
      <w:r w:rsidRPr="004E060C">
        <w:rPr>
          <w:bCs/>
          <w:sz w:val="28"/>
          <w:szCs w:val="28"/>
          <w:lang w:eastAsia="ru-RU"/>
        </w:rPr>
        <w:t xml:space="preserve"> ім. І</w:t>
      </w:r>
      <w:r w:rsidR="00D306E9">
        <w:rPr>
          <w:bCs/>
          <w:sz w:val="28"/>
          <w:szCs w:val="28"/>
          <w:lang w:eastAsia="ru-RU"/>
        </w:rPr>
        <w:t>вана</w:t>
      </w:r>
      <w:r w:rsidRPr="004E060C">
        <w:rPr>
          <w:bCs/>
          <w:sz w:val="28"/>
          <w:szCs w:val="28"/>
          <w:lang w:eastAsia="ru-RU"/>
        </w:rPr>
        <w:t xml:space="preserve"> Франка</w:t>
      </w:r>
      <w:r>
        <w:rPr>
          <w:bCs/>
          <w:sz w:val="28"/>
          <w:szCs w:val="28"/>
          <w:lang w:eastAsia="ru-RU"/>
        </w:rPr>
        <w:t xml:space="preserve"> підготовлено посібник </w:t>
      </w:r>
      <w:r w:rsidRPr="005318E2">
        <w:rPr>
          <w:bCs/>
          <w:i/>
          <w:sz w:val="28"/>
          <w:szCs w:val="28"/>
          <w:lang w:eastAsia="ru-RU"/>
        </w:rPr>
        <w:t>«</w:t>
      </w:r>
      <w:r w:rsidRPr="004E060C">
        <w:rPr>
          <w:bCs/>
          <w:i/>
          <w:sz w:val="28"/>
          <w:szCs w:val="28"/>
          <w:lang w:eastAsia="ru-RU"/>
        </w:rPr>
        <w:t>Бруно Шульц (1892</w:t>
      </w:r>
      <w:r w:rsidR="0036388F">
        <w:rPr>
          <w:bCs/>
          <w:i/>
          <w:sz w:val="28"/>
          <w:szCs w:val="28"/>
          <w:lang w:eastAsia="ru-RU"/>
        </w:rPr>
        <w:t>–</w:t>
      </w:r>
      <w:bookmarkStart w:id="0" w:name="_GoBack"/>
      <w:bookmarkEnd w:id="0"/>
      <w:r w:rsidRPr="004E060C">
        <w:rPr>
          <w:bCs/>
          <w:i/>
          <w:sz w:val="28"/>
          <w:szCs w:val="28"/>
          <w:lang w:eastAsia="ru-RU"/>
        </w:rPr>
        <w:t xml:space="preserve">1942): </w:t>
      </w:r>
      <w:proofErr w:type="spellStart"/>
      <w:r w:rsidRPr="004E060C">
        <w:rPr>
          <w:bCs/>
          <w:i/>
          <w:sz w:val="28"/>
          <w:szCs w:val="28"/>
          <w:lang w:eastAsia="ru-RU"/>
        </w:rPr>
        <w:t>біобібліогр</w:t>
      </w:r>
      <w:r w:rsidRPr="005318E2">
        <w:rPr>
          <w:bCs/>
          <w:i/>
          <w:sz w:val="28"/>
          <w:szCs w:val="28"/>
          <w:lang w:eastAsia="ru-RU"/>
        </w:rPr>
        <w:t>афічний</w:t>
      </w:r>
      <w:proofErr w:type="spellEnd"/>
      <w:r w:rsidRPr="004E060C">
        <w:rPr>
          <w:bCs/>
          <w:i/>
          <w:sz w:val="28"/>
          <w:szCs w:val="28"/>
          <w:lang w:eastAsia="ru-RU"/>
        </w:rPr>
        <w:t xml:space="preserve"> покаж</w:t>
      </w:r>
      <w:r w:rsidRPr="005318E2">
        <w:rPr>
          <w:bCs/>
          <w:i/>
          <w:sz w:val="28"/>
          <w:szCs w:val="28"/>
          <w:lang w:eastAsia="ru-RU"/>
        </w:rPr>
        <w:t>чик»</w:t>
      </w:r>
      <w:r>
        <w:rPr>
          <w:bCs/>
          <w:i/>
          <w:sz w:val="28"/>
          <w:szCs w:val="28"/>
          <w:lang w:eastAsia="ru-RU"/>
        </w:rPr>
        <w:t xml:space="preserve"> </w:t>
      </w:r>
      <w:r w:rsidRPr="002409D4">
        <w:rPr>
          <w:bCs/>
          <w:sz w:val="28"/>
          <w:szCs w:val="28"/>
          <w:lang w:eastAsia="ru-RU"/>
        </w:rPr>
        <w:t xml:space="preserve">(Дрогобич, 2018. </w:t>
      </w:r>
      <w:proofErr w:type="spellStart"/>
      <w:r w:rsidRPr="002409D4">
        <w:rPr>
          <w:bCs/>
          <w:sz w:val="28"/>
          <w:szCs w:val="28"/>
          <w:lang w:eastAsia="ru-RU"/>
        </w:rPr>
        <w:t>упоряд</w:t>
      </w:r>
      <w:proofErr w:type="spellEnd"/>
      <w:r w:rsidRPr="002409D4">
        <w:rPr>
          <w:bCs/>
          <w:sz w:val="28"/>
          <w:szCs w:val="28"/>
          <w:lang w:eastAsia="ru-RU"/>
        </w:rPr>
        <w:t xml:space="preserve">. Н. М. </w:t>
      </w:r>
      <w:proofErr w:type="spellStart"/>
      <w:r w:rsidRPr="002409D4">
        <w:rPr>
          <w:bCs/>
          <w:sz w:val="28"/>
          <w:szCs w:val="28"/>
          <w:lang w:eastAsia="ru-RU"/>
        </w:rPr>
        <w:t>Рішаві</w:t>
      </w:r>
      <w:proofErr w:type="spellEnd"/>
      <w:r w:rsidRPr="002409D4">
        <w:rPr>
          <w:bCs/>
          <w:sz w:val="28"/>
          <w:szCs w:val="28"/>
          <w:lang w:eastAsia="ru-RU"/>
        </w:rPr>
        <w:t>),</w:t>
      </w:r>
      <w:r>
        <w:rPr>
          <w:bCs/>
          <w:i/>
          <w:sz w:val="28"/>
          <w:szCs w:val="28"/>
          <w:lang w:eastAsia="ru-RU"/>
        </w:rPr>
        <w:t xml:space="preserve"> </w:t>
      </w:r>
      <w:r w:rsidRPr="004C2EF7">
        <w:rPr>
          <w:bCs/>
          <w:sz w:val="28"/>
          <w:szCs w:val="28"/>
          <w:lang w:eastAsia="ru-RU"/>
        </w:rPr>
        <w:t>який</w:t>
      </w:r>
      <w:r>
        <w:rPr>
          <w:bCs/>
          <w:sz w:val="28"/>
          <w:szCs w:val="28"/>
          <w:lang w:eastAsia="ru-RU"/>
        </w:rPr>
        <w:t xml:space="preserve"> присвячено </w:t>
      </w:r>
      <w:r w:rsidRPr="00607586">
        <w:rPr>
          <w:rStyle w:val="aa"/>
          <w:i w:val="0"/>
          <w:sz w:val="28"/>
          <w:szCs w:val="28"/>
        </w:rPr>
        <w:t xml:space="preserve">відомому </w:t>
      </w:r>
      <w:proofErr w:type="spellStart"/>
      <w:r w:rsidRPr="00607586">
        <w:rPr>
          <w:rStyle w:val="aa"/>
          <w:i w:val="0"/>
          <w:sz w:val="28"/>
          <w:szCs w:val="28"/>
        </w:rPr>
        <w:t>дрогобичанину</w:t>
      </w:r>
      <w:proofErr w:type="spellEnd"/>
      <w:r w:rsidRPr="00607586">
        <w:rPr>
          <w:rStyle w:val="aa"/>
          <w:i w:val="0"/>
          <w:sz w:val="28"/>
          <w:szCs w:val="28"/>
        </w:rPr>
        <w:t>, польському письменникові та художникові єврейського походження</w:t>
      </w:r>
      <w:r>
        <w:rPr>
          <w:rStyle w:val="aa"/>
          <w:i w:val="0"/>
          <w:sz w:val="28"/>
          <w:szCs w:val="28"/>
        </w:rPr>
        <w:t xml:space="preserve"> </w:t>
      </w:r>
      <w:r w:rsidRPr="002409D4">
        <w:rPr>
          <w:bCs/>
          <w:i/>
          <w:sz w:val="28"/>
          <w:szCs w:val="28"/>
          <w:lang w:eastAsia="ru-RU"/>
        </w:rPr>
        <w:t>Бруно Шульцу</w:t>
      </w:r>
      <w:r>
        <w:rPr>
          <w:bCs/>
          <w:i/>
          <w:sz w:val="28"/>
          <w:szCs w:val="28"/>
          <w:lang w:eastAsia="ru-RU"/>
        </w:rPr>
        <w:t xml:space="preserve">. </w:t>
      </w:r>
      <w:r w:rsidRPr="00607586">
        <w:rPr>
          <w:rStyle w:val="aa"/>
          <w:i w:val="0"/>
          <w:sz w:val="28"/>
          <w:szCs w:val="28"/>
        </w:rPr>
        <w:t>У покажчику представлено бібліографію творів Б</w:t>
      </w:r>
      <w:r>
        <w:rPr>
          <w:rStyle w:val="aa"/>
          <w:i w:val="0"/>
          <w:sz w:val="28"/>
          <w:szCs w:val="28"/>
        </w:rPr>
        <w:t>.</w:t>
      </w:r>
      <w:r w:rsidRPr="00607586">
        <w:rPr>
          <w:rStyle w:val="aa"/>
          <w:i w:val="0"/>
          <w:sz w:val="28"/>
          <w:szCs w:val="28"/>
        </w:rPr>
        <w:t xml:space="preserve"> Шульца, а також дослідження, які висвітл</w:t>
      </w:r>
      <w:r>
        <w:rPr>
          <w:rStyle w:val="aa"/>
          <w:i w:val="0"/>
          <w:sz w:val="28"/>
          <w:szCs w:val="28"/>
        </w:rPr>
        <w:t>ю</w:t>
      </w:r>
      <w:r w:rsidRPr="00607586">
        <w:rPr>
          <w:rStyle w:val="aa"/>
          <w:i w:val="0"/>
          <w:sz w:val="28"/>
          <w:szCs w:val="28"/>
        </w:rPr>
        <w:t xml:space="preserve">ють життя і </w:t>
      </w:r>
      <w:r>
        <w:rPr>
          <w:rStyle w:val="aa"/>
          <w:i w:val="0"/>
          <w:sz w:val="28"/>
          <w:szCs w:val="28"/>
        </w:rPr>
        <w:t xml:space="preserve">багатогранну </w:t>
      </w:r>
      <w:r w:rsidRPr="00607586">
        <w:rPr>
          <w:rStyle w:val="aa"/>
          <w:i w:val="0"/>
          <w:sz w:val="28"/>
          <w:szCs w:val="28"/>
        </w:rPr>
        <w:t xml:space="preserve">діяльність </w:t>
      </w:r>
      <w:r>
        <w:rPr>
          <w:rStyle w:val="aa"/>
          <w:i w:val="0"/>
          <w:sz w:val="28"/>
          <w:szCs w:val="28"/>
        </w:rPr>
        <w:t>письменника</w:t>
      </w:r>
      <w:r w:rsidRPr="00607586">
        <w:rPr>
          <w:rStyle w:val="aa"/>
          <w:i w:val="0"/>
          <w:sz w:val="28"/>
          <w:szCs w:val="28"/>
        </w:rPr>
        <w:t>.</w:t>
      </w:r>
      <w:r w:rsidR="0057728F">
        <w:rPr>
          <w:rStyle w:val="aa"/>
          <w:i w:val="0"/>
          <w:sz w:val="28"/>
          <w:szCs w:val="28"/>
        </w:rPr>
        <w:t xml:space="preserve"> </w:t>
      </w:r>
      <w:r w:rsidRPr="00607586">
        <w:rPr>
          <w:color w:val="202122"/>
          <w:sz w:val="28"/>
          <w:szCs w:val="28"/>
          <w:shd w:val="clear" w:color="auto" w:fill="FFFFFF"/>
        </w:rPr>
        <w:t xml:space="preserve">Нині кілька країн змагаються за право вважати Бруно Шульца «своїм» мистцем, хоча кілька десятиліть тому творчість </w:t>
      </w:r>
      <w:r>
        <w:rPr>
          <w:color w:val="202122"/>
          <w:sz w:val="28"/>
          <w:szCs w:val="28"/>
          <w:shd w:val="clear" w:color="auto" w:fill="FFFFFF"/>
        </w:rPr>
        <w:t xml:space="preserve">письменника </w:t>
      </w:r>
      <w:r w:rsidRPr="00607586">
        <w:rPr>
          <w:color w:val="202122"/>
          <w:sz w:val="28"/>
          <w:szCs w:val="28"/>
          <w:shd w:val="clear" w:color="auto" w:fill="FFFFFF"/>
        </w:rPr>
        <w:t xml:space="preserve">була відома лише відданим прихильникам його таланту, </w:t>
      </w:r>
      <w:r w:rsidR="0057728F">
        <w:rPr>
          <w:color w:val="202122"/>
          <w:sz w:val="28"/>
          <w:szCs w:val="28"/>
          <w:shd w:val="clear" w:color="auto" w:fill="FFFFFF"/>
        </w:rPr>
        <w:t>передусім</w:t>
      </w:r>
      <w:r w:rsidRPr="00607586">
        <w:rPr>
          <w:color w:val="202122"/>
          <w:sz w:val="28"/>
          <w:szCs w:val="28"/>
          <w:shd w:val="clear" w:color="auto" w:fill="FFFFFF"/>
        </w:rPr>
        <w:t xml:space="preserve"> у Польщі.</w:t>
      </w:r>
    </w:p>
    <w:p w:rsidR="007B330F" w:rsidRDefault="007B330F" w:rsidP="00623C34">
      <w:pPr>
        <w:spacing w:line="360" w:lineRule="auto"/>
        <w:ind w:firstLine="709"/>
        <w:jc w:val="both"/>
        <w:rPr>
          <w:sz w:val="28"/>
          <w:szCs w:val="28"/>
        </w:rPr>
      </w:pPr>
      <w:r w:rsidRPr="0076571D">
        <w:rPr>
          <w:sz w:val="28"/>
          <w:szCs w:val="28"/>
          <w:lang w:eastAsia="ru-RU"/>
        </w:rPr>
        <w:t>У бібліографічному покажчику</w:t>
      </w:r>
      <w:r w:rsidR="00D306E9">
        <w:rPr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>«</w:t>
      </w:r>
      <w:r w:rsidRPr="0076571D">
        <w:rPr>
          <w:i/>
          <w:sz w:val="28"/>
          <w:szCs w:val="28"/>
          <w:lang w:eastAsia="ru-RU"/>
        </w:rPr>
        <w:t>Зарубіжні письменники і Україна</w:t>
      </w:r>
      <w:r>
        <w:rPr>
          <w:i/>
          <w:sz w:val="28"/>
          <w:szCs w:val="28"/>
          <w:lang w:eastAsia="ru-RU"/>
        </w:rPr>
        <w:t xml:space="preserve">» </w:t>
      </w:r>
      <w:r w:rsidRPr="001F6315">
        <w:rPr>
          <w:sz w:val="28"/>
          <w:szCs w:val="28"/>
          <w:lang w:eastAsia="ru-RU"/>
        </w:rPr>
        <w:t xml:space="preserve">(Тернопіль, 2015, </w:t>
      </w:r>
      <w:r w:rsidRPr="001F6315">
        <w:rPr>
          <w:bCs/>
          <w:sz w:val="28"/>
          <w:szCs w:val="28"/>
          <w:lang w:eastAsia="ru-RU"/>
        </w:rPr>
        <w:t xml:space="preserve">уклад. І. </w:t>
      </w:r>
      <w:proofErr w:type="spellStart"/>
      <w:r w:rsidRPr="001F6315">
        <w:rPr>
          <w:bCs/>
          <w:sz w:val="28"/>
          <w:szCs w:val="28"/>
          <w:lang w:eastAsia="ru-RU"/>
        </w:rPr>
        <w:t>Грицишин</w:t>
      </w:r>
      <w:proofErr w:type="spellEnd"/>
      <w:r>
        <w:rPr>
          <w:bCs/>
          <w:sz w:val="28"/>
          <w:szCs w:val="28"/>
          <w:lang w:eastAsia="ru-RU"/>
        </w:rPr>
        <w:t>)</w:t>
      </w:r>
      <w:r w:rsidRPr="0076571D">
        <w:rPr>
          <w:bCs/>
          <w:i/>
          <w:sz w:val="28"/>
          <w:szCs w:val="28"/>
          <w:lang w:eastAsia="ru-RU"/>
        </w:rPr>
        <w:t>,</w:t>
      </w:r>
      <w:r w:rsidRPr="00292F59">
        <w:rPr>
          <w:bCs/>
          <w:sz w:val="28"/>
          <w:szCs w:val="28"/>
          <w:lang w:eastAsia="ru-RU"/>
        </w:rPr>
        <w:t xml:space="preserve"> підготовленому</w:t>
      </w:r>
      <w:r w:rsidR="00D306E9">
        <w:rPr>
          <w:bCs/>
          <w:sz w:val="28"/>
          <w:szCs w:val="28"/>
          <w:lang w:eastAsia="ru-RU"/>
        </w:rPr>
        <w:t xml:space="preserve"> </w:t>
      </w:r>
      <w:r w:rsidRPr="00292F59">
        <w:rPr>
          <w:bCs/>
          <w:sz w:val="28"/>
          <w:szCs w:val="28"/>
          <w:lang w:eastAsia="ru-RU"/>
        </w:rPr>
        <w:t>співробітниками Тернопільської обласної бібліотеки для молоді</w:t>
      </w:r>
      <w:r>
        <w:rPr>
          <w:bCs/>
          <w:sz w:val="28"/>
          <w:szCs w:val="28"/>
          <w:lang w:eastAsia="ru-RU"/>
        </w:rPr>
        <w:t xml:space="preserve"> </w:t>
      </w:r>
      <w:r w:rsidRPr="00292F59">
        <w:rPr>
          <w:sz w:val="28"/>
          <w:szCs w:val="28"/>
        </w:rPr>
        <w:t>представлено матеріали, які</w:t>
      </w:r>
      <w:r w:rsidR="00885BB1">
        <w:rPr>
          <w:sz w:val="28"/>
          <w:szCs w:val="28"/>
        </w:rPr>
        <w:t xml:space="preserve"> </w:t>
      </w:r>
      <w:r w:rsidRPr="00292F59">
        <w:rPr>
          <w:sz w:val="28"/>
          <w:szCs w:val="28"/>
        </w:rPr>
        <w:t>досліджують зв’язки відомих зарубіжних письменників з</w:t>
      </w:r>
      <w:r w:rsidR="00885BB1">
        <w:rPr>
          <w:sz w:val="28"/>
          <w:szCs w:val="28"/>
        </w:rPr>
        <w:t xml:space="preserve"> </w:t>
      </w:r>
      <w:r w:rsidRPr="00292F59">
        <w:rPr>
          <w:sz w:val="28"/>
          <w:szCs w:val="28"/>
        </w:rPr>
        <w:t>Україною, а також вивчення та переклади їх творів</w:t>
      </w:r>
      <w:r w:rsidR="00885BB1">
        <w:rPr>
          <w:sz w:val="28"/>
          <w:szCs w:val="28"/>
        </w:rPr>
        <w:t xml:space="preserve"> </w:t>
      </w:r>
      <w:r w:rsidRPr="00292F59">
        <w:rPr>
          <w:sz w:val="28"/>
          <w:szCs w:val="28"/>
        </w:rPr>
        <w:t>вітчизняними авторами</w:t>
      </w:r>
      <w:r>
        <w:rPr>
          <w:sz w:val="28"/>
          <w:szCs w:val="28"/>
        </w:rPr>
        <w:t>. У розділі «Письменники зарубіжної літератури, які жили в Україні»</w:t>
      </w:r>
      <w:r w:rsidR="00885BB1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представлено біографічну та бібліографічну інформацію про Юліуша Словацького; розділ «Письменники зарубіжної літератури, які бували в Україні» містить відомості про життя і творчість Адама Міцкевича.</w:t>
      </w:r>
    </w:p>
    <w:p w:rsidR="007B330F" w:rsidRDefault="00885BB1" w:rsidP="00885BB1">
      <w:pPr>
        <w:spacing w:line="360" w:lineRule="auto"/>
        <w:ind w:firstLine="709"/>
        <w:jc w:val="both"/>
        <w:rPr>
          <w:sz w:val="28"/>
          <w:szCs w:val="28"/>
        </w:rPr>
      </w:pPr>
      <w:r w:rsidRPr="00885BB1">
        <w:rPr>
          <w:bCs/>
          <w:sz w:val="28"/>
          <w:szCs w:val="28"/>
          <w:lang w:eastAsia="uk-UA"/>
        </w:rPr>
        <w:t xml:space="preserve">Отже, </w:t>
      </w:r>
      <w:r>
        <w:rPr>
          <w:sz w:val="28"/>
          <w:szCs w:val="28"/>
        </w:rPr>
        <w:t>згадані</w:t>
      </w:r>
      <w:r w:rsidR="007B330F" w:rsidRPr="00885B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</w:t>
      </w:r>
      <w:r w:rsidR="007B330F" w:rsidRPr="00885BB1">
        <w:rPr>
          <w:sz w:val="28"/>
          <w:szCs w:val="28"/>
        </w:rPr>
        <w:t>бібліографічні</w:t>
      </w:r>
      <w:proofErr w:type="spellEnd"/>
      <w:r w:rsidR="007B330F" w:rsidRPr="00885BB1">
        <w:rPr>
          <w:sz w:val="28"/>
          <w:szCs w:val="28"/>
        </w:rPr>
        <w:t xml:space="preserve"> джерела сприяють </w:t>
      </w:r>
      <w:r w:rsidR="006F3272">
        <w:rPr>
          <w:sz w:val="28"/>
          <w:szCs w:val="28"/>
        </w:rPr>
        <w:t>розвитку</w:t>
      </w:r>
      <w:r w:rsidR="007B330F" w:rsidRPr="00885BB1">
        <w:rPr>
          <w:sz w:val="28"/>
          <w:szCs w:val="28"/>
        </w:rPr>
        <w:t xml:space="preserve"> </w:t>
      </w:r>
      <w:r>
        <w:rPr>
          <w:sz w:val="28"/>
          <w:szCs w:val="28"/>
        </w:rPr>
        <w:t>між</w:t>
      </w:r>
      <w:r w:rsidR="007B330F" w:rsidRPr="00885BB1">
        <w:rPr>
          <w:sz w:val="28"/>
          <w:szCs w:val="28"/>
        </w:rPr>
        <w:t>культурної взаємодії</w:t>
      </w:r>
      <w:r>
        <w:rPr>
          <w:sz w:val="28"/>
          <w:szCs w:val="28"/>
        </w:rPr>
        <w:t xml:space="preserve"> між двома країнами,</w:t>
      </w:r>
      <w:r w:rsidR="007B330F" w:rsidRPr="00885BB1">
        <w:rPr>
          <w:sz w:val="28"/>
          <w:szCs w:val="28"/>
        </w:rPr>
        <w:t xml:space="preserve"> </w:t>
      </w:r>
      <w:r w:rsidRPr="00885BB1">
        <w:rPr>
          <w:sz w:val="28"/>
          <w:szCs w:val="28"/>
        </w:rPr>
        <w:t xml:space="preserve">забезпечують </w:t>
      </w:r>
      <w:r w:rsidR="007B330F" w:rsidRPr="00885BB1">
        <w:rPr>
          <w:sz w:val="28"/>
          <w:szCs w:val="28"/>
        </w:rPr>
        <w:t xml:space="preserve">доступ </w:t>
      </w:r>
      <w:r w:rsidR="00AD55EF">
        <w:rPr>
          <w:sz w:val="28"/>
          <w:szCs w:val="28"/>
        </w:rPr>
        <w:t xml:space="preserve">українського користувача </w:t>
      </w:r>
      <w:r w:rsidR="007B330F" w:rsidRPr="00885BB1">
        <w:rPr>
          <w:sz w:val="28"/>
          <w:szCs w:val="28"/>
        </w:rPr>
        <w:t xml:space="preserve">до літературної спадщини </w:t>
      </w:r>
      <w:r w:rsidRPr="00885BB1">
        <w:rPr>
          <w:sz w:val="28"/>
          <w:szCs w:val="28"/>
        </w:rPr>
        <w:t>польського</w:t>
      </w:r>
      <w:r w:rsidR="007B330F" w:rsidRPr="00885BB1">
        <w:rPr>
          <w:sz w:val="28"/>
          <w:szCs w:val="28"/>
        </w:rPr>
        <w:t xml:space="preserve"> народ</w:t>
      </w:r>
      <w:r w:rsidRPr="00885BB1">
        <w:rPr>
          <w:sz w:val="28"/>
          <w:szCs w:val="28"/>
        </w:rPr>
        <w:t>у</w:t>
      </w:r>
      <w:r>
        <w:rPr>
          <w:sz w:val="28"/>
          <w:szCs w:val="28"/>
        </w:rPr>
        <w:t>.</w:t>
      </w:r>
      <w:r w:rsidR="007B330F" w:rsidRPr="00885BB1">
        <w:rPr>
          <w:sz w:val="28"/>
          <w:szCs w:val="28"/>
        </w:rPr>
        <w:t xml:space="preserve"> </w:t>
      </w:r>
    </w:p>
    <w:p w:rsidR="001B764A" w:rsidRPr="001B764A" w:rsidRDefault="001B764A" w:rsidP="001B764A">
      <w:pPr>
        <w:spacing w:line="360" w:lineRule="auto"/>
        <w:ind w:firstLine="709"/>
        <w:jc w:val="both"/>
        <w:rPr>
          <w:color w:val="444444"/>
          <w:sz w:val="28"/>
          <w:szCs w:val="28"/>
          <w:shd w:val="clear" w:color="auto" w:fill="F9F9F9"/>
        </w:rPr>
      </w:pPr>
      <w:r>
        <w:rPr>
          <w:sz w:val="28"/>
          <w:szCs w:val="28"/>
        </w:rPr>
        <w:t>Ц</w:t>
      </w:r>
      <w:r w:rsidR="00AD55EF">
        <w:rPr>
          <w:sz w:val="28"/>
          <w:szCs w:val="28"/>
        </w:rPr>
        <w:t xml:space="preserve">е невелике дослідження не претендує на вичерпність, </w:t>
      </w:r>
      <w:r w:rsidR="001A4D8C">
        <w:rPr>
          <w:sz w:val="28"/>
          <w:szCs w:val="28"/>
        </w:rPr>
        <w:t xml:space="preserve">його завдання – привернути увагу до постатей польських літераторів, </w:t>
      </w:r>
      <w:r>
        <w:rPr>
          <w:sz w:val="28"/>
          <w:szCs w:val="28"/>
        </w:rPr>
        <w:t xml:space="preserve">заохотити </w:t>
      </w:r>
      <w:r w:rsidRPr="001B764A">
        <w:rPr>
          <w:color w:val="444444"/>
          <w:sz w:val="28"/>
          <w:szCs w:val="28"/>
          <w:shd w:val="clear" w:color="auto" w:fill="F9F9F9"/>
        </w:rPr>
        <w:t xml:space="preserve">бібліотеки </w:t>
      </w:r>
      <w:r>
        <w:rPr>
          <w:color w:val="444444"/>
          <w:sz w:val="28"/>
          <w:szCs w:val="28"/>
          <w:shd w:val="clear" w:color="auto" w:fill="F9F9F9"/>
        </w:rPr>
        <w:lastRenderedPageBreak/>
        <w:t xml:space="preserve">різних рівнів </w:t>
      </w:r>
      <w:r w:rsidRPr="001B764A">
        <w:rPr>
          <w:color w:val="444444"/>
          <w:sz w:val="28"/>
          <w:szCs w:val="28"/>
          <w:shd w:val="clear" w:color="auto" w:fill="F9F9F9"/>
        </w:rPr>
        <w:t xml:space="preserve">до більш детального висвітлення </w:t>
      </w:r>
      <w:r>
        <w:rPr>
          <w:color w:val="444444"/>
          <w:sz w:val="28"/>
          <w:szCs w:val="28"/>
          <w:shd w:val="clear" w:color="auto" w:fill="F9F9F9"/>
        </w:rPr>
        <w:t xml:space="preserve">історії польської літератури </w:t>
      </w:r>
      <w:r w:rsidR="004B2146">
        <w:rPr>
          <w:color w:val="444444"/>
          <w:sz w:val="28"/>
          <w:szCs w:val="28"/>
          <w:shd w:val="clear" w:color="auto" w:fill="F9F9F9"/>
        </w:rPr>
        <w:t>у</w:t>
      </w:r>
      <w:r w:rsidRPr="001B764A">
        <w:rPr>
          <w:color w:val="444444"/>
          <w:sz w:val="28"/>
          <w:szCs w:val="28"/>
          <w:shd w:val="clear" w:color="auto" w:fill="F9F9F9"/>
        </w:rPr>
        <w:t xml:space="preserve"> бібліографічн</w:t>
      </w:r>
      <w:r w:rsidR="004B2146">
        <w:rPr>
          <w:color w:val="444444"/>
          <w:sz w:val="28"/>
          <w:szCs w:val="28"/>
          <w:shd w:val="clear" w:color="auto" w:fill="F9F9F9"/>
        </w:rPr>
        <w:t>их</w:t>
      </w:r>
      <w:r w:rsidRPr="001B764A">
        <w:rPr>
          <w:color w:val="444444"/>
          <w:sz w:val="28"/>
          <w:szCs w:val="28"/>
          <w:shd w:val="clear" w:color="auto" w:fill="F9F9F9"/>
        </w:rPr>
        <w:t xml:space="preserve"> </w:t>
      </w:r>
      <w:r w:rsidR="004B2146">
        <w:rPr>
          <w:color w:val="444444"/>
          <w:sz w:val="28"/>
          <w:szCs w:val="28"/>
          <w:shd w:val="clear" w:color="auto" w:fill="F9F9F9"/>
        </w:rPr>
        <w:t>джерелах</w:t>
      </w:r>
      <w:r>
        <w:rPr>
          <w:color w:val="444444"/>
          <w:sz w:val="28"/>
          <w:szCs w:val="28"/>
          <w:shd w:val="clear" w:color="auto" w:fill="F9F9F9"/>
        </w:rPr>
        <w:t>.</w:t>
      </w:r>
    </w:p>
    <w:p w:rsidR="001B764A" w:rsidRPr="001B764A" w:rsidRDefault="001B764A" w:rsidP="00885B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 w:rsidRPr="001B764A">
        <w:rPr>
          <w:color w:val="444444"/>
          <w:sz w:val="28"/>
          <w:szCs w:val="28"/>
          <w:shd w:val="clear" w:color="auto" w:fill="F9F9F9"/>
        </w:rPr>
        <w:t xml:space="preserve"> </w:t>
      </w:r>
    </w:p>
    <w:p w:rsidR="007B330F" w:rsidRPr="00885BB1" w:rsidRDefault="007B330F" w:rsidP="001D7E60">
      <w:pPr>
        <w:jc w:val="both"/>
        <w:rPr>
          <w:b/>
          <w:bCs/>
          <w:i/>
          <w:iCs/>
          <w:sz w:val="32"/>
          <w:szCs w:val="32"/>
          <w:highlight w:val="yellow"/>
          <w:lang w:eastAsia="ru-RU"/>
        </w:rPr>
      </w:pPr>
    </w:p>
    <w:p w:rsidR="0024376D" w:rsidRPr="0024376D" w:rsidRDefault="007B330F" w:rsidP="0024376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0105">
        <w:rPr>
          <w:sz w:val="28"/>
          <w:szCs w:val="28"/>
          <w:lang w:val="pl-PL"/>
        </w:rPr>
        <w:t>UDC</w:t>
      </w:r>
      <w:r w:rsidR="0024376D">
        <w:rPr>
          <w:sz w:val="28"/>
          <w:szCs w:val="28"/>
        </w:rPr>
        <w:t xml:space="preserve"> </w:t>
      </w:r>
      <w:r w:rsidR="0024376D">
        <w:rPr>
          <w:sz w:val="28"/>
          <w:szCs w:val="28"/>
        </w:rPr>
        <w:t>016(477)</w:t>
      </w:r>
      <w:r w:rsidR="0024376D">
        <w:rPr>
          <w:sz w:val="28"/>
          <w:szCs w:val="28"/>
          <w:lang w:val="ru-UA"/>
        </w:rPr>
        <w:t>”2010</w:t>
      </w:r>
      <w:r w:rsidR="0024376D" w:rsidRPr="001A4D8C">
        <w:rPr>
          <w:sz w:val="28"/>
          <w:szCs w:val="28"/>
        </w:rPr>
        <w:t>/</w:t>
      </w:r>
      <w:r w:rsidR="0024376D">
        <w:rPr>
          <w:sz w:val="28"/>
          <w:szCs w:val="28"/>
        </w:rPr>
        <w:t>2021</w:t>
      </w:r>
      <w:r w:rsidR="0024376D">
        <w:rPr>
          <w:sz w:val="28"/>
          <w:szCs w:val="28"/>
          <w:lang w:val="ru-UA"/>
        </w:rPr>
        <w:t>”:</w:t>
      </w:r>
      <w:r w:rsidR="0024376D" w:rsidRPr="001A4D8C">
        <w:rPr>
          <w:sz w:val="28"/>
          <w:szCs w:val="28"/>
        </w:rPr>
        <w:t>[929</w:t>
      </w:r>
      <w:r w:rsidR="0024376D">
        <w:rPr>
          <w:sz w:val="28"/>
          <w:szCs w:val="28"/>
        </w:rPr>
        <w:t>:821.162.1</w:t>
      </w:r>
      <w:r w:rsidR="0024376D" w:rsidRPr="001A4D8C">
        <w:rPr>
          <w:sz w:val="28"/>
          <w:szCs w:val="28"/>
        </w:rPr>
        <w:t>]</w:t>
      </w:r>
    </w:p>
    <w:p w:rsidR="007B330F" w:rsidRPr="00D220E2" w:rsidRDefault="007B330F" w:rsidP="00D220E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530105">
        <w:rPr>
          <w:b/>
          <w:bCs/>
          <w:sz w:val="28"/>
          <w:szCs w:val="28"/>
          <w:lang w:val="pl-PL"/>
        </w:rPr>
        <w:t>Tetiana</w:t>
      </w:r>
      <w:r w:rsidR="00182CC1">
        <w:rPr>
          <w:b/>
          <w:bCs/>
          <w:sz w:val="28"/>
          <w:szCs w:val="28"/>
        </w:rPr>
        <w:t xml:space="preserve"> </w:t>
      </w:r>
      <w:proofErr w:type="spellStart"/>
      <w:r w:rsidRPr="00D220E2">
        <w:rPr>
          <w:b/>
          <w:bCs/>
          <w:sz w:val="28"/>
          <w:szCs w:val="28"/>
        </w:rPr>
        <w:t>Нryshyna</w:t>
      </w:r>
      <w:proofErr w:type="spellEnd"/>
      <w:r w:rsidRPr="00530105">
        <w:rPr>
          <w:b/>
          <w:bCs/>
          <w:sz w:val="28"/>
          <w:szCs w:val="28"/>
          <w:lang w:val="pl-PL"/>
        </w:rPr>
        <w:t>,</w:t>
      </w:r>
    </w:p>
    <w:p w:rsidR="007B330F" w:rsidRPr="00530105" w:rsidRDefault="007B330F" w:rsidP="00D220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pl-PL"/>
        </w:rPr>
      </w:pPr>
      <w:r w:rsidRPr="00530105">
        <w:rPr>
          <w:sz w:val="28"/>
          <w:szCs w:val="28"/>
          <w:lang w:val="pl-PL"/>
        </w:rPr>
        <w:t>ORCID https://orcid.org/0000-0002-3464-3085,</w:t>
      </w:r>
    </w:p>
    <w:p w:rsidR="006F3272" w:rsidRDefault="007B330F" w:rsidP="00D220E2">
      <w:p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D220E2">
        <w:rPr>
          <w:sz w:val="28"/>
          <w:szCs w:val="28"/>
        </w:rPr>
        <w:t>Junior</w:t>
      </w:r>
      <w:proofErr w:type="spellEnd"/>
      <w:r w:rsidR="00182CC1">
        <w:rPr>
          <w:sz w:val="28"/>
          <w:szCs w:val="28"/>
        </w:rPr>
        <w:t xml:space="preserve"> </w:t>
      </w:r>
      <w:proofErr w:type="spellStart"/>
      <w:r w:rsidRPr="00D220E2">
        <w:rPr>
          <w:sz w:val="28"/>
          <w:szCs w:val="28"/>
        </w:rPr>
        <w:t>Research</w:t>
      </w:r>
      <w:r w:rsidRPr="00D220E2">
        <w:rPr>
          <w:sz w:val="28"/>
          <w:szCs w:val="28"/>
          <w:lang w:val="en-US"/>
        </w:rPr>
        <w:t>er</w:t>
      </w:r>
      <w:proofErr w:type="spellEnd"/>
    </w:p>
    <w:p w:rsidR="006F3272" w:rsidRDefault="006F3272" w:rsidP="00D220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6F3272">
        <w:rPr>
          <w:sz w:val="28"/>
          <w:szCs w:val="28"/>
        </w:rPr>
        <w:t>Department</w:t>
      </w:r>
      <w:proofErr w:type="spellEnd"/>
      <w:r w:rsidRPr="006F3272">
        <w:rPr>
          <w:sz w:val="28"/>
          <w:szCs w:val="28"/>
        </w:rPr>
        <w:t xml:space="preserve"> </w:t>
      </w:r>
      <w:proofErr w:type="spellStart"/>
      <w:r w:rsidRPr="006F3272">
        <w:rPr>
          <w:sz w:val="28"/>
          <w:szCs w:val="28"/>
        </w:rPr>
        <w:t>of</w:t>
      </w:r>
      <w:proofErr w:type="spellEnd"/>
      <w:r w:rsidRPr="006F3272">
        <w:rPr>
          <w:sz w:val="28"/>
          <w:szCs w:val="28"/>
        </w:rPr>
        <w:t xml:space="preserve"> </w:t>
      </w:r>
      <w:proofErr w:type="spellStart"/>
      <w:r w:rsidRPr="006F3272">
        <w:rPr>
          <w:sz w:val="28"/>
          <w:szCs w:val="28"/>
        </w:rPr>
        <w:t>scientific</w:t>
      </w:r>
      <w:proofErr w:type="spellEnd"/>
      <w:r w:rsidRPr="006F3272">
        <w:rPr>
          <w:sz w:val="28"/>
          <w:szCs w:val="28"/>
        </w:rPr>
        <w:t xml:space="preserve"> </w:t>
      </w:r>
      <w:proofErr w:type="spellStart"/>
      <w:r w:rsidRPr="006F3272">
        <w:rPr>
          <w:sz w:val="28"/>
          <w:szCs w:val="28"/>
        </w:rPr>
        <w:t>and</w:t>
      </w:r>
      <w:proofErr w:type="spellEnd"/>
      <w:r w:rsidRPr="006F3272">
        <w:rPr>
          <w:sz w:val="28"/>
          <w:szCs w:val="28"/>
        </w:rPr>
        <w:t xml:space="preserve"> </w:t>
      </w:r>
      <w:proofErr w:type="spellStart"/>
      <w:r w:rsidRPr="006F3272">
        <w:rPr>
          <w:sz w:val="28"/>
          <w:szCs w:val="28"/>
        </w:rPr>
        <w:t>bibliographic</w:t>
      </w:r>
      <w:proofErr w:type="spellEnd"/>
      <w:r w:rsidRPr="006F3272">
        <w:rPr>
          <w:sz w:val="28"/>
          <w:szCs w:val="28"/>
        </w:rPr>
        <w:t xml:space="preserve"> </w:t>
      </w:r>
      <w:proofErr w:type="spellStart"/>
      <w:r w:rsidRPr="006F3272">
        <w:rPr>
          <w:sz w:val="28"/>
          <w:szCs w:val="28"/>
        </w:rPr>
        <w:t>information</w:t>
      </w:r>
      <w:proofErr w:type="spellEnd"/>
    </w:p>
    <w:p w:rsidR="007B330F" w:rsidRPr="00D220E2" w:rsidRDefault="007B330F" w:rsidP="00D220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D220E2">
        <w:rPr>
          <w:sz w:val="28"/>
          <w:szCs w:val="28"/>
          <w:lang w:val="en-US"/>
        </w:rPr>
        <w:t xml:space="preserve">V. I. </w:t>
      </w:r>
      <w:proofErr w:type="spellStart"/>
      <w:r w:rsidRPr="00D220E2">
        <w:rPr>
          <w:sz w:val="28"/>
          <w:szCs w:val="28"/>
          <w:lang w:val="en-US"/>
        </w:rPr>
        <w:t>Vernadskyi</w:t>
      </w:r>
      <w:proofErr w:type="spellEnd"/>
      <w:r w:rsidRPr="00D220E2">
        <w:rPr>
          <w:sz w:val="28"/>
          <w:szCs w:val="28"/>
          <w:lang w:val="en-US"/>
        </w:rPr>
        <w:t xml:space="preserve"> National Library of </w:t>
      </w:r>
      <w:smartTag w:uri="urn:schemas-microsoft-com:office:smarttags" w:element="country-region">
        <w:smartTag w:uri="urn:schemas-microsoft-com:office:smarttags" w:element="place">
          <w:r w:rsidRPr="00D220E2">
            <w:rPr>
              <w:sz w:val="28"/>
              <w:szCs w:val="28"/>
              <w:lang w:val="en-US"/>
            </w:rPr>
            <w:t>Ukraine</w:t>
          </w:r>
        </w:smartTag>
      </w:smartTag>
      <w:r w:rsidRPr="00D220E2">
        <w:rPr>
          <w:sz w:val="28"/>
          <w:szCs w:val="28"/>
          <w:lang w:val="en-US"/>
        </w:rPr>
        <w:t>,</w:t>
      </w:r>
    </w:p>
    <w:p w:rsidR="007B330F" w:rsidRPr="00D220E2" w:rsidRDefault="007B330F" w:rsidP="00D220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D220E2">
            <w:rPr>
              <w:sz w:val="28"/>
              <w:szCs w:val="28"/>
              <w:lang w:val="en-US"/>
            </w:rPr>
            <w:t>Kyiv</w:t>
          </w:r>
        </w:smartTag>
        <w:r w:rsidRPr="00D220E2"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D220E2">
            <w:rPr>
              <w:sz w:val="28"/>
              <w:szCs w:val="28"/>
              <w:lang w:val="en-US"/>
            </w:rPr>
            <w:t>Ukraine</w:t>
          </w:r>
        </w:smartTag>
      </w:smartTag>
    </w:p>
    <w:p w:rsidR="007B330F" w:rsidRPr="00D220E2" w:rsidRDefault="007B330F" w:rsidP="00D220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220E2">
        <w:rPr>
          <w:sz w:val="28"/>
          <w:szCs w:val="28"/>
        </w:rPr>
        <w:t>е-</w:t>
      </w:r>
      <w:proofErr w:type="spellStart"/>
      <w:r w:rsidRPr="00D220E2">
        <w:rPr>
          <w:sz w:val="28"/>
          <w:szCs w:val="28"/>
        </w:rPr>
        <w:t>mail</w:t>
      </w:r>
      <w:proofErr w:type="spellEnd"/>
      <w:r w:rsidRPr="00D220E2">
        <w:rPr>
          <w:sz w:val="28"/>
          <w:szCs w:val="28"/>
        </w:rPr>
        <w:t xml:space="preserve">: tagym@ukr.net  </w:t>
      </w:r>
    </w:p>
    <w:p w:rsidR="007B330F" w:rsidRPr="00D220E2" w:rsidRDefault="007B330F" w:rsidP="00D220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B330F" w:rsidRDefault="002337CD" w:rsidP="00580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Style w:val="rynqvb"/>
          <w:b/>
          <w:sz w:val="28"/>
          <w:szCs w:val="28"/>
        </w:rPr>
      </w:pPr>
      <w:r>
        <w:rPr>
          <w:rStyle w:val="rynqvb"/>
          <w:b/>
          <w:sz w:val="28"/>
          <w:szCs w:val="28"/>
        </w:rPr>
        <w:t>BIO</w:t>
      </w:r>
      <w:r w:rsidR="007B330F" w:rsidRPr="00623C34">
        <w:rPr>
          <w:rStyle w:val="rynqvb"/>
          <w:b/>
          <w:sz w:val="28"/>
          <w:szCs w:val="28"/>
        </w:rPr>
        <w:t>BIBLIOGRAPHIC RESEARCH OF POLISH WRITERS IN UKRAINE (2010</w:t>
      </w:r>
      <w:r w:rsidR="007B330F">
        <w:rPr>
          <w:rStyle w:val="rynqvb"/>
          <w:b/>
          <w:sz w:val="28"/>
          <w:szCs w:val="28"/>
        </w:rPr>
        <w:t>–</w:t>
      </w:r>
      <w:r w:rsidR="007B330F" w:rsidRPr="00623C34">
        <w:rPr>
          <w:rStyle w:val="rynqvb"/>
          <w:b/>
          <w:sz w:val="28"/>
          <w:szCs w:val="28"/>
        </w:rPr>
        <w:t>2021)</w:t>
      </w:r>
    </w:p>
    <w:p w:rsidR="006F3272" w:rsidRPr="00623C34" w:rsidRDefault="006F3272" w:rsidP="00580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Style w:val="rynqvb"/>
          <w:b/>
          <w:sz w:val="28"/>
          <w:szCs w:val="28"/>
        </w:rPr>
      </w:pPr>
    </w:p>
    <w:p w:rsidR="007B330F" w:rsidRPr="00623C34" w:rsidRDefault="007B330F" w:rsidP="00580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  <w:lang w:eastAsia="uk-UA"/>
        </w:rPr>
      </w:pPr>
      <w:proofErr w:type="spellStart"/>
      <w:r w:rsidRPr="00623C34">
        <w:rPr>
          <w:rStyle w:val="rynqvb"/>
          <w:sz w:val="28"/>
          <w:szCs w:val="28"/>
        </w:rPr>
        <w:t>The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biobibliographic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works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devoted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to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the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personalities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of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Polish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writers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published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in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Ukraine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during</w:t>
      </w:r>
      <w:proofErr w:type="spellEnd"/>
      <w:r w:rsidRPr="00623C34">
        <w:rPr>
          <w:rStyle w:val="rynqvb"/>
          <w:sz w:val="28"/>
          <w:szCs w:val="28"/>
        </w:rPr>
        <w:t xml:space="preserve"> 2010-2021 </w:t>
      </w:r>
      <w:proofErr w:type="spellStart"/>
      <w:r w:rsidRPr="00623C34">
        <w:rPr>
          <w:rStyle w:val="rynqvb"/>
          <w:sz w:val="28"/>
          <w:szCs w:val="28"/>
        </w:rPr>
        <w:t>were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collected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and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analyzed</w:t>
      </w:r>
      <w:proofErr w:type="spellEnd"/>
      <w:r w:rsidRPr="00623C34">
        <w:rPr>
          <w:rStyle w:val="rynqvb"/>
          <w:sz w:val="28"/>
          <w:szCs w:val="28"/>
        </w:rPr>
        <w:t>.</w:t>
      </w:r>
    </w:p>
    <w:p w:rsidR="007B330F" w:rsidRPr="00623C34" w:rsidRDefault="007B330F" w:rsidP="00580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  <w:lang w:eastAsia="uk-UA"/>
        </w:rPr>
      </w:pPr>
      <w:proofErr w:type="spellStart"/>
      <w:r w:rsidRPr="00623C34">
        <w:rPr>
          <w:i/>
          <w:sz w:val="28"/>
          <w:szCs w:val="28"/>
          <w:lang w:eastAsia="uk-UA"/>
        </w:rPr>
        <w:t>Keywords</w:t>
      </w:r>
      <w:proofErr w:type="spellEnd"/>
      <w:r w:rsidRPr="00623C34">
        <w:rPr>
          <w:i/>
          <w:sz w:val="28"/>
          <w:szCs w:val="28"/>
          <w:lang w:eastAsia="uk-UA"/>
        </w:rPr>
        <w:t>:</w:t>
      </w:r>
      <w:r w:rsidR="002337CD">
        <w:rPr>
          <w:i/>
          <w:sz w:val="28"/>
          <w:szCs w:val="28"/>
          <w:lang w:eastAsia="uk-UA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biobibliographic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index</w:t>
      </w:r>
      <w:proofErr w:type="spellEnd"/>
      <w:r w:rsidRPr="00623C34">
        <w:rPr>
          <w:rStyle w:val="rynqvb"/>
          <w:sz w:val="28"/>
          <w:szCs w:val="28"/>
        </w:rPr>
        <w:t xml:space="preserve">, </w:t>
      </w:r>
      <w:proofErr w:type="spellStart"/>
      <w:r w:rsidRPr="00623C34">
        <w:rPr>
          <w:rStyle w:val="rynqvb"/>
          <w:sz w:val="28"/>
          <w:szCs w:val="28"/>
        </w:rPr>
        <w:t>Stanislav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Vincenz</w:t>
      </w:r>
      <w:proofErr w:type="spellEnd"/>
      <w:r w:rsidRPr="00623C34">
        <w:rPr>
          <w:rStyle w:val="rynqvb"/>
          <w:sz w:val="28"/>
          <w:szCs w:val="28"/>
        </w:rPr>
        <w:t xml:space="preserve">, </w:t>
      </w:r>
      <w:proofErr w:type="spellStart"/>
      <w:r w:rsidRPr="00623C34">
        <w:rPr>
          <w:rStyle w:val="rynqvb"/>
          <w:sz w:val="28"/>
          <w:szCs w:val="28"/>
        </w:rPr>
        <w:t>Józef</w:t>
      </w:r>
      <w:proofErr w:type="spellEnd"/>
      <w:r w:rsidR="002337CD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Kraszewski</w:t>
      </w:r>
      <w:proofErr w:type="spellEnd"/>
      <w:r w:rsidRPr="00623C34">
        <w:rPr>
          <w:rStyle w:val="rynqvb"/>
          <w:sz w:val="28"/>
          <w:szCs w:val="28"/>
        </w:rPr>
        <w:t xml:space="preserve">, </w:t>
      </w:r>
      <w:proofErr w:type="spellStart"/>
      <w:r w:rsidRPr="00623C34">
        <w:rPr>
          <w:rStyle w:val="rynqvb"/>
          <w:sz w:val="28"/>
          <w:szCs w:val="28"/>
        </w:rPr>
        <w:t>Adam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Mickiewicz</w:t>
      </w:r>
      <w:proofErr w:type="spellEnd"/>
      <w:r w:rsidRPr="00623C34">
        <w:rPr>
          <w:rStyle w:val="rynqvb"/>
          <w:sz w:val="28"/>
          <w:szCs w:val="28"/>
        </w:rPr>
        <w:t xml:space="preserve">, </w:t>
      </w:r>
      <w:proofErr w:type="spellStart"/>
      <w:r w:rsidRPr="00623C34">
        <w:rPr>
          <w:rStyle w:val="rynqvb"/>
          <w:sz w:val="28"/>
          <w:szCs w:val="28"/>
        </w:rPr>
        <w:t>Henrik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Sienkiewicz</w:t>
      </w:r>
      <w:proofErr w:type="spellEnd"/>
      <w:r w:rsidRPr="00623C34">
        <w:rPr>
          <w:rStyle w:val="rynqvb"/>
          <w:sz w:val="28"/>
          <w:szCs w:val="28"/>
        </w:rPr>
        <w:t xml:space="preserve">, </w:t>
      </w:r>
      <w:proofErr w:type="spellStart"/>
      <w:r w:rsidRPr="00623C34">
        <w:rPr>
          <w:rStyle w:val="rynqvb"/>
          <w:sz w:val="28"/>
          <w:szCs w:val="28"/>
        </w:rPr>
        <w:t>Juliusz</w:t>
      </w:r>
      <w:proofErr w:type="spellEnd"/>
      <w:r w:rsidR="002337CD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Slowacki</w:t>
      </w:r>
      <w:proofErr w:type="spellEnd"/>
      <w:r w:rsidRPr="00623C34">
        <w:rPr>
          <w:rStyle w:val="rynqvb"/>
          <w:sz w:val="28"/>
          <w:szCs w:val="28"/>
        </w:rPr>
        <w:t xml:space="preserve">, </w:t>
      </w:r>
      <w:proofErr w:type="spellStart"/>
      <w:r w:rsidRPr="00623C34">
        <w:rPr>
          <w:rStyle w:val="rynqvb"/>
          <w:sz w:val="28"/>
          <w:szCs w:val="28"/>
        </w:rPr>
        <w:t>Bruno</w:t>
      </w:r>
      <w:proofErr w:type="spellEnd"/>
      <w:r w:rsidRPr="00623C34">
        <w:rPr>
          <w:rStyle w:val="rynqvb"/>
          <w:sz w:val="28"/>
          <w:szCs w:val="28"/>
        </w:rPr>
        <w:t xml:space="preserve"> </w:t>
      </w:r>
      <w:proofErr w:type="spellStart"/>
      <w:r w:rsidRPr="00623C34">
        <w:rPr>
          <w:rStyle w:val="rynqvb"/>
          <w:sz w:val="28"/>
          <w:szCs w:val="28"/>
        </w:rPr>
        <w:t>Schulz</w:t>
      </w:r>
      <w:proofErr w:type="spellEnd"/>
      <w:r w:rsidRPr="00623C34">
        <w:rPr>
          <w:sz w:val="28"/>
          <w:szCs w:val="28"/>
          <w:lang w:eastAsia="uk-UA"/>
        </w:rPr>
        <w:t>.</w:t>
      </w:r>
    </w:p>
    <w:p w:rsidR="007B330F" w:rsidRPr="001D7E60" w:rsidRDefault="007B330F" w:rsidP="00580866">
      <w:pPr>
        <w:spacing w:line="360" w:lineRule="auto"/>
        <w:jc w:val="both"/>
        <w:rPr>
          <w:sz w:val="24"/>
          <w:szCs w:val="24"/>
          <w:lang w:eastAsia="uk-UA"/>
        </w:rPr>
      </w:pPr>
    </w:p>
    <w:sectPr w:rsidR="007B330F" w:rsidRPr="001D7E60" w:rsidSect="00A575D3">
      <w:pgSz w:w="11906" w:h="16838"/>
      <w:pgMar w:top="1134" w:right="1133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E60"/>
    <w:rsid w:val="00036045"/>
    <w:rsid w:val="000639DA"/>
    <w:rsid w:val="00096972"/>
    <w:rsid w:val="000B1128"/>
    <w:rsid w:val="000C50E6"/>
    <w:rsid w:val="000F0AD5"/>
    <w:rsid w:val="00112235"/>
    <w:rsid w:val="001451B6"/>
    <w:rsid w:val="00164EB5"/>
    <w:rsid w:val="00182CC1"/>
    <w:rsid w:val="001A4D8C"/>
    <w:rsid w:val="001B764A"/>
    <w:rsid w:val="001D761B"/>
    <w:rsid w:val="001D7E60"/>
    <w:rsid w:val="001F6315"/>
    <w:rsid w:val="00232400"/>
    <w:rsid w:val="002337CD"/>
    <w:rsid w:val="002409D4"/>
    <w:rsid w:val="0024376D"/>
    <w:rsid w:val="002616E1"/>
    <w:rsid w:val="00292F59"/>
    <w:rsid w:val="002A69C3"/>
    <w:rsid w:val="002F22E1"/>
    <w:rsid w:val="0036388F"/>
    <w:rsid w:val="0038153B"/>
    <w:rsid w:val="003B795D"/>
    <w:rsid w:val="004030E6"/>
    <w:rsid w:val="00431D08"/>
    <w:rsid w:val="004B2146"/>
    <w:rsid w:val="004C2EF7"/>
    <w:rsid w:val="004E060C"/>
    <w:rsid w:val="004E4660"/>
    <w:rsid w:val="00511D8F"/>
    <w:rsid w:val="00530105"/>
    <w:rsid w:val="005318E2"/>
    <w:rsid w:val="00532210"/>
    <w:rsid w:val="00534A4F"/>
    <w:rsid w:val="00543162"/>
    <w:rsid w:val="00546C79"/>
    <w:rsid w:val="0057728F"/>
    <w:rsid w:val="00580866"/>
    <w:rsid w:val="005B28F6"/>
    <w:rsid w:val="005B509D"/>
    <w:rsid w:val="005D123D"/>
    <w:rsid w:val="00607586"/>
    <w:rsid w:val="00623C34"/>
    <w:rsid w:val="006418EB"/>
    <w:rsid w:val="00694857"/>
    <w:rsid w:val="006D48EC"/>
    <w:rsid w:val="006F3272"/>
    <w:rsid w:val="00712CA6"/>
    <w:rsid w:val="00715633"/>
    <w:rsid w:val="00727F63"/>
    <w:rsid w:val="0076571D"/>
    <w:rsid w:val="007B330F"/>
    <w:rsid w:val="007B475B"/>
    <w:rsid w:val="007E6366"/>
    <w:rsid w:val="00830CE9"/>
    <w:rsid w:val="0084703E"/>
    <w:rsid w:val="00885BB1"/>
    <w:rsid w:val="00886A42"/>
    <w:rsid w:val="009703D6"/>
    <w:rsid w:val="009902FB"/>
    <w:rsid w:val="009A0F8F"/>
    <w:rsid w:val="00A24D76"/>
    <w:rsid w:val="00A45DCA"/>
    <w:rsid w:val="00A575D3"/>
    <w:rsid w:val="00AD55EF"/>
    <w:rsid w:val="00AD5F35"/>
    <w:rsid w:val="00AE4BDA"/>
    <w:rsid w:val="00B50301"/>
    <w:rsid w:val="00BD5A0F"/>
    <w:rsid w:val="00BF7849"/>
    <w:rsid w:val="00C063EF"/>
    <w:rsid w:val="00C06C4E"/>
    <w:rsid w:val="00C26421"/>
    <w:rsid w:val="00C63CF6"/>
    <w:rsid w:val="00CE3842"/>
    <w:rsid w:val="00D073B5"/>
    <w:rsid w:val="00D12BFE"/>
    <w:rsid w:val="00D220E2"/>
    <w:rsid w:val="00D24D5E"/>
    <w:rsid w:val="00D306E9"/>
    <w:rsid w:val="00D57363"/>
    <w:rsid w:val="00DA55BA"/>
    <w:rsid w:val="00DC0A2D"/>
    <w:rsid w:val="00E2033C"/>
    <w:rsid w:val="00F50AEA"/>
    <w:rsid w:val="00FA2B6F"/>
    <w:rsid w:val="00FB43FC"/>
    <w:rsid w:val="00F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83B2611"/>
  <w15:docId w15:val="{91870000-3BB3-4358-BD6F-4C21E06C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33C"/>
    <w:rPr>
      <w:rFonts w:ascii="Times New Roman" w:hAnsi="Times New Roman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D7E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7E6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uiPriority w:val="99"/>
    <w:rsid w:val="001D7E60"/>
    <w:rPr>
      <w:rFonts w:ascii="Times New Roman" w:hAnsi="Times New Roman" w:cs="Times New Roman"/>
      <w:color w:val="0000FF"/>
      <w:u w:val="single"/>
    </w:rPr>
  </w:style>
  <w:style w:type="character" w:customStyle="1" w:styleId="11">
    <w:name w:val="Просмотренная гиперссылка1"/>
    <w:uiPriority w:val="99"/>
    <w:semiHidden/>
    <w:rsid w:val="001D7E60"/>
    <w:rPr>
      <w:rFonts w:cs="Times New Roman"/>
      <w:color w:val="800080"/>
      <w:u w:val="single"/>
    </w:rPr>
  </w:style>
  <w:style w:type="character" w:styleId="a4">
    <w:name w:val="Strong"/>
    <w:uiPriority w:val="99"/>
    <w:qFormat/>
    <w:rsid w:val="001D7E60"/>
    <w:rPr>
      <w:rFonts w:ascii="Times New Roman" w:hAnsi="Times New Roman" w:cs="Times New Roman"/>
      <w:b/>
    </w:rPr>
  </w:style>
  <w:style w:type="paragraph" w:customStyle="1" w:styleId="msonormal0">
    <w:name w:val="msonormal"/>
    <w:basedOn w:val="a"/>
    <w:uiPriority w:val="99"/>
    <w:rsid w:val="001D7E6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rsid w:val="001D7E6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semiHidden/>
    <w:rsid w:val="001D7E60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</w:rPr>
  </w:style>
  <w:style w:type="character" w:customStyle="1" w:styleId="a7">
    <w:name w:val="Нижний колонтитул Знак"/>
    <w:link w:val="a6"/>
    <w:uiPriority w:val="99"/>
    <w:semiHidden/>
    <w:locked/>
    <w:rsid w:val="001D7E60"/>
    <w:rPr>
      <w:rFonts w:ascii="Calibri" w:eastAsia="Times New Roman" w:hAnsi="Calibri" w:cs="Times New Roman"/>
    </w:rPr>
  </w:style>
  <w:style w:type="character" w:customStyle="1" w:styleId="3">
    <w:name w:val="Стиль3 Знак"/>
    <w:link w:val="30"/>
    <w:uiPriority w:val="99"/>
    <w:locked/>
    <w:rsid w:val="001D7E60"/>
    <w:rPr>
      <w:rFonts w:ascii="Times New Roman" w:hAnsi="Times New Roman"/>
      <w:sz w:val="28"/>
      <w:lang w:eastAsia="ru-RU"/>
    </w:rPr>
  </w:style>
  <w:style w:type="paragraph" w:customStyle="1" w:styleId="30">
    <w:name w:val="Стиль3"/>
    <w:basedOn w:val="a"/>
    <w:link w:val="3"/>
    <w:uiPriority w:val="99"/>
    <w:rsid w:val="001D7E60"/>
    <w:pPr>
      <w:ind w:firstLine="709"/>
      <w:jc w:val="both"/>
    </w:pPr>
    <w:rPr>
      <w:rFonts w:eastAsia="Times New Roman"/>
      <w:sz w:val="28"/>
      <w:szCs w:val="28"/>
      <w:lang w:eastAsia="ru-RU"/>
    </w:rPr>
  </w:style>
  <w:style w:type="paragraph" w:customStyle="1" w:styleId="cdt4kezfr3q">
    <w:name w:val="cdt4ke zfr3q"/>
    <w:basedOn w:val="a"/>
    <w:uiPriority w:val="99"/>
    <w:rsid w:val="001D7E60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8">
    <w:name w:val="page number"/>
    <w:uiPriority w:val="99"/>
    <w:semiHidden/>
    <w:rsid w:val="001D7E60"/>
    <w:rPr>
      <w:rFonts w:ascii="Times New Roman" w:hAnsi="Times New Roman" w:cs="Times New Roman"/>
    </w:rPr>
  </w:style>
  <w:style w:type="character" w:customStyle="1" w:styleId="mw-page-title-main">
    <w:name w:val="mw-page-title-main"/>
    <w:uiPriority w:val="99"/>
    <w:rsid w:val="001D7E60"/>
    <w:rPr>
      <w:rFonts w:ascii="Times New Roman" w:hAnsi="Times New Roman"/>
    </w:rPr>
  </w:style>
  <w:style w:type="character" w:styleId="a9">
    <w:name w:val="FollowedHyperlink"/>
    <w:uiPriority w:val="99"/>
    <w:semiHidden/>
    <w:rsid w:val="001D7E60"/>
    <w:rPr>
      <w:rFonts w:cs="Times New Roman"/>
      <w:color w:val="954F72"/>
      <w:u w:val="single"/>
    </w:rPr>
  </w:style>
  <w:style w:type="character" w:styleId="aa">
    <w:name w:val="Emphasis"/>
    <w:uiPriority w:val="99"/>
    <w:qFormat/>
    <w:rsid w:val="00607586"/>
    <w:rPr>
      <w:rFonts w:cs="Times New Roman"/>
      <w:i/>
      <w:iCs/>
    </w:rPr>
  </w:style>
  <w:style w:type="character" w:customStyle="1" w:styleId="rynqvb">
    <w:name w:val="rynqvb"/>
    <w:uiPriority w:val="99"/>
    <w:rsid w:val="00623C3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623C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623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1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4</Pages>
  <Words>3928</Words>
  <Characters>2240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tagym00@gmail.com</dc:creator>
  <cp:keywords/>
  <dc:description/>
  <cp:lastModifiedBy>tagym00@gmail.com</cp:lastModifiedBy>
  <cp:revision>53</cp:revision>
  <cp:lastPrinted>2023-07-27T11:43:00Z</cp:lastPrinted>
  <dcterms:created xsi:type="dcterms:W3CDTF">2023-07-26T07:29:00Z</dcterms:created>
  <dcterms:modified xsi:type="dcterms:W3CDTF">2023-07-28T14:43:00Z</dcterms:modified>
</cp:coreProperties>
</file>