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D3" w:rsidRDefault="00D95882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УДК 027.021(477-25):021.85:005.56</w:t>
      </w:r>
    </w:p>
    <w:p w:rsidR="00F076D3" w:rsidRDefault="00D95882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Степанова Майя Сергіївна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</w:p>
    <w:p w:rsidR="00F076D3" w:rsidRDefault="00D95882">
      <w:pPr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ORCID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https://</w:t>
      </w:r>
      <w:r>
        <w:rPr>
          <w:rFonts w:ascii="Times New Roman" w:hAnsi="Times New Roman"/>
          <w:color w:val="000000"/>
          <w:sz w:val="28"/>
          <w:szCs w:val="28"/>
        </w:rPr>
        <w:t>0000-0002-3144-1648</w:t>
      </w:r>
    </w:p>
    <w:p w:rsidR="00F076D3" w:rsidRDefault="00D95882">
      <w:pPr>
        <w:pStyle w:val="Default0"/>
        <w:spacing w:line="360" w:lineRule="auto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молодша наукова співробітниця,</w:t>
      </w:r>
    </w:p>
    <w:p w:rsidR="00F076D3" w:rsidRDefault="00D95882">
      <w:pPr>
        <w:pStyle w:val="Default0"/>
        <w:spacing w:line="360" w:lineRule="auto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відділ іноземного комплектування,</w:t>
      </w:r>
    </w:p>
    <w:p w:rsidR="00F076D3" w:rsidRDefault="00D95882">
      <w:pPr>
        <w:pStyle w:val="Default0"/>
        <w:spacing w:line="360" w:lineRule="auto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Національна бібліотека України імені В. І. Вернадського,</w:t>
      </w:r>
    </w:p>
    <w:p w:rsidR="00F076D3" w:rsidRDefault="00D95882">
      <w:pPr>
        <w:pStyle w:val="Default0"/>
        <w:spacing w:line="360" w:lineRule="auto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Київ, Україна</w:t>
      </w:r>
    </w:p>
    <w:p w:rsidR="00F076D3" w:rsidRDefault="00D95882">
      <w:pPr>
        <w:spacing w:after="0" w:line="360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hyperlink r:id="rId4">
        <w:r>
          <w:rPr>
            <w:rFonts w:ascii="Times New Roman" w:hAnsi="Times New Roman"/>
            <w:color w:val="000000"/>
            <w:sz w:val="28"/>
            <w:szCs w:val="28"/>
            <w:lang w:val="en-US"/>
          </w:rPr>
          <w:t>stepmaja</w:t>
        </w:r>
        <w:r>
          <w:rPr>
            <w:rFonts w:ascii="Times New Roman" w:hAnsi="Times New Roman"/>
            <w:color w:val="000000"/>
            <w:sz w:val="28"/>
            <w:szCs w:val="28"/>
            <w:lang w:val="uk-UA"/>
          </w:rPr>
          <w:t>211@</w:t>
        </w:r>
        <w:r>
          <w:rPr>
            <w:rFonts w:ascii="Times New Roman" w:hAnsi="Times New Roman"/>
            <w:color w:val="000000"/>
            <w:sz w:val="28"/>
            <w:szCs w:val="28"/>
            <w:lang w:val="en-US"/>
          </w:rPr>
          <w:t>gmail</w:t>
        </w:r>
        <w:r>
          <w:rPr>
            <w:rFonts w:ascii="Times New Roman" w:hAnsi="Times New Roman"/>
            <w:color w:val="000000"/>
            <w:sz w:val="28"/>
            <w:szCs w:val="28"/>
            <w:lang w:val="uk-UA"/>
          </w:rPr>
          <w:t>.</w:t>
        </w:r>
        <w:r>
          <w:rPr>
            <w:rFonts w:ascii="Times New Roman" w:hAnsi="Times New Roman"/>
            <w:color w:val="000000"/>
            <w:sz w:val="28"/>
            <w:szCs w:val="28"/>
            <w:lang w:val="en-US"/>
          </w:rPr>
          <w:t>com</w:t>
        </w:r>
      </w:hyperlink>
    </w:p>
    <w:p w:rsidR="00F076D3" w:rsidRDefault="00F076D3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076D3" w:rsidRPr="00D0642C" w:rsidRDefault="00D95882">
      <w:pPr>
        <w:spacing w:after="0" w:line="360" w:lineRule="auto"/>
        <w:ind w:firstLine="284"/>
        <w:jc w:val="center"/>
        <w:rPr>
          <w:sz w:val="28"/>
          <w:szCs w:val="28"/>
        </w:rPr>
      </w:pPr>
      <w:r w:rsidRPr="00D0642C">
        <w:rPr>
          <w:rFonts w:ascii="Times New Roman" w:hAnsi="Times New Roman"/>
          <w:b/>
          <w:sz w:val="28"/>
          <w:szCs w:val="28"/>
        </w:rPr>
        <w:t xml:space="preserve">СУЧАСНИЙ </w:t>
      </w:r>
      <w:r w:rsidRPr="00D0642C">
        <w:rPr>
          <w:rFonts w:ascii="Times New Roman" w:hAnsi="Times New Roman"/>
          <w:b/>
          <w:sz w:val="28"/>
          <w:szCs w:val="28"/>
          <w:lang w:val="uk-UA"/>
        </w:rPr>
        <w:t>СТАН</w:t>
      </w:r>
      <w:r w:rsidRPr="00D0642C">
        <w:rPr>
          <w:rFonts w:ascii="Times New Roman" w:hAnsi="Times New Roman"/>
          <w:b/>
          <w:sz w:val="28"/>
          <w:szCs w:val="28"/>
        </w:rPr>
        <w:t xml:space="preserve"> МІЖНАРОДНОГО КНИГООБМІНУ </w:t>
      </w:r>
    </w:p>
    <w:p w:rsidR="00F076D3" w:rsidRPr="00D0642C" w:rsidRDefault="00D95882">
      <w:pPr>
        <w:spacing w:after="0" w:line="360" w:lineRule="auto"/>
        <w:jc w:val="center"/>
        <w:rPr>
          <w:sz w:val="28"/>
          <w:szCs w:val="28"/>
        </w:rPr>
      </w:pPr>
      <w:r w:rsidRPr="00D0642C">
        <w:rPr>
          <w:rFonts w:ascii="Times New Roman" w:hAnsi="Times New Roman"/>
          <w:b/>
          <w:sz w:val="28"/>
          <w:szCs w:val="28"/>
        </w:rPr>
        <w:t xml:space="preserve">НА ПРИКЛАДІ СПІВПРАЦІ </w:t>
      </w:r>
      <w:r w:rsidRPr="00D0642C">
        <w:rPr>
          <w:rFonts w:ascii="Times New Roman" w:hAnsi="Times New Roman"/>
          <w:b/>
          <w:sz w:val="28"/>
          <w:szCs w:val="28"/>
          <w:lang w:val="uk-UA"/>
        </w:rPr>
        <w:t xml:space="preserve">НАЦІОНАЛЬНОЇ БІБЛІОТЕКИ УКРАЇНИ ІМЕНІ В. І. ВЕРНАДСЬКОГО </w:t>
      </w:r>
      <w:proofErr w:type="gramStart"/>
      <w:r w:rsidRPr="00D0642C">
        <w:rPr>
          <w:rFonts w:ascii="Times New Roman" w:hAnsi="Times New Roman"/>
          <w:b/>
          <w:sz w:val="28"/>
          <w:szCs w:val="28"/>
        </w:rPr>
        <w:t xml:space="preserve">З  </w:t>
      </w:r>
      <w:r w:rsidRPr="00D0642C">
        <w:rPr>
          <w:rFonts w:ascii="Times New Roman" w:hAnsi="Times New Roman"/>
          <w:b/>
          <w:sz w:val="28"/>
          <w:szCs w:val="28"/>
          <w:lang w:val="uk-UA"/>
        </w:rPr>
        <w:t>НАУКОВИМИ</w:t>
      </w:r>
      <w:proofErr w:type="gramEnd"/>
      <w:r w:rsidRPr="00D0642C">
        <w:rPr>
          <w:rFonts w:ascii="Times New Roman" w:hAnsi="Times New Roman"/>
          <w:b/>
          <w:sz w:val="28"/>
          <w:szCs w:val="28"/>
          <w:lang w:val="uk-UA"/>
        </w:rPr>
        <w:t xml:space="preserve"> Й КУЛЬТУРНИМИ УСТАНОВАМИ</w:t>
      </w:r>
      <w:r w:rsidRPr="00D0642C">
        <w:rPr>
          <w:rFonts w:ascii="Times New Roman" w:hAnsi="Times New Roman"/>
          <w:b/>
          <w:sz w:val="28"/>
          <w:szCs w:val="28"/>
        </w:rPr>
        <w:t xml:space="preserve"> РЕСПУБЛІКИ КОРЕЇ</w:t>
      </w:r>
      <w:r w:rsidRPr="00D0642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F076D3" w:rsidRPr="00D0642C" w:rsidRDefault="00F076D3">
      <w:pPr>
        <w:spacing w:after="0"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F076D3" w:rsidRPr="00D0642C" w:rsidRDefault="00D95882">
      <w:pPr>
        <w:spacing w:after="0" w:line="360" w:lineRule="auto"/>
        <w:jc w:val="both"/>
        <w:rPr>
          <w:sz w:val="28"/>
          <w:szCs w:val="28"/>
          <w:lang w:val="uk-UA"/>
        </w:rPr>
      </w:pPr>
      <w:r w:rsidRPr="00D0642C">
        <w:rPr>
          <w:rFonts w:ascii="Times New Roman" w:hAnsi="Times New Roman"/>
          <w:sz w:val="28"/>
          <w:szCs w:val="28"/>
          <w:lang w:val="uk-UA"/>
        </w:rPr>
        <w:t>Ро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зглянуто й проаналізовано стан міжнародного книгообміну Національної бібліотеки 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України 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імені В. І. Вернадського 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в період 2021 – </w:t>
      </w:r>
      <w:r w:rsidRPr="00D0642C">
        <w:rPr>
          <w:rFonts w:ascii="Times New Roman" w:hAnsi="Times New Roman"/>
          <w:sz w:val="28"/>
          <w:szCs w:val="28"/>
          <w:lang w:val="uk-UA"/>
        </w:rPr>
        <w:t>перше півріччя 2023 рр. на прикладі співробітництва з науковими й культурними установами Республіки Кореї. Сучасний стан книгоо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бміну є ефективним і стабільним джерелом комплектування іноземними виданнями НБУВ і бібліотек НАН </w:t>
      </w:r>
      <w:r w:rsidRPr="00D0642C">
        <w:rPr>
          <w:rFonts w:ascii="Times New Roman" w:hAnsi="Times New Roman"/>
          <w:sz w:val="28"/>
          <w:szCs w:val="28"/>
          <w:lang w:val="uk-UA"/>
        </w:rPr>
        <w:t>України</w:t>
      </w:r>
      <w:r w:rsidRPr="00D0642C">
        <w:rPr>
          <w:rFonts w:ascii="Times New Roman" w:hAnsi="Times New Roman"/>
          <w:sz w:val="28"/>
          <w:szCs w:val="28"/>
          <w:lang w:val="uk-UA"/>
        </w:rPr>
        <w:t>. Визначен</w:t>
      </w:r>
      <w:r w:rsidRPr="00D0642C">
        <w:rPr>
          <w:rFonts w:ascii="Times New Roman" w:hAnsi="Times New Roman"/>
          <w:sz w:val="28"/>
          <w:szCs w:val="28"/>
          <w:lang w:val="uk-UA"/>
        </w:rPr>
        <w:t>о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 основні тенденції </w:t>
      </w:r>
      <w:proofErr w:type="spellStart"/>
      <w:r w:rsidRPr="00D0642C">
        <w:rPr>
          <w:rFonts w:ascii="Times New Roman" w:hAnsi="Times New Roman"/>
          <w:sz w:val="28"/>
          <w:szCs w:val="28"/>
          <w:lang w:val="uk-UA"/>
        </w:rPr>
        <w:t>бібліотечно</w:t>
      </w:r>
      <w:proofErr w:type="spellEnd"/>
      <w:r w:rsidRPr="00D0642C">
        <w:rPr>
          <w:rFonts w:ascii="Times New Roman" w:hAnsi="Times New Roman"/>
          <w:sz w:val="28"/>
          <w:szCs w:val="28"/>
          <w:lang w:val="uk-UA"/>
        </w:rPr>
        <w:t xml:space="preserve">-інформаційної діяльності в кризових </w:t>
      </w:r>
      <w:r w:rsidRPr="00D0642C">
        <w:rPr>
          <w:rFonts w:ascii="Times New Roman" w:hAnsi="Times New Roman"/>
          <w:sz w:val="28"/>
          <w:szCs w:val="28"/>
          <w:lang w:val="uk-UA"/>
        </w:rPr>
        <w:t>ситуаціях і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 умовах глобалізації інформаційного простору.</w:t>
      </w:r>
    </w:p>
    <w:p w:rsidR="00F076D3" w:rsidRPr="00D0642C" w:rsidRDefault="00D95882">
      <w:pPr>
        <w:spacing w:after="0" w:line="360" w:lineRule="auto"/>
        <w:jc w:val="both"/>
        <w:rPr>
          <w:sz w:val="28"/>
          <w:szCs w:val="28"/>
        </w:rPr>
      </w:pPr>
      <w:r w:rsidRPr="00D0642C">
        <w:rPr>
          <w:rFonts w:ascii="Times New Roman" w:hAnsi="Times New Roman"/>
          <w:i/>
          <w:sz w:val="28"/>
          <w:szCs w:val="28"/>
          <w:lang w:val="uk-UA"/>
        </w:rPr>
        <w:t xml:space="preserve">Ключові слова: </w:t>
      </w:r>
      <w:r w:rsidRPr="00D0642C">
        <w:rPr>
          <w:rFonts w:ascii="Times New Roman" w:hAnsi="Times New Roman"/>
          <w:sz w:val="28"/>
          <w:szCs w:val="28"/>
          <w:lang w:val="uk-UA"/>
        </w:rPr>
        <w:t>н</w:t>
      </w:r>
      <w:r w:rsidRPr="00D0642C">
        <w:rPr>
          <w:rFonts w:ascii="Times New Roman" w:hAnsi="Times New Roman"/>
          <w:sz w:val="28"/>
          <w:szCs w:val="28"/>
          <w:lang w:val="uk-UA"/>
        </w:rPr>
        <w:t>аукові установи, культурні установи, міжнародний книгообмін, культурні зв’язки, видання, актуальна інформація.</w:t>
      </w:r>
    </w:p>
    <w:p w:rsidR="00F076D3" w:rsidRDefault="00F076D3">
      <w:pPr>
        <w:spacing w:after="0" w:line="36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F076D3" w:rsidRPr="00D0642C" w:rsidRDefault="00D95882">
      <w:pPr>
        <w:spacing w:after="0"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Міжнародний книгообмін (МКО) залишається найважливішою формою співробітництва </w:t>
      </w:r>
      <w:r w:rsidRPr="00D0642C">
        <w:rPr>
          <w:rFonts w:ascii="Times New Roman" w:hAnsi="Times New Roman"/>
          <w:sz w:val="28"/>
          <w:szCs w:val="28"/>
          <w:lang w:val="uk-UA"/>
        </w:rPr>
        <w:t>із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 зарубіжними науковими </w:t>
      </w:r>
      <w:r w:rsidRPr="00D0642C">
        <w:rPr>
          <w:rFonts w:ascii="Times New Roman" w:hAnsi="Times New Roman"/>
          <w:sz w:val="28"/>
          <w:szCs w:val="28"/>
          <w:lang w:val="uk-UA"/>
        </w:rPr>
        <w:t>й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 культурними установами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 МКО здійснюєтьс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я на некомерційній основі за безпосередньою домовленістю між учасниками-партнерами. </w:t>
      </w:r>
      <w:r w:rsidRPr="00D0642C">
        <w:rPr>
          <w:rFonts w:ascii="Times New Roman" w:hAnsi="Times New Roman"/>
          <w:sz w:val="28"/>
          <w:szCs w:val="28"/>
          <w:lang w:val="uk-UA"/>
        </w:rPr>
        <w:t>МКО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є засобом поповнення бібліотечних фондів і єдиним джерелом отримання малотиражної оригінальної літератури, сучасних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наукових іноземних видань, рідкісних видань, присвяч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ених культурній та історичній спадщині різних країн світу.</w:t>
      </w:r>
    </w:p>
    <w:p w:rsidR="00F076D3" w:rsidRPr="00D0642C" w:rsidRDefault="00D95882">
      <w:pPr>
        <w:spacing w:after="0"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Головне завдання </w:t>
      </w:r>
      <w:r w:rsidRPr="00D0642C">
        <w:rPr>
          <w:rFonts w:ascii="Times New Roman" w:hAnsi="Times New Roman"/>
          <w:sz w:val="28"/>
          <w:szCs w:val="28"/>
          <w:lang w:val="uk-UA"/>
        </w:rPr>
        <w:t>МКО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отримання актуальної інформації щодо сучасних інноваційних досліджень </w:t>
      </w:r>
      <w:r w:rsidR="00D0642C" w:rsidRPr="00D0642C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науці, культурі, техніці, водночас зміцнюючи культурні зв’язки між Україною та іншими країнами світу, популяризуючи українські видання за кордоном.</w:t>
      </w:r>
    </w:p>
    <w:p w:rsidR="00F076D3" w:rsidRPr="00D0642C" w:rsidRDefault="00D95882">
      <w:pPr>
        <w:spacing w:after="0"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Співробітництво з науковими </w:t>
      </w:r>
      <w:r w:rsidRPr="00D0642C">
        <w:rPr>
          <w:rFonts w:ascii="Times New Roman" w:hAnsi="Times New Roman"/>
          <w:sz w:val="28"/>
          <w:szCs w:val="28"/>
          <w:lang w:val="uk-UA"/>
        </w:rPr>
        <w:t>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культурними установами Республіки Корея було започатковане у 90-тих роках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століття. Нині НБУВ здійснює книгообмін 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D0642C">
        <w:rPr>
          <w:rFonts w:ascii="Times New Roman" w:hAnsi="Times New Roman"/>
          <w:sz w:val="28"/>
          <w:szCs w:val="28"/>
          <w:lang w:val="uk-UA"/>
        </w:rPr>
        <w:t>п’ятьма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установами Республіки Корея</w:t>
      </w:r>
      <w:r w:rsidRPr="00D0642C">
        <w:rPr>
          <w:rFonts w:ascii="Times New Roman" w:hAnsi="Times New Roman"/>
          <w:sz w:val="28"/>
          <w:szCs w:val="28"/>
          <w:lang w:val="uk-UA"/>
        </w:rPr>
        <w:t>, 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еред яких: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National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Library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of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Korea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National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Assembly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Library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National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Museum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of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Korea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Research Centre for Peace and Unification of Korea, East Asia Foundation.</w:t>
      </w:r>
    </w:p>
    <w:p w:rsidR="00F076D3" w:rsidRPr="00D0642C" w:rsidRDefault="00D95882">
      <w:pPr>
        <w:spacing w:after="0"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Найактивніш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ими є такі організації: Національна бібліотека Кореї, м. Сеул (книгообмін з 2020 р.); Бібліотека національної асамблеї, м. Сеул (книгообмін з 1995 р); Фонд Східної Азії, м. Сеул (книгообмін з 1995 року).</w:t>
      </w:r>
    </w:p>
    <w:p w:rsidR="00F076D3" w:rsidRDefault="00D95882">
      <w:pP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Не зважаючи на невелику кількість партнерів, Республ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іка Корея є одним з основних джерел надходження видань до фондів НБУВ. Найбільшу частину видань, які надходять з Республіки Корея, </w:t>
      </w:r>
      <w:r w:rsidRPr="00D0642C">
        <w:rPr>
          <w:rFonts w:ascii="Times New Roman" w:hAnsi="Times New Roman"/>
          <w:sz w:val="28"/>
          <w:szCs w:val="28"/>
          <w:lang w:val="uk-UA"/>
        </w:rPr>
        <w:t>с</w:t>
      </w:r>
      <w:r w:rsidRPr="00D0642C">
        <w:rPr>
          <w:rFonts w:ascii="Times New Roman" w:hAnsi="Times New Roman"/>
          <w:sz w:val="28"/>
          <w:szCs w:val="28"/>
          <w:lang w:val="uk-UA"/>
        </w:rPr>
        <w:t>тановля</w:t>
      </w:r>
      <w:r w:rsidRPr="00D0642C">
        <w:rPr>
          <w:rFonts w:ascii="Times New Roman" w:hAnsi="Times New Roman"/>
          <w:sz w:val="28"/>
          <w:szCs w:val="28"/>
          <w:lang w:val="uk-UA"/>
        </w:rPr>
        <w:t>ть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 періодичні видання, які охоплюють суспільно-політичн</w:t>
      </w:r>
      <w:r w:rsidRPr="00D0642C">
        <w:rPr>
          <w:rFonts w:ascii="Times New Roman" w:hAnsi="Times New Roman"/>
          <w:sz w:val="28"/>
          <w:szCs w:val="28"/>
          <w:lang w:val="uk-UA"/>
        </w:rPr>
        <w:t>у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й </w:t>
      </w:r>
      <w:r w:rsidRPr="00D0642C">
        <w:rPr>
          <w:rFonts w:ascii="Times New Roman" w:hAnsi="Times New Roman"/>
          <w:sz w:val="28"/>
          <w:szCs w:val="28"/>
          <w:lang w:val="uk-UA"/>
        </w:rPr>
        <w:t>економічн</w:t>
      </w:r>
      <w:r w:rsidRPr="00D0642C">
        <w:rPr>
          <w:rFonts w:ascii="Times New Roman" w:hAnsi="Times New Roman"/>
          <w:sz w:val="28"/>
          <w:szCs w:val="28"/>
          <w:lang w:val="uk-UA"/>
        </w:rPr>
        <w:t>у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 галузі досліджень. НБУВ </w:t>
      </w:r>
      <w:r w:rsidRPr="00D0642C">
        <w:rPr>
          <w:rFonts w:ascii="Times New Roman" w:hAnsi="Times New Roman"/>
          <w:sz w:val="28"/>
          <w:szCs w:val="28"/>
          <w:lang w:val="uk-UA"/>
        </w:rPr>
        <w:t>також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отримує книжкові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видання від Національної бібліотеки Кореї, Бібліотеки національної асамблеї, Національного музею Кореї переважно історичної,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мистецько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-культурної тематики.</w:t>
      </w:r>
    </w:p>
    <w:p w:rsidR="00F076D3" w:rsidRPr="00D0642C" w:rsidRDefault="00D95882">
      <w:pPr>
        <w:spacing w:after="0" w:line="360" w:lineRule="auto"/>
        <w:ind w:firstLine="720"/>
        <w:jc w:val="both"/>
        <w:rPr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Найбільший інтерес становлять такі періодичні видання: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East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Asian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Economic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Review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Korea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Korea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News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World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The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Korea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Post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National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Assembly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Library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National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Assembly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Review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Korean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Journal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of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Policy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Studies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Korean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Journal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f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Legislative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Studies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Global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Asia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A Journal of the East Asia Foundation; Asian Perspective; Journal of International and Area Studies; National Library of Korea; The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S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cience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and Technology; Journal of Asia Sociology. </w:t>
      </w:r>
    </w:p>
    <w:p w:rsidR="00F076D3" w:rsidRDefault="00D95882">
      <w:pP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 w:rsidRPr="00D0642C">
        <w:rPr>
          <w:rFonts w:ascii="Times New Roman" w:hAnsi="Times New Roman"/>
          <w:sz w:val="28"/>
          <w:szCs w:val="28"/>
          <w:lang w:val="uk-UA"/>
        </w:rPr>
        <w:t>З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азначимо, 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що книгообмін з Республікою Кореї залишається доволі стабільним, попри економічні </w:t>
      </w:r>
      <w:r w:rsidRPr="00D0642C">
        <w:rPr>
          <w:rFonts w:ascii="Times New Roman" w:hAnsi="Times New Roman"/>
          <w:sz w:val="28"/>
          <w:szCs w:val="28"/>
          <w:lang w:val="uk-UA"/>
        </w:rPr>
        <w:t>й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 кризові яв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ища, відмову багатьох іноземних установ від паперових видань на користь дешевших – електронних. Наукові й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культурні установи Південної Кореї мають широкий вибір 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лектронних видань, але не відмовляються і від паперових, тиражі цих видань приблизно однакові.</w:t>
      </w:r>
    </w:p>
    <w:p w:rsidR="00F076D3" w:rsidRPr="00694FAE" w:rsidRDefault="00D95882">
      <w:pPr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D0642C">
        <w:rPr>
          <w:rFonts w:ascii="Times New Roman" w:hAnsi="Times New Roman"/>
          <w:sz w:val="28"/>
          <w:szCs w:val="28"/>
          <w:lang w:val="uk-UA"/>
        </w:rPr>
        <w:t>Тематика наукових досліджень наукових установ Південної Кореї в пріоритеті має суспільно-політичн</w:t>
      </w:r>
      <w:r w:rsidRPr="00D0642C">
        <w:rPr>
          <w:rFonts w:ascii="Times New Roman" w:hAnsi="Times New Roman"/>
          <w:sz w:val="28"/>
          <w:szCs w:val="28"/>
          <w:lang w:val="uk-UA"/>
        </w:rPr>
        <w:t>ий та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 економічн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ий </w:t>
      </w:r>
      <w:r w:rsidRPr="00D0642C">
        <w:rPr>
          <w:rFonts w:ascii="Times New Roman" w:hAnsi="Times New Roman"/>
          <w:sz w:val="28"/>
          <w:szCs w:val="28"/>
          <w:lang w:val="uk-UA"/>
        </w:rPr>
        <w:t>напрями</w:t>
      </w:r>
      <w:r w:rsidRPr="00D0642C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Залишається стабільною велика кількіс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ть книжкових і періодичних видань художньо-мистецького профілю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. Вартість наукових південнокорейських журналів не надто </w:t>
      </w:r>
      <w:r w:rsidRPr="00694FAE">
        <w:rPr>
          <w:rFonts w:ascii="Times New Roman" w:hAnsi="Times New Roman"/>
          <w:sz w:val="28"/>
          <w:szCs w:val="28"/>
          <w:lang w:val="uk-UA"/>
        </w:rPr>
        <w:t>висока, порівняно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 з аналогічними виданнями Східної </w:t>
      </w:r>
      <w:r w:rsidRPr="00694FAE">
        <w:rPr>
          <w:rFonts w:ascii="Times New Roman" w:hAnsi="Times New Roman"/>
          <w:sz w:val="28"/>
          <w:szCs w:val="28"/>
          <w:lang w:val="uk-UA"/>
        </w:rPr>
        <w:t>та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 Західної Європи, зокрема: </w:t>
      </w:r>
      <w:r w:rsidRPr="00694FAE">
        <w:rPr>
          <w:rFonts w:ascii="Times New Roman" w:hAnsi="Times New Roman"/>
          <w:sz w:val="28"/>
          <w:szCs w:val="28"/>
          <w:lang w:val="en-US"/>
        </w:rPr>
        <w:t>Global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4FAE">
        <w:rPr>
          <w:rFonts w:ascii="Times New Roman" w:hAnsi="Times New Roman"/>
          <w:sz w:val="28"/>
          <w:szCs w:val="28"/>
          <w:lang w:val="en-US"/>
        </w:rPr>
        <w:t>Asia</w:t>
      </w:r>
      <w:r w:rsidRPr="00694FAE">
        <w:rPr>
          <w:rFonts w:ascii="Times New Roman" w:hAnsi="Times New Roman"/>
          <w:sz w:val="28"/>
          <w:szCs w:val="28"/>
          <w:lang w:val="uk-UA"/>
        </w:rPr>
        <w:t>.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4FAE">
        <w:rPr>
          <w:rFonts w:ascii="Times New Roman" w:hAnsi="Times New Roman"/>
          <w:sz w:val="28"/>
          <w:szCs w:val="28"/>
          <w:lang w:val="en-US"/>
        </w:rPr>
        <w:t>A Journal of the East Asia Foundation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94FAE">
        <w:rPr>
          <w:rFonts w:ascii="Times New Roman" w:hAnsi="Times New Roman"/>
          <w:sz w:val="28"/>
          <w:szCs w:val="28"/>
          <w:lang w:val="en-US"/>
        </w:rPr>
        <w:t>15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 $, </w:t>
      </w:r>
      <w:proofErr w:type="gramStart"/>
      <w:r w:rsidRPr="00694FAE">
        <w:rPr>
          <w:rFonts w:ascii="Times New Roman" w:hAnsi="Times New Roman"/>
          <w:sz w:val="28"/>
          <w:szCs w:val="28"/>
          <w:lang w:val="en-US"/>
        </w:rPr>
        <w:t>The</w:t>
      </w:r>
      <w:proofErr w:type="gramEnd"/>
      <w:r w:rsidRPr="00694FAE">
        <w:rPr>
          <w:rFonts w:ascii="Times New Roman" w:hAnsi="Times New Roman"/>
          <w:sz w:val="28"/>
          <w:szCs w:val="28"/>
          <w:lang w:val="en-US"/>
        </w:rPr>
        <w:t xml:space="preserve"> Korea Post – 16 </w:t>
      </w:r>
      <w:r w:rsidRPr="00694FAE">
        <w:rPr>
          <w:rFonts w:ascii="Times New Roman" w:hAnsi="Times New Roman"/>
          <w:sz w:val="28"/>
          <w:szCs w:val="28"/>
          <w:lang w:val="uk-UA"/>
        </w:rPr>
        <w:t>$</w:t>
      </w:r>
      <w:r w:rsidRPr="00694FAE">
        <w:rPr>
          <w:rFonts w:ascii="Times New Roman" w:hAnsi="Times New Roman"/>
          <w:sz w:val="28"/>
          <w:szCs w:val="28"/>
          <w:lang w:val="en-US"/>
        </w:rPr>
        <w:t>, Journal of Korean Law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694FAE">
        <w:rPr>
          <w:rFonts w:ascii="Times New Roman" w:hAnsi="Times New Roman"/>
          <w:sz w:val="28"/>
          <w:szCs w:val="28"/>
          <w:lang w:val="en-US"/>
        </w:rPr>
        <w:t>5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0 $, </w:t>
      </w:r>
      <w:r w:rsidRPr="00694FAE">
        <w:rPr>
          <w:rFonts w:ascii="Times New Roman" w:hAnsi="Times New Roman"/>
          <w:sz w:val="28"/>
          <w:szCs w:val="28"/>
          <w:lang w:val="en-US"/>
        </w:rPr>
        <w:t>Korean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4FAE">
        <w:rPr>
          <w:rFonts w:ascii="Times New Roman" w:hAnsi="Times New Roman"/>
          <w:sz w:val="28"/>
          <w:szCs w:val="28"/>
          <w:lang w:val="en-US"/>
        </w:rPr>
        <w:t>Culture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4FAE">
        <w:rPr>
          <w:rFonts w:ascii="Times New Roman" w:hAnsi="Times New Roman"/>
          <w:sz w:val="28"/>
          <w:szCs w:val="28"/>
          <w:lang w:val="en-US"/>
        </w:rPr>
        <w:t>and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4FAE">
        <w:rPr>
          <w:rFonts w:ascii="Times New Roman" w:hAnsi="Times New Roman"/>
          <w:sz w:val="28"/>
          <w:szCs w:val="28"/>
          <w:lang w:val="en-US"/>
        </w:rPr>
        <w:t>Arts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 – 55 $, </w:t>
      </w:r>
      <w:r w:rsidRPr="00694FAE">
        <w:rPr>
          <w:rFonts w:ascii="Times New Roman" w:hAnsi="Times New Roman"/>
          <w:sz w:val="28"/>
          <w:szCs w:val="28"/>
          <w:lang w:val="en-US"/>
        </w:rPr>
        <w:t>Asian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4FAE">
        <w:rPr>
          <w:rFonts w:ascii="Times New Roman" w:hAnsi="Times New Roman"/>
          <w:sz w:val="28"/>
          <w:szCs w:val="28"/>
          <w:lang w:val="en-US"/>
        </w:rPr>
        <w:t>Perspective</w:t>
      </w:r>
      <w:r w:rsidRPr="00694FAE">
        <w:rPr>
          <w:rFonts w:ascii="Times New Roman" w:hAnsi="Times New Roman"/>
          <w:sz w:val="28"/>
          <w:szCs w:val="28"/>
          <w:lang w:val="uk-UA"/>
        </w:rPr>
        <w:t xml:space="preserve"> – 135 $.  </w:t>
      </w:r>
    </w:p>
    <w:p w:rsidR="00F076D3" w:rsidRPr="00D95882" w:rsidRDefault="00D95882">
      <w:pPr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 2021 р. НБУВ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отримала 253 видання з Республіки Корея – 226  журналів, </w:t>
      </w:r>
      <w:r w:rsidRPr="00D95882">
        <w:rPr>
          <w:rFonts w:ascii="Times New Roman" w:hAnsi="Times New Roman"/>
          <w:sz w:val="28"/>
          <w:szCs w:val="28"/>
          <w:lang w:val="uk-UA"/>
        </w:rPr>
        <w:t>три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продовжених видання, 24 книги. Натомість відправила </w:t>
      </w:r>
      <w:r w:rsidRPr="00D95882">
        <w:rPr>
          <w:rFonts w:ascii="Times New Roman" w:hAnsi="Times New Roman"/>
          <w:sz w:val="28"/>
          <w:szCs w:val="28"/>
          <w:lang w:val="uk-UA"/>
        </w:rPr>
        <w:t>73 журнали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46 книг, </w:t>
      </w:r>
      <w:r w:rsidRPr="00D95882">
        <w:rPr>
          <w:rFonts w:ascii="Times New Roman" w:hAnsi="Times New Roman"/>
          <w:sz w:val="28"/>
          <w:szCs w:val="28"/>
          <w:lang w:val="uk-UA"/>
        </w:rPr>
        <w:t>шість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продовжених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видань.</w:t>
      </w:r>
    </w:p>
    <w:p w:rsidR="00F076D3" w:rsidRDefault="00D95882">
      <w:pP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Республіка Корея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одна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 країн, яка у 2022 р. не припинила книгообмін з НБУВ, регулярно надсилала списки літератури на обмін. Деяке скорочення обсягу надходжень південнокорейських видань до фондів НБУВ пов’яз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ане зі скороченням кількості надісланих примірників з боку НБУВ. У 2022 р. показники з книгообміну дещо скоротилися</w:t>
      </w:r>
      <w:r>
        <w:rPr>
          <w:rFonts w:ascii="Times New Roman" w:hAnsi="Times New Roman"/>
          <w:color w:val="BF0041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НБУВ отримала 148 </w:t>
      </w:r>
      <w:r w:rsidRPr="00D95882">
        <w:rPr>
          <w:rFonts w:ascii="Times New Roman" w:hAnsi="Times New Roman"/>
          <w:sz w:val="28"/>
          <w:szCs w:val="28"/>
          <w:lang w:val="uk-UA"/>
        </w:rPr>
        <w:t>видань</w:t>
      </w:r>
      <w:r w:rsidRPr="00D95882">
        <w:rPr>
          <w:rFonts w:ascii="Times New Roman" w:hAnsi="Times New Roman"/>
          <w:sz w:val="28"/>
          <w:szCs w:val="28"/>
          <w:lang w:val="uk-UA"/>
        </w:rPr>
        <w:t>, с</w:t>
      </w:r>
      <w:r w:rsidRPr="00D95882">
        <w:rPr>
          <w:rFonts w:ascii="Times New Roman" w:hAnsi="Times New Roman"/>
          <w:sz w:val="28"/>
          <w:szCs w:val="28"/>
          <w:lang w:val="uk-UA"/>
        </w:rPr>
        <w:t>еред них – 127 журналів, 21 книгу</w:t>
      </w:r>
      <w:r w:rsidRPr="00D95882">
        <w:rPr>
          <w:rFonts w:ascii="Times New Roman" w:hAnsi="Times New Roman"/>
          <w:sz w:val="28"/>
          <w:szCs w:val="28"/>
        </w:rPr>
        <w:t xml:space="preserve">.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НБУВ надіслала установам Республіки Корея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34 видання, серед них – 22 журнали,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12 книг. </w:t>
      </w:r>
    </w:p>
    <w:p w:rsidR="00F076D3" w:rsidRPr="00D95882" w:rsidRDefault="00D95882">
      <w:pPr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r w:rsidRPr="00D95882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D95882">
        <w:rPr>
          <w:rFonts w:ascii="Times New Roman" w:hAnsi="Times New Roman"/>
          <w:sz w:val="28"/>
          <w:szCs w:val="28"/>
        </w:rPr>
        <w:t>п</w:t>
      </w:r>
      <w:proofErr w:type="spellStart"/>
      <w:r w:rsidRPr="00D95882">
        <w:rPr>
          <w:rFonts w:ascii="Times New Roman" w:hAnsi="Times New Roman"/>
          <w:sz w:val="28"/>
          <w:szCs w:val="28"/>
          <w:lang w:val="uk-UA"/>
        </w:rPr>
        <w:t>ерше</w:t>
      </w:r>
      <w:proofErr w:type="spellEnd"/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півріччя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2023 р. НБУВ отримала з Південної Кореї 104 видання 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83 журнали, </w:t>
      </w:r>
      <w:r w:rsidRPr="00D95882">
        <w:rPr>
          <w:rFonts w:ascii="Times New Roman" w:hAnsi="Times New Roman"/>
          <w:sz w:val="28"/>
          <w:szCs w:val="28"/>
          <w:lang w:val="uk-UA"/>
        </w:rPr>
        <w:t>одне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uk-UA"/>
        </w:rPr>
        <w:t>продовжуване видання</w:t>
      </w:r>
      <w:r w:rsidRPr="00D95882">
        <w:rPr>
          <w:rFonts w:ascii="Times New Roman" w:hAnsi="Times New Roman"/>
          <w:sz w:val="28"/>
          <w:szCs w:val="28"/>
          <w:lang w:val="uk-UA"/>
        </w:rPr>
        <w:t>, 19 книг, один комплект газет</w:t>
      </w:r>
      <w:r w:rsidRPr="00D95882">
        <w:rPr>
          <w:rFonts w:ascii="Times New Roman" w:hAnsi="Times New Roman"/>
          <w:sz w:val="28"/>
          <w:szCs w:val="28"/>
        </w:rPr>
        <w:t xml:space="preserve">.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Зокрема,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Національна бібліотека Кореї надіслала до НБУВ 34 журнали, </w:t>
      </w:r>
      <w:r w:rsidRPr="00D95882">
        <w:rPr>
          <w:rFonts w:ascii="Times New Roman" w:hAnsi="Times New Roman"/>
          <w:sz w:val="28"/>
          <w:szCs w:val="28"/>
          <w:lang w:val="uk-UA"/>
        </w:rPr>
        <w:t>одне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uk-UA"/>
        </w:rPr>
        <w:t>продовжуване видання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, 19 книг. Серед них – </w:t>
      </w:r>
      <w:r w:rsidRPr="00D95882">
        <w:rPr>
          <w:rFonts w:ascii="Times New Roman" w:hAnsi="Times New Roman"/>
          <w:sz w:val="28"/>
          <w:szCs w:val="28"/>
          <w:lang w:val="en-US"/>
        </w:rPr>
        <w:t>The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en-US"/>
        </w:rPr>
        <w:t>Science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en-US"/>
        </w:rPr>
        <w:t>and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en-US"/>
        </w:rPr>
        <w:t>Technology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(за 2022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– 7 номерів, за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перше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півріччя 2023 </w:t>
      </w:r>
      <w:r w:rsidRPr="00D95882">
        <w:rPr>
          <w:rFonts w:ascii="Times New Roman" w:hAnsi="Times New Roman"/>
          <w:sz w:val="28"/>
          <w:szCs w:val="28"/>
          <w:lang w:val="uk-UA"/>
        </w:rPr>
        <w:t>р.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– 10); </w:t>
      </w:r>
      <w:r w:rsidRPr="00D95882">
        <w:rPr>
          <w:rFonts w:ascii="Times New Roman" w:hAnsi="Times New Roman"/>
          <w:sz w:val="28"/>
          <w:szCs w:val="28"/>
          <w:lang w:val="en-US"/>
        </w:rPr>
        <w:t>National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en-US"/>
        </w:rPr>
        <w:t>Library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en-US"/>
        </w:rPr>
        <w:t>of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en-US"/>
        </w:rPr>
        <w:t>Korea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(за </w:t>
      </w:r>
      <w:r w:rsidRPr="00D95882">
        <w:rPr>
          <w:rFonts w:ascii="Times New Roman" w:hAnsi="Times New Roman"/>
          <w:sz w:val="28"/>
          <w:szCs w:val="28"/>
          <w:lang w:val="uk-UA"/>
        </w:rPr>
        <w:t>перше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півріччя 2021 </w:t>
      </w:r>
      <w:r w:rsidRPr="00D95882">
        <w:rPr>
          <w:rFonts w:ascii="Times New Roman" w:hAnsi="Times New Roman"/>
          <w:sz w:val="28"/>
          <w:szCs w:val="28"/>
          <w:lang w:val="uk-UA"/>
        </w:rPr>
        <w:t>р.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– 6 номерів, за </w:t>
      </w:r>
      <w:r w:rsidRPr="00D95882">
        <w:rPr>
          <w:rFonts w:ascii="Times New Roman" w:hAnsi="Times New Roman"/>
          <w:sz w:val="28"/>
          <w:szCs w:val="28"/>
          <w:lang w:val="uk-UA"/>
        </w:rPr>
        <w:t>перше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півріччя 2023 </w:t>
      </w:r>
      <w:r w:rsidRPr="00D95882">
        <w:rPr>
          <w:rFonts w:ascii="Times New Roman" w:hAnsi="Times New Roman"/>
          <w:sz w:val="28"/>
          <w:szCs w:val="28"/>
          <w:lang w:val="uk-UA"/>
        </w:rPr>
        <w:t>р.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– 14). </w:t>
      </w:r>
    </w:p>
    <w:p w:rsidR="00F076D3" w:rsidRPr="00D95882" w:rsidRDefault="00D95882">
      <w:pPr>
        <w:spacing w:after="0" w:line="360" w:lineRule="auto"/>
        <w:ind w:firstLine="720"/>
        <w:jc w:val="both"/>
        <w:rPr>
          <w:sz w:val="28"/>
          <w:szCs w:val="28"/>
          <w:lang w:val="uk-UA"/>
        </w:rPr>
      </w:pPr>
      <w:bookmarkStart w:id="0" w:name="_GoBack"/>
      <w:r w:rsidRPr="00D95882">
        <w:rPr>
          <w:rFonts w:ascii="Times New Roman" w:hAnsi="Times New Roman"/>
          <w:sz w:val="28"/>
          <w:szCs w:val="28"/>
          <w:lang w:val="uk-UA"/>
        </w:rPr>
        <w:t xml:space="preserve">Бібліотека національної асамблеї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D95882">
        <w:rPr>
          <w:rFonts w:ascii="Times New Roman" w:hAnsi="Times New Roman"/>
          <w:sz w:val="28"/>
          <w:szCs w:val="28"/>
        </w:rPr>
        <w:t>п</w:t>
      </w:r>
      <w:proofErr w:type="spellStart"/>
      <w:r w:rsidRPr="00D95882">
        <w:rPr>
          <w:rFonts w:ascii="Times New Roman" w:hAnsi="Times New Roman"/>
          <w:sz w:val="28"/>
          <w:szCs w:val="28"/>
          <w:lang w:val="uk-UA"/>
        </w:rPr>
        <w:t>ерше</w:t>
      </w:r>
      <w:proofErr w:type="spellEnd"/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півріччя 2023 р.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надіслала до НБУВ 55 журналів. </w:t>
      </w:r>
      <w:proofErr w:type="spellStart"/>
      <w:r w:rsidRPr="00D95882">
        <w:rPr>
          <w:rFonts w:ascii="Times New Roman" w:hAnsi="Times New Roman"/>
          <w:sz w:val="28"/>
          <w:szCs w:val="28"/>
          <w:lang w:val="uk-UA"/>
        </w:rPr>
        <w:t>Korea</w:t>
      </w:r>
      <w:proofErr w:type="spellEnd"/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5882">
        <w:rPr>
          <w:rFonts w:ascii="Times New Roman" w:hAnsi="Times New Roman"/>
          <w:sz w:val="28"/>
          <w:szCs w:val="28"/>
          <w:lang w:val="uk-UA"/>
        </w:rPr>
        <w:t>News</w:t>
      </w:r>
      <w:proofErr w:type="spellEnd"/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5882">
        <w:rPr>
          <w:rFonts w:ascii="Times New Roman" w:hAnsi="Times New Roman"/>
          <w:sz w:val="28"/>
          <w:szCs w:val="28"/>
          <w:lang w:val="uk-UA"/>
        </w:rPr>
        <w:t>World</w:t>
      </w:r>
      <w:proofErr w:type="spellEnd"/>
      <w:r w:rsidRPr="00D95882">
        <w:rPr>
          <w:rFonts w:ascii="Times New Roman" w:hAnsi="Times New Roman"/>
          <w:sz w:val="28"/>
          <w:szCs w:val="28"/>
          <w:lang w:val="uk-UA"/>
        </w:rPr>
        <w:t xml:space="preserve"> (у 2022 </w:t>
      </w:r>
      <w:r w:rsidRPr="00D95882">
        <w:rPr>
          <w:rFonts w:ascii="Times New Roman" w:hAnsi="Times New Roman"/>
          <w:sz w:val="28"/>
          <w:szCs w:val="28"/>
          <w:lang w:val="uk-UA"/>
        </w:rPr>
        <w:t>р.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– 12 номерів, за </w:t>
      </w:r>
      <w:r w:rsidRPr="00D95882">
        <w:rPr>
          <w:rFonts w:ascii="Times New Roman" w:hAnsi="Times New Roman"/>
          <w:sz w:val="28"/>
          <w:szCs w:val="28"/>
          <w:lang w:val="uk-UA"/>
        </w:rPr>
        <w:t>перше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півріччя 2023 </w:t>
      </w:r>
      <w:r w:rsidRPr="00D95882">
        <w:rPr>
          <w:rFonts w:ascii="Times New Roman" w:hAnsi="Times New Roman"/>
          <w:sz w:val="28"/>
          <w:szCs w:val="28"/>
          <w:lang w:val="uk-UA"/>
        </w:rPr>
        <w:t>р.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– 12); </w:t>
      </w:r>
      <w:proofErr w:type="spellStart"/>
      <w:r w:rsidRPr="00D95882">
        <w:rPr>
          <w:rFonts w:ascii="Times New Roman" w:hAnsi="Times New Roman"/>
          <w:sz w:val="28"/>
          <w:szCs w:val="28"/>
          <w:lang w:val="uk-UA"/>
        </w:rPr>
        <w:t>Journal</w:t>
      </w:r>
      <w:proofErr w:type="spellEnd"/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5882">
        <w:rPr>
          <w:rFonts w:ascii="Times New Roman" w:hAnsi="Times New Roman"/>
          <w:sz w:val="28"/>
          <w:szCs w:val="28"/>
          <w:lang w:val="uk-UA"/>
        </w:rPr>
        <w:t>of</w:t>
      </w:r>
      <w:proofErr w:type="spellEnd"/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95882">
        <w:rPr>
          <w:rFonts w:ascii="Times New Roman" w:hAnsi="Times New Roman"/>
          <w:sz w:val="28"/>
          <w:szCs w:val="28"/>
          <w:lang w:val="uk-UA"/>
        </w:rPr>
        <w:t>Asian</w:t>
      </w:r>
      <w:proofErr w:type="spellEnd"/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D95882">
        <w:rPr>
          <w:rFonts w:ascii="Times New Roman" w:hAnsi="Times New Roman"/>
          <w:sz w:val="28"/>
          <w:szCs w:val="28"/>
          <w:lang w:val="uk-UA"/>
        </w:rPr>
        <w:t>ociolog</w:t>
      </w:r>
      <w:proofErr w:type="spellEnd"/>
      <w:r w:rsidRPr="00D95882">
        <w:rPr>
          <w:rFonts w:ascii="Times New Roman" w:hAnsi="Times New Roman"/>
          <w:sz w:val="28"/>
          <w:szCs w:val="28"/>
          <w:lang w:val="en-US"/>
        </w:rPr>
        <w:t>y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(у 2022 </w:t>
      </w:r>
      <w:r w:rsidRPr="00D95882">
        <w:rPr>
          <w:rFonts w:ascii="Times New Roman" w:hAnsi="Times New Roman"/>
          <w:sz w:val="28"/>
          <w:szCs w:val="28"/>
          <w:lang w:val="uk-UA"/>
        </w:rPr>
        <w:t>р.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– 5 номерів, за </w:t>
      </w:r>
      <w:r w:rsidRPr="00D95882">
        <w:rPr>
          <w:rFonts w:ascii="Times New Roman" w:hAnsi="Times New Roman"/>
          <w:sz w:val="28"/>
          <w:szCs w:val="28"/>
          <w:lang w:val="uk-UA"/>
        </w:rPr>
        <w:t>перше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півріччя </w:t>
      </w:r>
      <w:r w:rsidRPr="00D95882">
        <w:rPr>
          <w:rFonts w:ascii="Times New Roman" w:hAnsi="Times New Roman"/>
          <w:sz w:val="28"/>
          <w:szCs w:val="28"/>
          <w:lang w:val="uk-UA"/>
        </w:rPr>
        <w:lastRenderedPageBreak/>
        <w:t xml:space="preserve">2023 </w:t>
      </w:r>
      <w:r w:rsidRPr="00D95882">
        <w:rPr>
          <w:rFonts w:ascii="Times New Roman" w:hAnsi="Times New Roman"/>
          <w:sz w:val="28"/>
          <w:szCs w:val="28"/>
          <w:lang w:val="uk-UA"/>
        </w:rPr>
        <w:t>р.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– 3); </w:t>
      </w:r>
      <w:r w:rsidRPr="00D95882">
        <w:rPr>
          <w:rFonts w:ascii="Times New Roman" w:hAnsi="Times New Roman"/>
          <w:sz w:val="28"/>
          <w:szCs w:val="28"/>
          <w:lang w:val="en-US"/>
        </w:rPr>
        <w:t>Korean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en-US"/>
        </w:rPr>
        <w:t>Journal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en-US"/>
        </w:rPr>
        <w:t>of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en-US"/>
        </w:rPr>
        <w:t>Legislative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en-US"/>
        </w:rPr>
        <w:t>Studies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(у 2022 р. –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5 номерів, за </w:t>
      </w:r>
      <w:r w:rsidRPr="00D95882">
        <w:rPr>
          <w:rFonts w:ascii="Times New Roman" w:hAnsi="Times New Roman"/>
          <w:sz w:val="28"/>
          <w:szCs w:val="28"/>
          <w:lang w:val="uk-UA"/>
        </w:rPr>
        <w:t>перше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півріччя 2023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– 4).</w:t>
      </w:r>
    </w:p>
    <w:p w:rsidR="00F076D3" w:rsidRPr="00D95882" w:rsidRDefault="00D95882">
      <w:pPr>
        <w:spacing w:after="0" w:line="360" w:lineRule="auto"/>
        <w:ind w:firstLine="720"/>
        <w:jc w:val="both"/>
        <w:rPr>
          <w:sz w:val="28"/>
          <w:szCs w:val="28"/>
        </w:rPr>
      </w:pPr>
      <w:r w:rsidRPr="00D95882">
        <w:rPr>
          <w:rFonts w:ascii="Times New Roman" w:hAnsi="Times New Roman"/>
          <w:sz w:val="28"/>
          <w:szCs w:val="28"/>
          <w:lang w:val="uk-UA"/>
        </w:rPr>
        <w:t>Нині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, коли формується сучасний інформаційний простір, особливу роль у цьому процесі відіграють країни Азії, провідне місце серед яких займає Республіка Корея. Тому завдання НБУВ </w:t>
      </w:r>
      <w:r w:rsidRPr="00D95882">
        <w:rPr>
          <w:rFonts w:ascii="Times New Roman" w:hAnsi="Times New Roman"/>
          <w:sz w:val="28"/>
          <w:szCs w:val="28"/>
          <w:lang w:val="uk-UA"/>
        </w:rPr>
        <w:t>–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зберегти </w:t>
      </w:r>
      <w:proofErr w:type="spellStart"/>
      <w:r w:rsidRPr="00D95882">
        <w:rPr>
          <w:rFonts w:ascii="Times New Roman" w:hAnsi="Times New Roman"/>
          <w:sz w:val="28"/>
          <w:szCs w:val="28"/>
          <w:lang w:val="uk-UA"/>
        </w:rPr>
        <w:t>книгообмінні</w:t>
      </w:r>
      <w:proofErr w:type="spellEnd"/>
      <w:r w:rsidRPr="00D95882">
        <w:rPr>
          <w:rFonts w:ascii="Times New Roman" w:hAnsi="Times New Roman"/>
          <w:sz w:val="28"/>
          <w:szCs w:val="28"/>
          <w:lang w:val="uk-UA"/>
        </w:rPr>
        <w:t xml:space="preserve"> зв’язки з науковими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й 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культурними установами Республіки Корея </w:t>
      </w:r>
      <w:r w:rsidRPr="00D95882">
        <w:rPr>
          <w:rFonts w:ascii="Times New Roman" w:hAnsi="Times New Roman"/>
          <w:sz w:val="28"/>
          <w:szCs w:val="28"/>
          <w:lang w:val="uk-UA"/>
        </w:rPr>
        <w:t>та</w:t>
      </w:r>
      <w:r w:rsidRPr="00D95882">
        <w:rPr>
          <w:rFonts w:ascii="Times New Roman" w:hAnsi="Times New Roman"/>
          <w:sz w:val="28"/>
          <w:szCs w:val="28"/>
          <w:lang w:val="uk-UA"/>
        </w:rPr>
        <w:t xml:space="preserve"> мати стратегічну програму розвитку на майбутнє.</w:t>
      </w:r>
    </w:p>
    <w:p w:rsidR="00F076D3" w:rsidRPr="00D95882" w:rsidRDefault="00F076D3">
      <w:pPr>
        <w:spacing w:before="40" w:after="40" w:line="360" w:lineRule="auto"/>
        <w:ind w:right="1134" w:firstLine="720"/>
        <w:jc w:val="both"/>
        <w:rPr>
          <w:rFonts w:ascii="Times New Roman" w:hAnsi="Times New Roman"/>
          <w:sz w:val="28"/>
          <w:szCs w:val="28"/>
        </w:rPr>
      </w:pPr>
    </w:p>
    <w:bookmarkEnd w:id="0"/>
    <w:p w:rsidR="00F076D3" w:rsidRPr="00D0642C" w:rsidRDefault="00D95882">
      <w:pPr>
        <w:spacing w:before="40" w:after="40" w:line="360" w:lineRule="auto"/>
        <w:ind w:right="1134"/>
        <w:jc w:val="both"/>
        <w:rPr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UDC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027.021(477-25):021.85:005.56</w:t>
      </w:r>
    </w:p>
    <w:p w:rsidR="00F076D3" w:rsidRPr="00D0642C" w:rsidRDefault="00D95882">
      <w:pPr>
        <w:spacing w:before="40" w:after="40" w:line="360" w:lineRule="auto"/>
        <w:ind w:right="1134"/>
        <w:jc w:val="both"/>
        <w:rPr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Maya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Stepanova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,</w:t>
      </w:r>
    </w:p>
    <w:p w:rsidR="00F076D3" w:rsidRPr="00D0642C" w:rsidRDefault="00D95882">
      <w:pPr>
        <w:spacing w:after="0"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ORCID </w:t>
      </w:r>
      <w:r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https://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0000-0002-3144-1648</w:t>
      </w:r>
    </w:p>
    <w:p w:rsidR="00F076D3" w:rsidRPr="00D0642C" w:rsidRDefault="00D95882">
      <w:pPr>
        <w:widowControl w:val="0"/>
        <w:spacing w:after="0"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Junior Research Associate,</w:t>
      </w:r>
    </w:p>
    <w:p w:rsidR="00F076D3" w:rsidRPr="00D0642C" w:rsidRDefault="00D95882">
      <w:pPr>
        <w:widowControl w:val="0"/>
        <w:spacing w:after="0"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Departmen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t of Foreign Procurement,</w:t>
      </w:r>
    </w:p>
    <w:p w:rsidR="00F076D3" w:rsidRPr="00D0642C" w:rsidRDefault="00D95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" w:eastAsia="ru-RU"/>
        </w:rPr>
        <w:t xml:space="preserve">V. I.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" w:eastAsia="ru-RU"/>
        </w:rPr>
        <w:t>Vernadsky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hAnsi="Times New Roman"/>
          <w:color w:val="000000"/>
          <w:sz w:val="28"/>
          <w:szCs w:val="28"/>
          <w:lang w:val="en" w:eastAsia="ru-RU"/>
        </w:rPr>
        <w:t xml:space="preserve"> National Library of Ukraine</w:t>
      </w:r>
    </w:p>
    <w:p w:rsidR="00F076D3" w:rsidRPr="00D0642C" w:rsidRDefault="00D958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de-DE" w:eastAsia="ru-RU"/>
        </w:rPr>
        <w:t>Kyiv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de-DE" w:eastAsia="ru-RU"/>
        </w:rPr>
        <w:t>, Ukraine</w:t>
      </w:r>
    </w:p>
    <w:p w:rsidR="00F076D3" w:rsidRPr="00D0642C" w:rsidRDefault="00D95882">
      <w:pPr>
        <w:spacing w:before="40" w:after="40" w:line="360" w:lineRule="auto"/>
        <w:ind w:right="1134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de-DE"/>
        </w:rPr>
        <w:t>e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/>
          <w:sz w:val="28"/>
          <w:szCs w:val="28"/>
          <w:lang w:val="de-DE"/>
        </w:rPr>
        <w:t>mail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hyperlink r:id="rId5">
        <w:r>
          <w:rPr>
            <w:rFonts w:ascii="Times New Roman" w:hAnsi="Times New Roman"/>
            <w:color w:val="000000"/>
            <w:sz w:val="28"/>
            <w:szCs w:val="28"/>
            <w:lang w:val="de-DE"/>
          </w:rPr>
          <w:t>stepmaja</w:t>
        </w:r>
        <w:r>
          <w:rPr>
            <w:rFonts w:ascii="Times New Roman" w:hAnsi="Times New Roman"/>
            <w:color w:val="000000"/>
            <w:sz w:val="28"/>
            <w:szCs w:val="28"/>
            <w:lang w:val="uk-UA"/>
          </w:rPr>
          <w:t>211@</w:t>
        </w:r>
        <w:r>
          <w:rPr>
            <w:rFonts w:ascii="Times New Roman" w:hAnsi="Times New Roman"/>
            <w:color w:val="000000"/>
            <w:sz w:val="28"/>
            <w:szCs w:val="28"/>
            <w:lang w:val="de-DE"/>
          </w:rPr>
          <w:t>gmail</w:t>
        </w:r>
        <w:r>
          <w:rPr>
            <w:rFonts w:ascii="Times New Roman" w:hAnsi="Times New Roman"/>
            <w:color w:val="000000"/>
            <w:sz w:val="28"/>
            <w:szCs w:val="28"/>
            <w:lang w:val="uk-UA"/>
          </w:rPr>
          <w:t>.</w:t>
        </w:r>
        <w:proofErr w:type="spellStart"/>
        <w:r>
          <w:rPr>
            <w:rFonts w:ascii="Times New Roman" w:hAnsi="Times New Roman"/>
            <w:color w:val="000000"/>
            <w:sz w:val="28"/>
            <w:szCs w:val="28"/>
            <w:lang w:val="de-DE"/>
          </w:rPr>
          <w:t>com</w:t>
        </w:r>
        <w:proofErr w:type="spellEnd"/>
      </w:hyperlink>
    </w:p>
    <w:p w:rsidR="00F076D3" w:rsidRPr="00D0642C" w:rsidRDefault="00D95882">
      <w:pPr>
        <w:spacing w:before="40" w:after="40" w:line="360" w:lineRule="auto"/>
        <w:ind w:right="-1"/>
        <w:jc w:val="center"/>
        <w:rPr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PRESENT STAGE OF INTERNATIONAL BOOK EXCHANGE BY THE EXAMPLE OF COOPERATION NBUV WITH SCIENTIFIC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AND CULTURE </w:t>
      </w: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>INSTITUTIONS OF REPUBLIC OF KOREA</w:t>
      </w:r>
    </w:p>
    <w:p w:rsidR="00F076D3" w:rsidRDefault="00F076D3">
      <w:pPr>
        <w:spacing w:before="40" w:after="40" w:line="360" w:lineRule="auto"/>
        <w:ind w:right="1134" w:firstLine="284"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F076D3" w:rsidRPr="00D0642C" w:rsidRDefault="00D95882">
      <w:pPr>
        <w:spacing w:before="40" w:after="40" w:line="360" w:lineRule="auto"/>
        <w:ind w:right="140"/>
        <w:jc w:val="both"/>
        <w:rPr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The article considers and analyzes the state of international book exchange in the V. I.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Vernadsky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National Libra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ry of Ukraine from 20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21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to 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. This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are illustrated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by the cooperation with scientific and culture institution of Republic of Korea. International book exchange is effective and stable source of acquisition of foreign publications in NBUV and libraries o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f NASU. The main tendencies of library and information activity in times of crisis and globalization of information space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en-US"/>
        </w:rPr>
        <w:t>are analyzed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</w:p>
    <w:p w:rsidR="00F076D3" w:rsidRPr="00D0642C" w:rsidRDefault="00D95882">
      <w:pPr>
        <w:spacing w:before="40" w:after="40" w:line="360" w:lineRule="auto"/>
        <w:ind w:right="140"/>
        <w:jc w:val="both"/>
        <w:rPr>
          <w:color w:val="000000"/>
          <w:sz w:val="28"/>
          <w:szCs w:val="28"/>
          <w:lang w:val="en-US"/>
        </w:rPr>
      </w:pPr>
      <w:r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Keywords: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scientific institutions, cultural institution, international book exchange, cultural ties, publications,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current information.</w:t>
      </w:r>
    </w:p>
    <w:sectPr w:rsidR="00F076D3" w:rsidRPr="00D0642C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D3"/>
    <w:rsid w:val="00694FAE"/>
    <w:rsid w:val="00D0642C"/>
    <w:rsid w:val="00D95882"/>
    <w:rsid w:val="00F0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25FAE"/>
  <w15:docId w15:val="{FB9368D3-DDC0-48C4-8C2F-52718CC1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2E1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962B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8962B8"/>
    <w:rPr>
      <w:rFonts w:ascii="Calibri Light" w:hAnsi="Calibri Light" w:cs="Times New Roman"/>
      <w:color w:val="2E74B5"/>
      <w:sz w:val="32"/>
      <w:szCs w:val="32"/>
    </w:rPr>
  </w:style>
  <w:style w:type="character" w:customStyle="1" w:styleId="a3">
    <w:name w:val="Гіперпосилання"/>
    <w:basedOn w:val="a0"/>
    <w:uiPriority w:val="99"/>
    <w:rsid w:val="00636251"/>
    <w:rPr>
      <w:rFonts w:cs="Times New Roman"/>
      <w:color w:val="0563C1"/>
      <w:u w:val="single"/>
    </w:rPr>
  </w:style>
  <w:style w:type="character" w:customStyle="1" w:styleId="Default">
    <w:name w:val="Default Знак"/>
    <w:link w:val="Default0"/>
    <w:qFormat/>
    <w:locked/>
    <w:rsid w:val="00AE32AF"/>
    <w:rPr>
      <w:rFonts w:ascii="SimSun" w:eastAsia="SimSun" w:hAnsi="SimSun"/>
      <w:color w:val="000000"/>
      <w:sz w:val="24"/>
      <w:szCs w:val="24"/>
      <w:lang w:eastAsia="zh-C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99"/>
    <w:qFormat/>
    <w:rsid w:val="006F1835"/>
    <w:pPr>
      <w:ind w:left="720"/>
      <w:contextualSpacing/>
    </w:pPr>
  </w:style>
  <w:style w:type="paragraph" w:customStyle="1" w:styleId="Default0">
    <w:name w:val="Default"/>
    <w:link w:val="Default"/>
    <w:qFormat/>
    <w:rsid w:val="00AE32AF"/>
    <w:rPr>
      <w:rFonts w:ascii="SimSun" w:eastAsia="SimSun" w:hAnsi="SimSu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maja211@gmail.com" TargetMode="External"/><Relationship Id="rId4" Type="http://schemas.openxmlformats.org/officeDocument/2006/relationships/hyperlink" Target="mailto:stepmaja2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1045</Words>
  <Characters>5961</Characters>
  <Application>Microsoft Office Word</Application>
  <DocSecurity>0</DocSecurity>
  <Lines>49</Lines>
  <Paragraphs>13</Paragraphs>
  <ScaleCrop>false</ScaleCrop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027</dc:title>
  <dc:subject/>
  <dc:creator>Maya</dc:creator>
  <dc:description/>
  <cp:lastModifiedBy>Maya</cp:lastModifiedBy>
  <cp:revision>8</cp:revision>
  <dcterms:created xsi:type="dcterms:W3CDTF">2023-08-30T08:39:00Z</dcterms:created>
  <dcterms:modified xsi:type="dcterms:W3CDTF">2023-08-31T18:27:00Z</dcterms:modified>
  <dc:language>uk-UA</dc:language>
</cp:coreProperties>
</file>