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F1910" w:rsidRDefault="00E537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УДК (050+070) : 82-92:94 (477.74) “1918” (043.3)</w:t>
      </w:r>
    </w:p>
    <w:p w14:paraId="00000002" w14:textId="77777777" w:rsidR="00BF1910" w:rsidRDefault="00E5376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Стягайло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Вероніка Володимирівна,</w:t>
      </w:r>
    </w:p>
    <w:p w14:paraId="00000003" w14:textId="77777777" w:rsidR="00BF1910" w:rsidRDefault="00E537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провідний бібліотекар відділу краєзнавства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Одесика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Одеської національної наукової бібліотеки,</w:t>
      </w:r>
    </w:p>
    <w:p w14:paraId="00000004" w14:textId="77777777" w:rsidR="00BF1910" w:rsidRDefault="00E537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Україна, м. Одеса</w:t>
      </w:r>
    </w:p>
    <w:p w14:paraId="00000005" w14:textId="77777777" w:rsidR="00BF1910" w:rsidRDefault="00E537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stiagailo.nika@gmail.com</w:t>
        </w:r>
      </w:hyperlink>
    </w:p>
    <w:p w14:paraId="00000006" w14:textId="77777777" w:rsidR="00BF1910" w:rsidRDefault="00BF19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BF1910" w:rsidRDefault="00E5376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ЩОДЕННИЙ ПОЛІТИЧНО-ГРОМАДСЬКИЙ ЧАСОПИС </w:t>
      </w:r>
    </w:p>
    <w:p w14:paraId="00000008" w14:textId="342436C4" w:rsidR="00BF1910" w:rsidRDefault="00C97E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«ВІЛЬНЕ ЖИТТЯ» (ОДЕСА, 1918)</w:t>
      </w:r>
      <w:r w:rsidR="00E53761">
        <w:rPr>
          <w:rFonts w:ascii="Times New Roman" w:eastAsia="Times New Roman" w:hAnsi="Times New Roman" w:cs="Times New Roman"/>
          <w:b/>
          <w:sz w:val="28"/>
          <w:szCs w:val="28"/>
        </w:rPr>
        <w:t xml:space="preserve"> ЯК ІСТОРИЧНЕ ДЖЕРЕЛО </w:t>
      </w:r>
    </w:p>
    <w:p w14:paraId="00000009" w14:textId="77777777" w:rsidR="00BF1910" w:rsidRDefault="00BF19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BF1910" w:rsidRDefault="00E537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Охарактеризовано як історичне джерело щоденну громадсько-політичну газету соціал-демократичного спрямування «Вільне життя», яка виходила в Одесі від 31 березня до 10 вересня 1918 р. </w:t>
      </w:r>
    </w:p>
    <w:p w14:paraId="0000000B" w14:textId="77777777" w:rsidR="00BF1910" w:rsidRDefault="00E5376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Ключові слова: «</w:t>
      </w:r>
      <w:r>
        <w:rPr>
          <w:rFonts w:ascii="Times New Roman" w:eastAsia="Times New Roman" w:hAnsi="Times New Roman" w:cs="Times New Roman"/>
          <w:sz w:val="28"/>
          <w:szCs w:val="28"/>
        </w:rPr>
        <w:t>Вільне життя» (Одеса, 1918), одеська періодична преса, Українська революція 1917-1921 рр., щоденна українська газета, історичне джерело.</w:t>
      </w:r>
    </w:p>
    <w:p w14:paraId="0000000C" w14:textId="77777777" w:rsidR="00BF1910" w:rsidRDefault="00BF19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BF1910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Газетна періодика особливо активно розвивається під час суспільних збурень і змін, як-от у роки національно-визвольних змагань 1917-1921 рр. Газети і журнали, що видавалися при всіх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відображали весь спектр політичних інтересів, орієнтацій та особливості повсякденного життя людей, їх настрої та сподівання. Саме тому преса є вагомим історичним джерелом для вивчення цього періоду української історії.</w:t>
      </w:r>
    </w:p>
    <w:p w14:paraId="5D9EFF5A" w14:textId="6589E479" w:rsidR="006240FE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Початок української преси в Одесі був тісно пов'язаний з діяльністю товариства «Просвіта», яке стало осередком боротьби за національну ідею. Товариством було видано один номер газети «Народна справа» (1906) та п'ять номерів «Вістей» (1906), </w:t>
      </w:r>
      <w:r w:rsidR="000304D0">
        <w:rPr>
          <w:rFonts w:ascii="Times New Roman" w:eastAsia="Times New Roman" w:hAnsi="Times New Roman" w:cs="Times New Roman"/>
          <w:sz w:val="28"/>
          <w:szCs w:val="28"/>
          <w:lang w:val="uk-UA"/>
        </w:rPr>
        <w:t>саме вони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заклали історичну традицію україномовної преси в Одесі. </w:t>
      </w:r>
    </w:p>
    <w:p w14:paraId="0000000E" w14:textId="27B111F6" w:rsidR="00BF1910" w:rsidRDefault="004F710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Новий етап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 у розвитку української преси почався після Лютневої революції 1917 р. Вже у березні з’явилося багато нових видань, серед яких і національні 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часописи. Загалом в Одесі впродовж 1917-1920 рр. виходило 525 </w:t>
      </w:r>
      <w:r w:rsidR="004319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назв 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газет та журналів, з яких 17 були україномовними. Важливою ознакою ситуації в одеському регіоні під час визвольних змагань були постійні зміни влади, яких за цей час відбулося близько десяти. Кожна зміна влади призводила до радикальної трансформації політичного обличчя одеської періодики. </w:t>
      </w:r>
    </w:p>
    <w:p w14:paraId="0000000F" w14:textId="46FC1887" w:rsidR="00BF1910" w:rsidRPr="00FB0799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Помітним явищем у жи</w:t>
      </w:r>
      <w:r w:rsidR="0043199B">
        <w:rPr>
          <w:rFonts w:ascii="Times New Roman" w:eastAsia="Times New Roman" w:hAnsi="Times New Roman" w:cs="Times New Roman"/>
          <w:sz w:val="28"/>
          <w:szCs w:val="28"/>
        </w:rPr>
        <w:t>тті міста в ці буремні роки стало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="0043199B">
        <w:rPr>
          <w:rFonts w:ascii="Times New Roman" w:eastAsia="Times New Roman" w:hAnsi="Times New Roman" w:cs="Times New Roman"/>
          <w:sz w:val="28"/>
          <w:szCs w:val="28"/>
          <w:lang w:val="uk-UA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щоденної україномовної газети «Вільне життя», яка виходила з 31</w:t>
      </w:r>
      <w:r w:rsidR="0043199B">
        <w:rPr>
          <w:rFonts w:ascii="Times New Roman" w:eastAsia="Times New Roman" w:hAnsi="Times New Roman" w:cs="Times New Roman"/>
          <w:sz w:val="28"/>
          <w:szCs w:val="28"/>
        </w:rPr>
        <w:t xml:space="preserve"> березня до 10 вересня 1918</w:t>
      </w:r>
      <w:r w:rsidR="004319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 w:rsidR="004319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Газета </w:t>
      </w:r>
      <w:r w:rsidR="0043199B">
        <w:rPr>
          <w:rFonts w:ascii="Times New Roman" w:eastAsia="Times New Roman" w:hAnsi="Times New Roman" w:cs="Times New Roman"/>
          <w:sz w:val="28"/>
          <w:szCs w:val="28"/>
        </w:rPr>
        <w:t>відображала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настрої одеситів часів </w:t>
      </w:r>
      <w:r w:rsidR="009A27D6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Гетьманату, висвітлюючи суспільно-політичні події на всеукраїнському та місцевому рівнях та мала чітко виражений національний характер.</w:t>
      </w:r>
      <w:r w:rsidR="00FB07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010" w14:textId="2BD58290" w:rsidR="00BF1910" w:rsidRDefault="004F710D" w:rsidP="004F710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Перші 32 номери часопису видавалися під керівництвом редакційної колегії, а потім редакторами були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(№№ 33-39, 102-113),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(№№ 42-75),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(№№ 76-101) та В. Пономаренко (№№ 125-128). Редакція знаходилася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вул. Ніжинська, 65. 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Газета виходила у форматі 56x42 см та здебільшого складалася з 4 сторінок, проте деякі випуски були обсягом 2 та 6 сторінок. До № 43 газета мала гасло «Хай живе вільна Українська </w:t>
      </w:r>
      <w:proofErr w:type="spellStart"/>
      <w:r w:rsidR="00E53761">
        <w:rPr>
          <w:rFonts w:ascii="Times New Roman" w:eastAsia="Times New Roman" w:hAnsi="Times New Roman" w:cs="Times New Roman"/>
          <w:sz w:val="28"/>
          <w:szCs w:val="28"/>
        </w:rPr>
        <w:t>Народня</w:t>
      </w:r>
      <w:proofErr w:type="spellEnd"/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 Республіка».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Редакція мала власних кореспондентів у столиці, які інформували </w:t>
      </w:r>
      <w:r w:rsidR="004319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eastAsia="Times New Roman" w:hAnsi="Times New Roman" w:cs="Times New Roman"/>
          <w:sz w:val="28"/>
          <w:szCs w:val="28"/>
        </w:rPr>
        <w:t>читачів про важливі новини.</w:t>
      </w:r>
    </w:p>
    <w:p w14:paraId="00000011" w14:textId="539CD1D2" w:rsidR="00BF1910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перші місяці виходу часопису редакція детально висвітлювала діяльність УНР, ситуацію на фронті та </w:t>
      </w:r>
      <w:r w:rsidR="00335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перебіг </w:t>
      </w:r>
      <w:r w:rsidR="00335194">
        <w:rPr>
          <w:rFonts w:ascii="Times New Roman" w:eastAsia="Times New Roman" w:hAnsi="Times New Roman" w:cs="Times New Roman"/>
          <w:sz w:val="28"/>
          <w:szCs w:val="28"/>
        </w:rPr>
        <w:t>мирних переговорів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Брест-Литовську</w:t>
      </w:r>
      <w:r w:rsidR="0033519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викривала</w:t>
      </w:r>
      <w:r w:rsidR="00335194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="00335194">
        <w:rPr>
          <w:rFonts w:ascii="Times New Roman" w:eastAsia="Times New Roman" w:hAnsi="Times New Roman" w:cs="Times New Roman"/>
          <w:sz w:val="28"/>
          <w:szCs w:val="28"/>
        </w:rPr>
        <w:t xml:space="preserve"> антиукраїнська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суть більшовизму. Редакція насторожено відреагувала на гетьманський переворот, внаслідок</w:t>
      </w:r>
      <w:r w:rsidR="00335194">
        <w:rPr>
          <w:rFonts w:ascii="Times New Roman" w:eastAsia="Times New Roman" w:hAnsi="Times New Roman" w:cs="Times New Roman"/>
          <w:sz w:val="28"/>
          <w:szCs w:val="28"/>
        </w:rPr>
        <w:t xml:space="preserve"> якого владу захопив гетьман П.</w:t>
      </w:r>
      <w:r w:rsidR="0033519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35194">
        <w:rPr>
          <w:rFonts w:ascii="Times New Roman" w:eastAsia="Times New Roman" w:hAnsi="Times New Roman" w:cs="Times New Roman"/>
          <w:sz w:val="28"/>
          <w:szCs w:val="28"/>
        </w:rPr>
        <w:t>Скоропадський</w:t>
      </w:r>
      <w:r w:rsidR="00335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прий</w:t>
      </w:r>
      <w:r w:rsidR="00335194">
        <w:rPr>
          <w:rFonts w:ascii="Times New Roman" w:eastAsia="Times New Roman" w:hAnsi="Times New Roman" w:cs="Times New Roman"/>
          <w:sz w:val="28"/>
          <w:szCs w:val="28"/>
        </w:rPr>
        <w:t>шла окупаційна німецька влада</w:t>
      </w:r>
      <w:r w:rsidR="00335194">
        <w:rPr>
          <w:rFonts w:ascii="Times New Roman" w:eastAsia="Times New Roman" w:hAnsi="Times New Roman" w:cs="Times New Roman"/>
          <w:sz w:val="28"/>
          <w:szCs w:val="28"/>
          <w:lang w:val="uk-UA"/>
        </w:rPr>
        <w:t>. Г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почала детально висвітлювати розбудову Української Держави і критично аналізувати діяльність</w:t>
      </w:r>
      <w:r w:rsidR="003351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гетьманського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уряду. </w:t>
      </w:r>
    </w:p>
    <w:p w14:paraId="00000012" w14:textId="32A3151A" w:rsidR="00BF1910" w:rsidRDefault="00554F7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="00E53761">
        <w:rPr>
          <w:rFonts w:ascii="Times New Roman" w:eastAsia="Times New Roman" w:hAnsi="Times New Roman" w:cs="Times New Roman"/>
          <w:sz w:val="28"/>
          <w:szCs w:val="28"/>
        </w:rPr>
        <w:t>убрик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 газети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свідчать про різноманітність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тематик</w:t>
      </w:r>
      <w:proofErr w:type="spellEnd"/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: «На теми дня», «Листи з Києва», «З газет та журналів», «Одеса», «Вісті з Києва», «Вісті з Галичини», «Різні вісті», «Офіційний відділ», «Телеграми», «Телеграми Вільного життя від власних кореспондентів і УДТА» (підрубрики: «Вісті з Києва», «По Україні», «В Росії», «Війна»), «Фейлетони», «Маленькі фейлетони», «Театр і мистецтво», «Література, 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наука» (бібліографічні відомості про нові книжкові та періодичні видання), «Лист до редакції» та інші.  </w:t>
      </w:r>
    </w:p>
    <w:p w14:paraId="00000013" w14:textId="1F6F8FC6" w:rsidR="00BF1910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сторінках «Вільного життя» значну увагу приділяли суспільно-політичному та культурно-мистецькому життю Одеси. У часописі </w:t>
      </w:r>
      <w:r w:rsidR="00763EEF">
        <w:rPr>
          <w:rFonts w:ascii="Times New Roman" w:eastAsia="Times New Roman" w:hAnsi="Times New Roman" w:cs="Times New Roman"/>
          <w:sz w:val="28"/>
          <w:szCs w:val="28"/>
          <w:lang w:val="uk-UA"/>
        </w:rPr>
        <w:t>висвітлювалася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діяльність міської влади та різних політичних, громадських і культурно-освітніх товариств і спілок в Одесі, послідовно обстоювалася українізація в місті, порушувалися питання самоврядування, </w:t>
      </w:r>
      <w:r w:rsidR="005549E3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подавалась інформація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різні святкування, театральні вистави тощо. Цінним джерелом для істориків є також  опубліковані в газеті некрологи, численні оголошення та хроніка подій. Крім того на сторінках видання публікувались різноманітні закони, постанови, результати засідань</w:t>
      </w:r>
      <w:r w:rsidR="006346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органів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4" w14:textId="0B1B5433" w:rsidR="00BF1910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часописі переважали інформаційні повідомлення та короткі аналітичні статті, але особливою рисою видання був фейлетон – жанр, який робив газету ближчою до одеситів. Редакція використовувала гумор, дотеп, іронію та сарказм для боротьби за українську державу, мову та культуру в Одесі. Серед авторів жанру: 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Слабченко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псевд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Причепа, Професор Шпонька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Черкасенко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псевд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Дід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К. Гордієнко (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псевд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608DA">
        <w:rPr>
          <w:rFonts w:ascii="Times New Roman" w:eastAsia="Times New Roman" w:hAnsi="Times New Roman" w:cs="Times New Roman"/>
          <w:sz w:val="28"/>
          <w:szCs w:val="28"/>
          <w:highlight w:val="white"/>
        </w:rPr>
        <w:t>Сірко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D29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9D2987">
        <w:rPr>
          <w:rFonts w:ascii="Times New Roman" w:eastAsia="Times New Roman" w:hAnsi="Times New Roman" w:cs="Times New Roman"/>
          <w:sz w:val="28"/>
          <w:szCs w:val="28"/>
          <w:lang w:val="uk-UA"/>
        </w:rPr>
        <w:t>Буряченко</w:t>
      </w:r>
      <w:proofErr w:type="spellEnd"/>
      <w:r w:rsidR="009D29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D2987">
        <w:rPr>
          <w:rFonts w:ascii="Times New Roman" w:eastAsia="Times New Roman" w:hAnsi="Times New Roman" w:cs="Times New Roman"/>
          <w:sz w:val="28"/>
          <w:szCs w:val="28"/>
          <w:lang w:val="uk-UA"/>
        </w:rPr>
        <w:t>псевд</w:t>
      </w:r>
      <w:proofErr w:type="spellEnd"/>
      <w:r w:rsidR="009D2987">
        <w:rPr>
          <w:rFonts w:ascii="Times New Roman" w:eastAsia="Times New Roman" w:hAnsi="Times New Roman" w:cs="Times New Roman"/>
          <w:sz w:val="28"/>
          <w:szCs w:val="28"/>
          <w:lang w:val="uk-UA"/>
        </w:rPr>
        <w:t>. Володимир Буряк)</w:t>
      </w:r>
      <w:r w:rsidR="000B2D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43BB0">
        <w:rPr>
          <w:rFonts w:ascii="Times New Roman" w:eastAsia="Times New Roman" w:hAnsi="Times New Roman" w:cs="Times New Roman"/>
          <w:sz w:val="28"/>
          <w:szCs w:val="28"/>
          <w:lang w:val="uk-UA"/>
        </w:rPr>
        <w:t>К. </w:t>
      </w:r>
      <w:r w:rsidR="000B2D9B">
        <w:rPr>
          <w:rFonts w:ascii="Times New Roman" w:eastAsia="Times New Roman" w:hAnsi="Times New Roman" w:cs="Times New Roman"/>
          <w:sz w:val="28"/>
          <w:szCs w:val="28"/>
          <w:lang w:val="uk-UA"/>
        </w:rPr>
        <w:t>Поліщук (</w:t>
      </w:r>
      <w:proofErr w:type="spellStart"/>
      <w:r w:rsidR="000B2D9B">
        <w:rPr>
          <w:rFonts w:ascii="Times New Roman" w:eastAsia="Times New Roman" w:hAnsi="Times New Roman" w:cs="Times New Roman"/>
          <w:sz w:val="28"/>
          <w:szCs w:val="28"/>
          <w:lang w:val="uk-UA"/>
        </w:rPr>
        <w:t>псвевд</w:t>
      </w:r>
      <w:proofErr w:type="spellEnd"/>
      <w:r w:rsidR="000B2D9B">
        <w:rPr>
          <w:rFonts w:ascii="Times New Roman" w:eastAsia="Times New Roman" w:hAnsi="Times New Roman" w:cs="Times New Roman"/>
          <w:sz w:val="28"/>
          <w:szCs w:val="28"/>
          <w:lang w:val="uk-UA"/>
        </w:rPr>
        <w:t>. К. Лаврінович)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ін. Також публікувалися художні твори, переважно патріотичні вірші та навіть оповідання. Часопис містив численні літературознавчі статті, а окремі випуски були присвячені визначним особистостям: Т. Шевченку (№ 22) та І. Франку (№ 57). Час від часу редакція передруковувала статті з інших українських періодичних видань, зокрема на актуальні історичні </w:t>
      </w:r>
      <w:r w:rsidR="000425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геополітичні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теми. </w:t>
      </w:r>
    </w:p>
    <w:p w14:paraId="00000015" w14:textId="7353466D" w:rsidR="00BF1910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Високий культурний рівень видання був безпосередньо пов'язаний зі складом співробітників, які належали до культурної еліти міста.</w:t>
      </w:r>
      <w:r w:rsidR="00CA27F9">
        <w:rPr>
          <w:rFonts w:ascii="Times New Roman" w:eastAsia="Times New Roman" w:hAnsi="Times New Roman" w:cs="Times New Roman"/>
          <w:sz w:val="28"/>
          <w:szCs w:val="28"/>
        </w:rPr>
        <w:t xml:space="preserve"> А серед дописувачів газети </w:t>
      </w:r>
      <w:proofErr w:type="spellStart"/>
      <w:r w:rsidR="00CA27F9">
        <w:rPr>
          <w:rFonts w:ascii="Times New Roman" w:eastAsia="Times New Roman" w:hAnsi="Times New Roman" w:cs="Times New Roman"/>
          <w:sz w:val="28"/>
          <w:szCs w:val="28"/>
        </w:rPr>
        <w:t>бул</w:t>
      </w:r>
      <w:proofErr w:type="spellEnd"/>
      <w:r w:rsidR="00CA27F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CA27F9">
        <w:rPr>
          <w:rFonts w:ascii="Times New Roman" w:eastAsia="Times New Roman" w:hAnsi="Times New Roman" w:cs="Times New Roman"/>
          <w:sz w:val="28"/>
          <w:szCs w:val="28"/>
        </w:rPr>
        <w:t xml:space="preserve"> літератори</w:t>
      </w:r>
      <w:r w:rsidR="00CA27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лікарі, історики, громадські діячі та ін. Серед них: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Бузько,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Буряченко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Ю. Грищенко, С. Єфремов,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ихаренко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</w:rPr>
        <w:t>, О.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Журлива, Г. Комарова, І. та Ю. Липи, 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 xml:space="preserve">О. Кандиба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псевд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608DA" w:rsidRPr="00C60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Олександр Олесь), Л.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Пахаревський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К. Поліщук,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Ходченко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</w:rPr>
        <w:t>Черкасенко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</w:rPr>
        <w:t>, Г. Чупринка, О.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Маковей, В. Герасименко,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Гордіє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вський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</w:rPr>
        <w:t>, О. та М. Грушевські, П.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Клепацький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Слабченко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 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 xml:space="preserve">Кожин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proofErr w:type="spellStart"/>
      <w:r w:rsidR="00B16BCB">
        <w:rPr>
          <w:rFonts w:ascii="Times New Roman" w:eastAsia="Times New Roman" w:hAnsi="Times New Roman" w:cs="Times New Roman"/>
          <w:sz w:val="28"/>
          <w:szCs w:val="28"/>
          <w:lang w:val="uk-UA"/>
        </w:rPr>
        <w:t>псевд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608DA" w:rsidRPr="00C60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 xml:space="preserve">ієромонах Микита), В. 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</w:rPr>
        <w:t>Мурський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</w:rPr>
        <w:t>, І.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Чехівський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Шелухин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І. Луценко  та ін.. Газета також передруковувала статті М. Возняка, Д. Донцова, Л. Курбаса, 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Свєнциц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ького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</w:rPr>
        <w:t xml:space="preserve">, М. </w:t>
      </w:r>
      <w:proofErr w:type="spellStart"/>
      <w:r w:rsidR="00C608DA">
        <w:rPr>
          <w:rFonts w:ascii="Times New Roman" w:eastAsia="Times New Roman" w:hAnsi="Times New Roman" w:cs="Times New Roman"/>
          <w:sz w:val="28"/>
          <w:szCs w:val="28"/>
        </w:rPr>
        <w:t>Яцківа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</w:rPr>
        <w:t xml:space="preserve"> з інших видань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твори Т. Шевченка, І. Франка, Б. Грінченка, В. Стефаника,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Бордуляка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16" w14:textId="1B5E1D2C" w:rsidR="00BF1910" w:rsidRPr="00D76330" w:rsidRDefault="00E53761" w:rsidP="00C608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контролю за діяльністю друкованих видань </w:t>
      </w:r>
      <w:r w:rsidR="007729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гетьманським урядом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були створені спеціальні державні органи, які здійснювали загальну та військову цензуру. Цензура не дозволяла навіть м'якої критики уряду чи висвітлення проблем у державі. Розповсюдження друкованої продукції було можливе лише за наявності грифу «дозволено військовою цензурою». Не оминула цензура і </w:t>
      </w:r>
      <w:r w:rsidR="006C18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опозиційне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«Вільне життя». Починаючи з № 42, цензурні 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пропуски стали регулярними, а №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128 газети 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взагалі ста</w:t>
      </w:r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останнім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склада</w:t>
      </w:r>
      <w:proofErr w:type="spellEnd"/>
      <w:r w:rsidR="00C608DA">
        <w:rPr>
          <w:rFonts w:ascii="Times New Roman" w:eastAsia="Times New Roman" w:hAnsi="Times New Roman" w:cs="Times New Roman"/>
          <w:sz w:val="28"/>
          <w:szCs w:val="28"/>
          <w:lang w:val="uk-UA"/>
        </w:rPr>
        <w:t>вся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 з телеграм та хроніки.</w:t>
      </w:r>
    </w:p>
    <w:p w14:paraId="00000017" w14:textId="79B0B414" w:rsidR="00BF1910" w:rsidRDefault="00E5376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Одеська національна наукова бібліотека є однією з провідних книгозбірень України, сховищем репертуару національного друку загальнодержавного значення. Нині фонди бібліотеки налічують понад 5,</w:t>
      </w:r>
      <w:r w:rsidR="00C608DA">
        <w:rPr>
          <w:rFonts w:ascii="Times New Roman" w:eastAsia="Times New Roman" w:hAnsi="Times New Roman" w:cs="Times New Roman"/>
          <w:sz w:val="28"/>
          <w:szCs w:val="28"/>
        </w:rPr>
        <w:t>5 млн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документів. Серед них – унікальна колекція періодичних видань, які є цінним джерелом для наукових досліджень. Зокрема тут зберігається найбільша колекція одеської періодики часів національних змагань 1917-1921 рр. – близько 280 </w:t>
      </w:r>
      <w:r w:rsidR="004F710D">
        <w:rPr>
          <w:rFonts w:ascii="Times New Roman" w:eastAsia="Times New Roman" w:hAnsi="Times New Roman" w:cs="Times New Roman"/>
          <w:sz w:val="28"/>
          <w:szCs w:val="28"/>
          <w:lang w:val="uk-UA"/>
        </w:rPr>
        <w:t>назв</w:t>
      </w:r>
      <w:r w:rsidR="004F7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видань. </w:t>
      </w:r>
      <w:r w:rsidR="007F01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F61FDC">
        <w:rPr>
          <w:rFonts w:ascii="Times New Roman" w:eastAsia="Times New Roman" w:hAnsi="Times New Roman" w:cs="Times New Roman"/>
          <w:sz w:val="28"/>
          <w:szCs w:val="28"/>
        </w:rPr>
        <w:t xml:space="preserve">збереження унікального фонду і його </w:t>
      </w:r>
      <w:proofErr w:type="spellStart"/>
      <w:r w:rsidR="00F61FDC">
        <w:rPr>
          <w:rFonts w:ascii="Times New Roman" w:eastAsia="Times New Roman" w:hAnsi="Times New Roman" w:cs="Times New Roman"/>
          <w:sz w:val="28"/>
          <w:szCs w:val="28"/>
          <w:lang w:val="uk-UA"/>
        </w:rPr>
        <w:t>удоступнення</w:t>
      </w:r>
      <w:proofErr w:type="spellEnd"/>
      <w:r w:rsidR="00F61F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користувачів</w:t>
      </w:r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>спіробітники</w:t>
      </w:r>
      <w:proofErr w:type="spellEnd"/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бібліотеки </w:t>
      </w:r>
      <w:proofErr w:type="spellStart"/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>оцифр</w:t>
      </w:r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>овують</w:t>
      </w:r>
      <w:proofErr w:type="spellEnd"/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>книжков</w:t>
      </w:r>
      <w:proofErr w:type="spellEnd"/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>пресов</w:t>
      </w:r>
      <w:proofErr w:type="spellEnd"/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>пам'ят</w:t>
      </w:r>
      <w:r w:rsidR="00416953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proofErr w:type="spellEnd"/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 xml:space="preserve"> із фондів бібліотеки</w:t>
      </w:r>
      <w:r w:rsidR="004029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02968" w:rsidRPr="00402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1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Наразі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дослідники і краєзнавці можуть працювати з </w:t>
      </w:r>
      <w:r w:rsidR="00F61FDC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цифровою копією газети «Вільне життя»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локально у відділі краєзнавства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Одесика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ОННБ.</w:t>
      </w:r>
    </w:p>
    <w:p w14:paraId="00000018" w14:textId="63BCB072" w:rsidR="00BF1910" w:rsidRPr="00E53761" w:rsidRDefault="000136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Газета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 «Вільне життя»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містить 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цінні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історичні 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>матеріали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свідчення</w:t>
      </w:r>
      <w:r w:rsidR="00E537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47B6">
        <w:rPr>
          <w:rFonts w:ascii="Times New Roman" w:eastAsia="Times New Roman" w:hAnsi="Times New Roman" w:cs="Times New Roman"/>
          <w:sz w:val="28"/>
          <w:szCs w:val="28"/>
          <w:lang w:val="uk-UA"/>
        </w:rPr>
        <w:t>завдяки яким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47B6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дослідник</w:t>
      </w:r>
      <w:r w:rsidR="00B747B6">
        <w:rPr>
          <w:rFonts w:ascii="Times New Roman" w:eastAsia="Times New Roman" w:hAnsi="Times New Roman" w:cs="Times New Roman"/>
          <w:sz w:val="28"/>
          <w:szCs w:val="28"/>
          <w:lang w:val="uk-UA"/>
        </w:rPr>
        <w:t>и можуть реконструювати минуле.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3761" w:rsidRPr="00E53761">
        <w:rPr>
          <w:rFonts w:ascii="Times New Roman" w:eastAsia="Times New Roman" w:hAnsi="Times New Roman" w:cs="Times New Roman"/>
          <w:sz w:val="28"/>
          <w:szCs w:val="28"/>
          <w:lang w:val="uk-UA"/>
        </w:rPr>
        <w:t>Однак, аналізуючи періодичні видання як джерело, варто врахов</w:t>
      </w:r>
      <w:r w:rsidR="004F710D">
        <w:rPr>
          <w:rFonts w:ascii="Times New Roman" w:eastAsia="Times New Roman" w:hAnsi="Times New Roman" w:cs="Times New Roman"/>
          <w:sz w:val="28"/>
          <w:szCs w:val="28"/>
          <w:lang w:val="uk-UA"/>
        </w:rPr>
        <w:t>увати, що на з</w:t>
      </w:r>
      <w:r w:rsidR="00E53761" w:rsidRPr="00E53761">
        <w:rPr>
          <w:rFonts w:ascii="Times New Roman" w:eastAsia="Times New Roman" w:hAnsi="Times New Roman" w:cs="Times New Roman"/>
          <w:sz w:val="28"/>
          <w:szCs w:val="28"/>
          <w:lang w:val="uk-UA"/>
        </w:rPr>
        <w:t>міст газет і журналів, а також на рівень повноти й об'єктивності, впливали не тільки професійні здібності авторів і редакторів, але й умови, в яких ці видання створювалися.</w:t>
      </w:r>
    </w:p>
    <w:sectPr w:rsidR="00BF1910" w:rsidRPr="00E53761" w:rsidSect="00CD173D">
      <w:pgSz w:w="11909" w:h="16834"/>
      <w:pgMar w:top="1134" w:right="851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10"/>
    <w:rsid w:val="00013684"/>
    <w:rsid w:val="000304D0"/>
    <w:rsid w:val="0004253C"/>
    <w:rsid w:val="000B2D9B"/>
    <w:rsid w:val="00335194"/>
    <w:rsid w:val="00402968"/>
    <w:rsid w:val="00416953"/>
    <w:rsid w:val="0043199B"/>
    <w:rsid w:val="00443BB0"/>
    <w:rsid w:val="004F710D"/>
    <w:rsid w:val="005549E3"/>
    <w:rsid w:val="00554F7B"/>
    <w:rsid w:val="006240FE"/>
    <w:rsid w:val="00634677"/>
    <w:rsid w:val="006C1885"/>
    <w:rsid w:val="00763EEF"/>
    <w:rsid w:val="00772917"/>
    <w:rsid w:val="007F01AF"/>
    <w:rsid w:val="00973884"/>
    <w:rsid w:val="009A27D6"/>
    <w:rsid w:val="009D2987"/>
    <w:rsid w:val="00AB12C9"/>
    <w:rsid w:val="00B16BCB"/>
    <w:rsid w:val="00B747B6"/>
    <w:rsid w:val="00BF1910"/>
    <w:rsid w:val="00C608DA"/>
    <w:rsid w:val="00C97E83"/>
    <w:rsid w:val="00CA27F9"/>
    <w:rsid w:val="00CD173D"/>
    <w:rsid w:val="00D76330"/>
    <w:rsid w:val="00E53761"/>
    <w:rsid w:val="00F61FDC"/>
    <w:rsid w:val="00F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6A28"/>
  <w15:docId w15:val="{F140D297-EAE5-44D2-92A0-E3722017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iagailo.ni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bdzrU4CGXiZ4Os5t1xw0xdZPw==">CgMxLjA4AHIhMTROQVJvYVlSanctZ29WVXJzb2pqTGlLRGpRWFFmQzJo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35</cp:revision>
  <dcterms:created xsi:type="dcterms:W3CDTF">2024-07-29T10:50:00Z</dcterms:created>
  <dcterms:modified xsi:type="dcterms:W3CDTF">2024-07-30T08:25:00Z</dcterms:modified>
</cp:coreProperties>
</file>