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УДК 116:821.161.2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ORCID https://orcid.org/0000-0001-8060-8291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кандидатка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наук,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співробітниця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В. І.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Вернадського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8D8">
        <w:rPr>
          <w:rFonts w:ascii="Times New Roman" w:hAnsi="Times New Roman" w:cs="Times New Roman"/>
          <w:sz w:val="24"/>
          <w:szCs w:val="24"/>
        </w:rPr>
        <w:t>e-mail:bibloigrafia@gmail.com</w:t>
      </w:r>
      <w:proofErr w:type="gram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Окупаційна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преса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(1941-1944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.) як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Подано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надруковані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окупаційної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преси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(1941-1944). Додано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опубліковані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1941-1944)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слова: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окупаційна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преса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біобліографія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З 2019 р.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колектив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В. І.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Вернадського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(НБУВ)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науково-бібліографічним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Твори.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Переклади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започаткований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ухваленням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Верховною Радою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8 лютого 2018 р. № 2286-VIII «Про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150-річчя з дня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».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біобліографії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стали, перш за все,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фонди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НБУВ,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провідних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зарубіжя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бібліографічно-інформаційні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База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Твори.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Переклади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налічує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бібліографічних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описів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Одним з таких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газети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виходили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територіях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1941-1944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У межах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адміністративно-територіальних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створених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Німеччиною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земель і держав, до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входили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видавалося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365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періодичних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унікальні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стали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незалежності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опрацювання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архіву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періодики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LIBRARIA нами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виявлено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масив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газет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публікували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твори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видатної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письменниці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літературознавчі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розвідки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спогади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біографічні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У 1941 р.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Львові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егідою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урядового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видавництва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журналів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для дистрикту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Галичина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започатковано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Ллтературно-мистецький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місячник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r w:rsidRPr="005F28D8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Редактором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Струтинська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редакцією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співпрацювали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Гуменна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Н. Королева, Ю. Косач, Ю. Липа, Д. Любченко, Т.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Осьмачка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Тарнавський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Шерех-Шевельов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“Наших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знаходимо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гуманітарних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присвячені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літературним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мистецьким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темам.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Щомісячник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публікував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твори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прози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драматургії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переклади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класики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опубліковано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низку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літературознавчих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Олени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Пчілки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І. Франка, О.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Кобилянської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1941-1944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вийшли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випусків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у 18-ти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присвячені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на сам перед,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першодруки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спогади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Лесю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родину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Косачів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розвідки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літературознавців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Ю. Косача,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Міяковського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Одарченка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Шевельова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надруковані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"І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колись боролась,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Ізраїль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...",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любі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до мене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ходіть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! я сама...", "Тепло та ясно...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Єгипет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?", "Ой в раю, раю,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близько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Дунаю..."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переклад з Книги пророка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Ісаї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Чуло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небо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розповіло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бог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промовив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...". 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підготували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О. 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літературознавиця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буремні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зуміла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архіви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І. Франка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врятувати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архівну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спадщину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В 1947 р.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Львові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побачила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Неопубліковані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твори",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рукописами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підготувала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вступною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дослідниці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письменниці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історію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появи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увійшли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опубліковані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", 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"І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колись боролась,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Ізраїль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...",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любі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до мене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ходіть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! я сама...", "Тепло та ясно...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Єгипет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?", "Ой в раю, раю,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близько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Дунаю...".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попри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нетривале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відіграв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вагому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роль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культурного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Галичини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єдиним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часописом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той час.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друкували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газети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як,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Стрийскі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spem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28D8">
        <w:rPr>
          <w:rFonts w:ascii="Times New Roman" w:hAnsi="Times New Roman" w:cs="Times New Roman"/>
          <w:sz w:val="24"/>
          <w:szCs w:val="24"/>
        </w:rPr>
        <w:t>spero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1942, № 15),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Вечірня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година, 1942, № 45),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Кремянецький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(«І все-таки до тебе думка лине...», 1942, № 16),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Уманський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голос («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краснеє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минуло...», 1942, № 89),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Лохвиччини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 («На зеленому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горбочку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», 1942, № 42), «Нова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Шепетівщина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 (На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роковини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1942, № 18),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Лубенський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Святий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вечір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! (Образочки), 1942, № 161),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голос» («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не жив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посеред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бурі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1941, № 13), Подолянин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spem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28D8">
        <w:rPr>
          <w:rFonts w:ascii="Times New Roman" w:hAnsi="Times New Roman" w:cs="Times New Roman"/>
          <w:sz w:val="24"/>
          <w:szCs w:val="24"/>
        </w:rPr>
        <w:t>spero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1941, № 30),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Переяславські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 («На зеленому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горбочку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», 1943, № 68)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літературознавці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як Р.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Бжеський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Якубський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Міяковський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публікували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28D8">
        <w:rPr>
          <w:rFonts w:ascii="Times New Roman" w:hAnsi="Times New Roman" w:cs="Times New Roman"/>
          <w:sz w:val="24"/>
          <w:szCs w:val="24"/>
        </w:rPr>
        <w:t>грунтовні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розвідки</w:t>
      </w:r>
      <w:proofErr w:type="spellEnd"/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присвячені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Бжеський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Р. 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Лісова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пісня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Затоплений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дзвін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Гавптмана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Волинь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1943. - № 84, 88 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Кременецький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1943, № 90/91.);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полі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совєтська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спроба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Іуди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Іскаріота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Волинь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1942, № 26.);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Якубський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Б. Гете і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слово,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1942, № 101;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Миргородські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1943, № 74);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письменниця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європейської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слово, 1942, № 26;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Вінницькі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1942, № 60.);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Міяковський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поетичні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(з приводу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появи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поетичної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крилах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пісень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» у 1892 р.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1942, № 45).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lastRenderedPageBreak/>
        <w:t>Отже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окупаційна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преса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авторський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склад, є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цінним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інформаційним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джерелом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біобліографії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шпальтах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(1941-1944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Твори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1943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"І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колись боролась...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моя!" / подала О. П. 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1943. - Ч. 8. - С. 2. - (З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недрукованих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поезій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Першодрук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любі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до мене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ходіть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! я сама..."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11. - С. 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Першодрук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Датується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за автографом 1904 р.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Присвячено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Мержинського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Енциклопедії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помилково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опубліковано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виданні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Неопубліковані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твори.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1947. (режим доступу - https://www.l-ukrainka.name/uk/Verses/Alone/MojiLjubi.html)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Сон ("Тепло та ясно...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Єгипет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?") / подала О. 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1943. - Ч. 10. - С. 5. - (З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недрукованих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Першодрук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Датується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за автографом 1910 р.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1944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8D8">
        <w:rPr>
          <w:rFonts w:ascii="Times New Roman" w:hAnsi="Times New Roman" w:cs="Times New Roman"/>
          <w:sz w:val="24"/>
          <w:szCs w:val="24"/>
        </w:rPr>
        <w:t>Колядка :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["Ой в раю, раю,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близько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Дунаю..."] (з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недрукованих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)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1944. - Ч. 1. - С. 1.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збірками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ПЕРЕКЛАДИ ЛЕСІ УКРАЇНКИ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1942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Чуло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небо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розповіло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бог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промовив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недрукованих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подала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 - 1942. - Ч. 3. - С. 1.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Книга пророка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Ісаї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(І: 2-3; ІІ- 18</w:t>
      </w:r>
      <w:proofErr w:type="gramStart"/>
      <w:r w:rsidRPr="005F28D8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Переклад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надісланий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Лесею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до М.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Драгоманова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27 (15)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1892 р.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lastRenderedPageBreak/>
        <w:t>Листи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1943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До О. Ю.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Кобилянської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(20. IV) 1913 р.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Мармурове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море / [з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ред.]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- 1943. - № 2. - С. 2-3. - (До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генези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Першодрук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листа,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отриманої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редакцією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часопису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Спогади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1943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О.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Спогад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Батько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О. П. 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10. - С. 4-5.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Фото П. А. Косача - с. 4;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А.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Драгомановою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- с. 5.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Чикаленко-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Г. Є.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майстра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спогади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М. В. Лисенка) / Ганна Чикаленко-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12. - С. 11-12.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Лесею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Києві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: с. 12.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1942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Д.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німецька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 - 1942. - Ч. 3. - С. 1-2.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1943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Франко і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5. - С. 2-3.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Взаємини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та І. Франка.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Порівняльний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М. Д.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3. - С. 7-8.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lastRenderedPageBreak/>
        <w:t xml:space="preserve">Косач Ю. М.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Стародубські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Косачі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Гроно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пращурів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) / Ю. К.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8. - С. 2-3.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О.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Повість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не стала драмою.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Співробітництво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Ольгою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Кобилянською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О. П. Косач-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Кривинюк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6. - С. 10-11.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Лист О.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Кобилянської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22/ХІ 1908 р., 13/ IV 1912 р.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Листівка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до О.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Кобилянської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25/V 1911 р. (Севастополь)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Міяковський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В.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Золоті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зернятка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Пам'яті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О. Драй-Хмари) / В.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Міяковський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 - 1943. - Ч. 11. - С. 4.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М. О. Драй-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Хмара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дослідник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Одарченко П. В.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молитовника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Драгоманова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П. В. Одарченко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10. - С. 11-12.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Молитвослові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П. А.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Драгоманова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зберігався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Гадяцькому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музеї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М. П.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Драгоманова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Шевельов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Ю. В. Театр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Леся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театрі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Григорій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Шевчук [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псевд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.]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11. - С. 1-2.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Хронікальні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1943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Історично-філологічний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гурток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Київському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Домі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вчених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1942 р.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 - 1943. - Ч. 5. - С. 13.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гуртка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28D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заходи]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Ч. 1. -С. 13.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прем'єру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драми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Камінний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господар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Львівському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оперному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театрі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режисер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Й.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Гірняк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).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Театральні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усмішки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, 1943. - № 1. - С. 7.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  <w:r w:rsidRPr="005F28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Камінний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господар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постановці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Гірняка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Львівському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 xml:space="preserve"> оперному </w:t>
      </w:r>
      <w:proofErr w:type="spellStart"/>
      <w:r w:rsidRPr="005F28D8">
        <w:rPr>
          <w:rFonts w:ascii="Times New Roman" w:hAnsi="Times New Roman" w:cs="Times New Roman"/>
          <w:sz w:val="24"/>
          <w:szCs w:val="24"/>
        </w:rPr>
        <w:t>театрі</w:t>
      </w:r>
      <w:proofErr w:type="spellEnd"/>
      <w:r w:rsidRPr="005F28D8">
        <w:rPr>
          <w:rFonts w:ascii="Times New Roman" w:hAnsi="Times New Roman" w:cs="Times New Roman"/>
          <w:sz w:val="24"/>
          <w:szCs w:val="24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>UDC 116:821.161.2</w:t>
      </w:r>
      <w:bookmarkStart w:id="0" w:name="_GoBack"/>
      <w:bookmarkEnd w:id="0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Iryna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Lykhanova</w:t>
      </w:r>
      <w:proofErr w:type="spellEnd"/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>Candidate of Historical Sciences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lastRenderedPageBreak/>
        <w:t>Research Associate Department of National Bibliography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Vernadsky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National Library of Ukraine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>Kyiv, Ukraine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>bibloigrafia@gmail.com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>https://orcid.org/0000-0001-8060-8291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The Occupation Press of Ukraine (1941-1944) as a Source for the Scientific Bibliography of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Lesya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Ukrainka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A bibliographical review of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Lesya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Ukrainka's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works and publications about her life and work, which were printed in the columns of the occupation press of Ukraine (1941-1944), is provided. A bibliographical list of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Lesya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Ukrainka's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works and publications about her life and work, which were published in the magazine "Nashi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Lviv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>, 1941-1944) is added.</w:t>
      </w:r>
    </w:p>
    <w:p w:rsidR="005F28D8" w:rsidRPr="005F28D8" w:rsidRDefault="005F28D8" w:rsidP="005F28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Lesya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Ukrainka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 xml:space="preserve">, occupation press of Ukraine, magazine "Nashi </w:t>
      </w:r>
      <w:proofErr w:type="spellStart"/>
      <w:r w:rsidRPr="005F28D8"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r w:rsidRPr="005F28D8">
        <w:rPr>
          <w:rFonts w:ascii="Times New Roman" w:hAnsi="Times New Roman" w:cs="Times New Roman"/>
          <w:sz w:val="24"/>
          <w:szCs w:val="24"/>
          <w:lang w:val="en-US"/>
        </w:rPr>
        <w:t>", bibliographical review, bibliography.</w:t>
      </w:r>
    </w:p>
    <w:p w:rsidR="00FB7861" w:rsidRPr="005F28D8" w:rsidRDefault="00FB786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B7861" w:rsidRPr="005F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D8"/>
    <w:rsid w:val="005F28D8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A58DF-4C51-45E6-BAB4-015B35FA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2025-08-09T14:20:00Z</dcterms:created>
  <dcterms:modified xsi:type="dcterms:W3CDTF">2025-08-09T14:21:00Z</dcterms:modified>
</cp:coreProperties>
</file>