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8E0F9" w14:textId="77777777" w:rsidR="00EB6B1A" w:rsidRPr="00485486" w:rsidRDefault="00EB6B1A" w:rsidP="00EB6B1A">
      <w:pPr>
        <w:spacing w:after="0" w:line="240" w:lineRule="auto"/>
        <w:rPr>
          <w:b/>
          <w:bCs/>
          <w:sz w:val="28"/>
          <w:szCs w:val="28"/>
        </w:rPr>
      </w:pPr>
      <w:r w:rsidRPr="00485486">
        <w:rPr>
          <w:b/>
          <w:bCs/>
          <w:sz w:val="28"/>
          <w:szCs w:val="28"/>
        </w:rPr>
        <w:t>Андон Пилип Іларіонович,</w:t>
      </w:r>
    </w:p>
    <w:p w14:paraId="4C4B7D42" w14:textId="77777777" w:rsidR="00EB6B1A" w:rsidRPr="00485486" w:rsidRDefault="00EB6B1A" w:rsidP="00EB6B1A">
      <w:pPr>
        <w:spacing w:after="0" w:line="240" w:lineRule="auto"/>
        <w:rPr>
          <w:sz w:val="28"/>
          <w:szCs w:val="28"/>
        </w:rPr>
      </w:pPr>
      <w:r w:rsidRPr="00485486">
        <w:rPr>
          <w:sz w:val="28"/>
          <w:szCs w:val="28"/>
        </w:rPr>
        <w:t xml:space="preserve">ORCID </w:t>
      </w:r>
      <w:hyperlink r:id="rId5" w:history="1">
        <w:r w:rsidRPr="00485486">
          <w:rPr>
            <w:rStyle w:val="a3"/>
            <w:sz w:val="28"/>
            <w:szCs w:val="28"/>
          </w:rPr>
          <w:t>https://orcid.org/0009-0000-1737-5579</w:t>
        </w:r>
      </w:hyperlink>
      <w:r w:rsidRPr="00485486">
        <w:rPr>
          <w:sz w:val="28"/>
          <w:szCs w:val="28"/>
        </w:rPr>
        <w:t xml:space="preserve">, </w:t>
      </w:r>
    </w:p>
    <w:p w14:paraId="07112DCA" w14:textId="77777777" w:rsidR="00EB6B1A" w:rsidRDefault="00EB6B1A" w:rsidP="00EB6B1A">
      <w:pPr>
        <w:spacing w:after="0" w:line="240" w:lineRule="auto"/>
        <w:rPr>
          <w:sz w:val="28"/>
          <w:szCs w:val="28"/>
        </w:rPr>
      </w:pPr>
      <w:r w:rsidRPr="00485486">
        <w:rPr>
          <w:sz w:val="28"/>
          <w:szCs w:val="28"/>
        </w:rPr>
        <w:t xml:space="preserve">доктор фізико-математичних наук, </w:t>
      </w:r>
    </w:p>
    <w:p w14:paraId="39164592" w14:textId="77777777" w:rsidR="00EB6B1A" w:rsidRDefault="00EB6B1A" w:rsidP="00EB6B1A">
      <w:pPr>
        <w:spacing w:after="0" w:line="240" w:lineRule="auto"/>
        <w:rPr>
          <w:sz w:val="28"/>
          <w:szCs w:val="28"/>
        </w:rPr>
      </w:pPr>
      <w:r w:rsidRPr="00485486">
        <w:rPr>
          <w:sz w:val="28"/>
          <w:szCs w:val="28"/>
        </w:rPr>
        <w:t>академік Н</w:t>
      </w:r>
      <w:r>
        <w:rPr>
          <w:sz w:val="28"/>
          <w:szCs w:val="28"/>
        </w:rPr>
        <w:t>аціональної академії наук</w:t>
      </w:r>
      <w:r w:rsidRPr="00485486">
        <w:rPr>
          <w:sz w:val="28"/>
          <w:szCs w:val="28"/>
        </w:rPr>
        <w:t xml:space="preserve"> України,</w:t>
      </w:r>
    </w:p>
    <w:p w14:paraId="2677CBCE" w14:textId="77777777" w:rsidR="00EB6B1A" w:rsidRPr="00485486" w:rsidRDefault="00EB6B1A" w:rsidP="00EB6B1A">
      <w:pPr>
        <w:spacing w:after="0" w:line="240" w:lineRule="auto"/>
        <w:rPr>
          <w:sz w:val="28"/>
          <w:szCs w:val="28"/>
        </w:rPr>
      </w:pPr>
      <w:r>
        <w:rPr>
          <w:sz w:val="28"/>
          <w:szCs w:val="28"/>
        </w:rPr>
        <w:t>заслужений діяч науки і техніки України,</w:t>
      </w:r>
    </w:p>
    <w:p w14:paraId="5CD2688A" w14:textId="77777777" w:rsidR="00EB6B1A" w:rsidRPr="00485486" w:rsidRDefault="00EB6B1A" w:rsidP="00EB6B1A">
      <w:pPr>
        <w:spacing w:after="0" w:line="240" w:lineRule="auto"/>
        <w:rPr>
          <w:sz w:val="28"/>
          <w:szCs w:val="28"/>
        </w:rPr>
      </w:pPr>
      <w:r w:rsidRPr="00485486">
        <w:rPr>
          <w:sz w:val="28"/>
          <w:szCs w:val="28"/>
        </w:rPr>
        <w:t xml:space="preserve">радник при дирекції, </w:t>
      </w:r>
    </w:p>
    <w:p w14:paraId="0F0153A6" w14:textId="77777777" w:rsidR="00EB6B1A" w:rsidRPr="00485486" w:rsidRDefault="00EB6B1A" w:rsidP="00EB6B1A">
      <w:pPr>
        <w:spacing w:after="0" w:line="240" w:lineRule="auto"/>
        <w:rPr>
          <w:sz w:val="28"/>
          <w:szCs w:val="28"/>
        </w:rPr>
      </w:pPr>
      <w:r w:rsidRPr="00485486">
        <w:rPr>
          <w:sz w:val="28"/>
          <w:szCs w:val="28"/>
        </w:rPr>
        <w:t>Інститут програмних систем Н</w:t>
      </w:r>
      <w:r>
        <w:rPr>
          <w:sz w:val="28"/>
          <w:szCs w:val="28"/>
        </w:rPr>
        <w:t>аціональної академії наук</w:t>
      </w:r>
      <w:r w:rsidRPr="00485486">
        <w:rPr>
          <w:sz w:val="28"/>
          <w:szCs w:val="28"/>
        </w:rPr>
        <w:t xml:space="preserve"> України,</w:t>
      </w:r>
    </w:p>
    <w:p w14:paraId="40F2AECB" w14:textId="77777777" w:rsidR="00EB6B1A" w:rsidRPr="00485486" w:rsidRDefault="00EB6B1A" w:rsidP="00EB6B1A">
      <w:pPr>
        <w:spacing w:after="0" w:line="240" w:lineRule="auto"/>
        <w:rPr>
          <w:sz w:val="28"/>
          <w:szCs w:val="28"/>
        </w:rPr>
      </w:pPr>
      <w:r w:rsidRPr="00485486">
        <w:rPr>
          <w:sz w:val="28"/>
          <w:szCs w:val="28"/>
        </w:rPr>
        <w:t>Київ, Україна</w:t>
      </w:r>
    </w:p>
    <w:p w14:paraId="39287105" w14:textId="77777777" w:rsidR="00EB6B1A" w:rsidRPr="00485486" w:rsidRDefault="00EB6B1A" w:rsidP="00EB6B1A">
      <w:pPr>
        <w:spacing w:after="0" w:line="240" w:lineRule="auto"/>
        <w:rPr>
          <w:sz w:val="28"/>
          <w:szCs w:val="28"/>
        </w:rPr>
      </w:pPr>
      <w:r w:rsidRPr="00485486">
        <w:rPr>
          <w:sz w:val="28"/>
          <w:szCs w:val="28"/>
        </w:rPr>
        <w:t xml:space="preserve">e-mail: </w:t>
      </w:r>
      <w:hyperlink r:id="rId6" w:history="1">
        <w:r w:rsidRPr="00485486">
          <w:rPr>
            <w:rStyle w:val="a3"/>
            <w:sz w:val="28"/>
            <w:szCs w:val="28"/>
          </w:rPr>
          <w:t>andon@isofts.kiev.ua</w:t>
        </w:r>
      </w:hyperlink>
      <w:r w:rsidRPr="00485486">
        <w:rPr>
          <w:rStyle w:val="a3"/>
          <w:sz w:val="28"/>
          <w:szCs w:val="28"/>
        </w:rPr>
        <w:t xml:space="preserve"> </w:t>
      </w:r>
    </w:p>
    <w:p w14:paraId="5F84AD66" w14:textId="77777777" w:rsidR="00EB6B1A" w:rsidRPr="00485486" w:rsidRDefault="00EB6B1A" w:rsidP="00EB6B1A">
      <w:pPr>
        <w:spacing w:after="0" w:line="240" w:lineRule="auto"/>
        <w:rPr>
          <w:b/>
          <w:bCs/>
          <w:sz w:val="28"/>
          <w:szCs w:val="28"/>
        </w:rPr>
      </w:pPr>
      <w:r w:rsidRPr="00485486">
        <w:rPr>
          <w:b/>
          <w:bCs/>
          <w:sz w:val="28"/>
          <w:szCs w:val="28"/>
        </w:rPr>
        <w:t>Резніченко Валерій Анатолійович,</w:t>
      </w:r>
    </w:p>
    <w:p w14:paraId="7FFD010F" w14:textId="77777777" w:rsidR="00EB6B1A" w:rsidRPr="00485486" w:rsidRDefault="00EB6B1A" w:rsidP="00EB6B1A">
      <w:pPr>
        <w:spacing w:after="0" w:line="240" w:lineRule="auto"/>
        <w:rPr>
          <w:sz w:val="28"/>
          <w:szCs w:val="28"/>
        </w:rPr>
      </w:pPr>
      <w:r w:rsidRPr="00485486">
        <w:rPr>
          <w:sz w:val="28"/>
          <w:szCs w:val="28"/>
        </w:rPr>
        <w:t xml:space="preserve">ORCID </w:t>
      </w:r>
      <w:hyperlink r:id="rId7" w:history="1">
        <w:r w:rsidRPr="00485486">
          <w:rPr>
            <w:rStyle w:val="a3"/>
            <w:sz w:val="28"/>
            <w:szCs w:val="28"/>
          </w:rPr>
          <w:t>http://orcid.org/0000-0002-4451-8931</w:t>
        </w:r>
      </w:hyperlink>
      <w:r w:rsidRPr="00485486">
        <w:rPr>
          <w:rStyle w:val="a3"/>
          <w:sz w:val="28"/>
          <w:szCs w:val="28"/>
        </w:rPr>
        <w:t xml:space="preserve">,  </w:t>
      </w:r>
    </w:p>
    <w:p w14:paraId="281EA8F1" w14:textId="77777777" w:rsidR="00EB6B1A" w:rsidRPr="00485486" w:rsidRDefault="00EB6B1A" w:rsidP="00EB6B1A">
      <w:pPr>
        <w:spacing w:after="0" w:line="240" w:lineRule="auto"/>
        <w:rPr>
          <w:sz w:val="28"/>
          <w:szCs w:val="28"/>
        </w:rPr>
      </w:pPr>
      <w:r w:rsidRPr="00485486">
        <w:rPr>
          <w:sz w:val="28"/>
          <w:szCs w:val="28"/>
        </w:rPr>
        <w:t>кандидат фізико-математичних наук, старший науковий співробітник,</w:t>
      </w:r>
    </w:p>
    <w:p w14:paraId="3B43EF35" w14:textId="77777777" w:rsidR="00EB6B1A" w:rsidRPr="00485486" w:rsidRDefault="00EB6B1A" w:rsidP="00EB6B1A">
      <w:pPr>
        <w:spacing w:after="0" w:line="240" w:lineRule="auto"/>
        <w:rPr>
          <w:sz w:val="28"/>
          <w:szCs w:val="28"/>
        </w:rPr>
      </w:pPr>
      <w:r w:rsidRPr="00485486">
        <w:rPr>
          <w:sz w:val="28"/>
          <w:szCs w:val="28"/>
        </w:rPr>
        <w:t>провідний науковий співробітник,</w:t>
      </w:r>
    </w:p>
    <w:p w14:paraId="383C8CEF" w14:textId="77777777" w:rsidR="00EB6B1A" w:rsidRPr="00485486" w:rsidRDefault="00EB6B1A" w:rsidP="00EB6B1A">
      <w:pPr>
        <w:spacing w:after="0" w:line="240" w:lineRule="auto"/>
        <w:rPr>
          <w:sz w:val="28"/>
          <w:szCs w:val="28"/>
        </w:rPr>
      </w:pPr>
      <w:r w:rsidRPr="00485486">
        <w:rPr>
          <w:sz w:val="28"/>
          <w:szCs w:val="28"/>
        </w:rPr>
        <w:t>відділ автоматизованих інформаційних систем,</w:t>
      </w:r>
    </w:p>
    <w:p w14:paraId="05F78E03" w14:textId="77777777" w:rsidR="00EB6B1A" w:rsidRPr="00485486" w:rsidRDefault="00EB6B1A" w:rsidP="00EB6B1A">
      <w:pPr>
        <w:spacing w:after="0" w:line="240" w:lineRule="auto"/>
        <w:rPr>
          <w:sz w:val="28"/>
          <w:szCs w:val="28"/>
        </w:rPr>
      </w:pPr>
      <w:r w:rsidRPr="00485486">
        <w:rPr>
          <w:sz w:val="28"/>
          <w:szCs w:val="28"/>
        </w:rPr>
        <w:t>Інститут програмних систем Н</w:t>
      </w:r>
      <w:r>
        <w:rPr>
          <w:sz w:val="28"/>
          <w:szCs w:val="28"/>
        </w:rPr>
        <w:t>аціональної академії наук</w:t>
      </w:r>
      <w:r w:rsidRPr="00485486">
        <w:rPr>
          <w:sz w:val="28"/>
          <w:szCs w:val="28"/>
        </w:rPr>
        <w:t xml:space="preserve"> України,</w:t>
      </w:r>
    </w:p>
    <w:p w14:paraId="050FACC2" w14:textId="77777777" w:rsidR="00EB6B1A" w:rsidRPr="00485486" w:rsidRDefault="00EB6B1A" w:rsidP="00EB6B1A">
      <w:pPr>
        <w:spacing w:after="0" w:line="240" w:lineRule="auto"/>
        <w:rPr>
          <w:sz w:val="28"/>
          <w:szCs w:val="28"/>
        </w:rPr>
      </w:pPr>
      <w:r w:rsidRPr="00485486">
        <w:rPr>
          <w:sz w:val="28"/>
          <w:szCs w:val="28"/>
        </w:rPr>
        <w:t>Київ, Україна</w:t>
      </w:r>
    </w:p>
    <w:p w14:paraId="456353A3" w14:textId="77777777" w:rsidR="00EB6B1A" w:rsidRPr="00485486" w:rsidRDefault="00EB6B1A" w:rsidP="00EB6B1A">
      <w:pPr>
        <w:spacing w:after="0" w:line="240" w:lineRule="auto"/>
        <w:rPr>
          <w:sz w:val="28"/>
          <w:szCs w:val="28"/>
        </w:rPr>
      </w:pPr>
      <w:r w:rsidRPr="00485486">
        <w:rPr>
          <w:sz w:val="28"/>
          <w:szCs w:val="28"/>
        </w:rPr>
        <w:t xml:space="preserve">e-mail: </w:t>
      </w:r>
      <w:hyperlink r:id="rId8" w:history="1">
        <w:r w:rsidRPr="00485486">
          <w:rPr>
            <w:rStyle w:val="a3"/>
            <w:sz w:val="28"/>
            <w:szCs w:val="28"/>
          </w:rPr>
          <w:t>reznich@isofts.kiev.ua</w:t>
        </w:r>
      </w:hyperlink>
      <w:r w:rsidRPr="00485486">
        <w:rPr>
          <w:rStyle w:val="a3"/>
          <w:sz w:val="28"/>
          <w:szCs w:val="28"/>
        </w:rPr>
        <w:t xml:space="preserve"> </w:t>
      </w:r>
    </w:p>
    <w:p w14:paraId="0E8C60CB" w14:textId="77777777" w:rsidR="00EB6B1A" w:rsidRPr="00485486" w:rsidRDefault="00EB6B1A" w:rsidP="00EB6B1A">
      <w:pPr>
        <w:spacing w:after="0"/>
        <w:rPr>
          <w:sz w:val="28"/>
          <w:szCs w:val="28"/>
        </w:rPr>
      </w:pPr>
    </w:p>
    <w:p w14:paraId="3A6A17A6" w14:textId="77777777" w:rsidR="00EB6B1A" w:rsidRDefault="00EB6B1A" w:rsidP="00EB6B1A">
      <w:pPr>
        <w:spacing w:after="0"/>
        <w:jc w:val="center"/>
        <w:rPr>
          <w:b/>
          <w:bCs/>
          <w:sz w:val="28"/>
          <w:szCs w:val="28"/>
        </w:rPr>
      </w:pPr>
      <w:r w:rsidRPr="00485486">
        <w:rPr>
          <w:b/>
          <w:bCs/>
          <w:sz w:val="28"/>
          <w:szCs w:val="28"/>
        </w:rPr>
        <w:t>Статистика функціонування Харвестеру відкритої науки</w:t>
      </w:r>
    </w:p>
    <w:p w14:paraId="131A1539" w14:textId="77777777" w:rsidR="00EB6B1A" w:rsidRPr="00485486" w:rsidRDefault="00EB6B1A" w:rsidP="00EB6B1A">
      <w:pPr>
        <w:spacing w:after="0"/>
        <w:jc w:val="center"/>
        <w:rPr>
          <w:b/>
          <w:bCs/>
          <w:sz w:val="28"/>
          <w:szCs w:val="28"/>
        </w:rPr>
      </w:pPr>
      <w:r w:rsidRPr="00485486">
        <w:rPr>
          <w:b/>
          <w:bCs/>
          <w:sz w:val="28"/>
          <w:szCs w:val="28"/>
        </w:rPr>
        <w:t xml:space="preserve"> </w:t>
      </w:r>
      <w:r w:rsidRPr="00FA0AAB">
        <w:rPr>
          <w:b/>
          <w:bCs/>
          <w:sz w:val="28"/>
          <w:szCs w:val="28"/>
        </w:rPr>
        <w:t>Національної академії наук</w:t>
      </w:r>
      <w:r w:rsidRPr="00485486">
        <w:rPr>
          <w:b/>
          <w:bCs/>
          <w:sz w:val="28"/>
          <w:szCs w:val="28"/>
        </w:rPr>
        <w:t xml:space="preserve"> України</w:t>
      </w:r>
    </w:p>
    <w:p w14:paraId="6AACDDFB" w14:textId="77777777" w:rsidR="00EB6B1A" w:rsidRPr="00485486" w:rsidRDefault="00EB6B1A" w:rsidP="00EB6B1A">
      <w:pPr>
        <w:spacing w:after="0"/>
        <w:jc w:val="center"/>
        <w:rPr>
          <w:b/>
          <w:bCs/>
          <w:sz w:val="28"/>
          <w:szCs w:val="28"/>
        </w:rPr>
      </w:pPr>
    </w:p>
    <w:p w14:paraId="04CCE1D2" w14:textId="77777777" w:rsidR="00EB6B1A" w:rsidRPr="00485486" w:rsidRDefault="00EB6B1A" w:rsidP="00EB6B1A">
      <w:pPr>
        <w:spacing w:after="0"/>
        <w:jc w:val="both"/>
        <w:rPr>
          <w:b/>
          <w:bCs/>
          <w:sz w:val="28"/>
          <w:szCs w:val="28"/>
        </w:rPr>
      </w:pPr>
      <w:r w:rsidRPr="00485486">
        <w:rPr>
          <w:sz w:val="28"/>
          <w:szCs w:val="28"/>
        </w:rPr>
        <w:t>Наведена статистика функціонування Харвестеру відкритої науки Н</w:t>
      </w:r>
      <w:r>
        <w:rPr>
          <w:sz w:val="28"/>
          <w:szCs w:val="28"/>
        </w:rPr>
        <w:t>аціональної академії наук</w:t>
      </w:r>
      <w:r w:rsidRPr="00485486">
        <w:rPr>
          <w:sz w:val="28"/>
          <w:szCs w:val="28"/>
        </w:rPr>
        <w:t xml:space="preserve"> України. Для цього були залучені як можливості програмного забезпечення VuFind, на якому реалізований Харвестер, так і </w:t>
      </w:r>
      <w:r w:rsidRPr="00485486">
        <w:rPr>
          <w:sz w:val="28"/>
          <w:szCs w:val="28"/>
          <w:lang w:eastAsia="uk-UA"/>
        </w:rPr>
        <w:t>статистичні сервіси Flag Counter, Matomo, Google Analytics.</w:t>
      </w:r>
    </w:p>
    <w:p w14:paraId="42FFDD87" w14:textId="77777777" w:rsidR="00EB6B1A" w:rsidRPr="00485486" w:rsidRDefault="00EB6B1A" w:rsidP="00EB6B1A">
      <w:pPr>
        <w:spacing w:after="0"/>
        <w:jc w:val="both"/>
        <w:rPr>
          <w:i/>
          <w:iCs/>
          <w:sz w:val="28"/>
          <w:szCs w:val="28"/>
        </w:rPr>
      </w:pPr>
      <w:r w:rsidRPr="00485486">
        <w:rPr>
          <w:i/>
          <w:iCs/>
          <w:sz w:val="28"/>
          <w:szCs w:val="28"/>
        </w:rPr>
        <w:t xml:space="preserve">Ключові слова: </w:t>
      </w:r>
      <w:r w:rsidRPr="00485486">
        <w:rPr>
          <w:sz w:val="28"/>
          <w:szCs w:val="28"/>
        </w:rPr>
        <w:t>статистика</w:t>
      </w:r>
      <w:r w:rsidRPr="00485486">
        <w:rPr>
          <w:i/>
          <w:iCs/>
          <w:sz w:val="28"/>
          <w:szCs w:val="28"/>
        </w:rPr>
        <w:t xml:space="preserve">, </w:t>
      </w:r>
      <w:r w:rsidRPr="00485486">
        <w:rPr>
          <w:sz w:val="28"/>
          <w:szCs w:val="28"/>
        </w:rPr>
        <w:t>харвестер, відкрита наука, інтеграція інформаційних ресурсів</w:t>
      </w:r>
    </w:p>
    <w:p w14:paraId="6CE24C45" w14:textId="77777777" w:rsidR="00EB6B1A" w:rsidRPr="00485486" w:rsidRDefault="00EB6B1A" w:rsidP="00EB6B1A">
      <w:pPr>
        <w:spacing w:line="240" w:lineRule="auto"/>
        <w:rPr>
          <w:sz w:val="28"/>
          <w:szCs w:val="28"/>
          <w:lang w:eastAsia="uk-UA"/>
        </w:rPr>
      </w:pPr>
    </w:p>
    <w:p w14:paraId="4094F72A" w14:textId="77777777" w:rsidR="00EB6B1A" w:rsidRPr="00485486" w:rsidRDefault="00EB6B1A" w:rsidP="00EB6B1A">
      <w:pPr>
        <w:spacing w:after="0" w:line="360" w:lineRule="auto"/>
        <w:ind w:firstLine="708"/>
        <w:jc w:val="both"/>
        <w:rPr>
          <w:sz w:val="28"/>
          <w:szCs w:val="28"/>
          <w:lang w:eastAsia="uk-UA"/>
        </w:rPr>
      </w:pPr>
      <w:r w:rsidRPr="00485486">
        <w:rPr>
          <w:sz w:val="28"/>
          <w:szCs w:val="28"/>
          <w:lang w:eastAsia="uk-UA"/>
        </w:rPr>
        <w:t xml:space="preserve">У рамках виконання цільового науково-технічного проєкту </w:t>
      </w:r>
      <w:r w:rsidRPr="00485486">
        <w:rPr>
          <w:sz w:val="28"/>
          <w:szCs w:val="28"/>
        </w:rPr>
        <w:t>Н</w:t>
      </w:r>
      <w:r>
        <w:rPr>
          <w:sz w:val="28"/>
          <w:szCs w:val="28"/>
        </w:rPr>
        <w:t>аціональної академії наук</w:t>
      </w:r>
      <w:r w:rsidRPr="00485486">
        <w:rPr>
          <w:sz w:val="28"/>
          <w:szCs w:val="28"/>
        </w:rPr>
        <w:t xml:space="preserve"> </w:t>
      </w:r>
      <w:r>
        <w:rPr>
          <w:sz w:val="28"/>
          <w:szCs w:val="28"/>
        </w:rPr>
        <w:t>(</w:t>
      </w:r>
      <w:r w:rsidRPr="00485486">
        <w:rPr>
          <w:sz w:val="28"/>
          <w:szCs w:val="28"/>
          <w:lang w:eastAsia="uk-UA"/>
        </w:rPr>
        <w:t>НАН</w:t>
      </w:r>
      <w:r>
        <w:rPr>
          <w:sz w:val="28"/>
          <w:szCs w:val="28"/>
          <w:lang w:eastAsia="uk-UA"/>
        </w:rPr>
        <w:t>)</w:t>
      </w:r>
      <w:r w:rsidRPr="00485486">
        <w:rPr>
          <w:sz w:val="28"/>
          <w:szCs w:val="28"/>
          <w:lang w:eastAsia="uk-UA"/>
        </w:rPr>
        <w:t xml:space="preserve"> України «Створення й впровадження інфраструктури відкритої науки в НАН України (ОРЕNS)» в Інституті програмних систем НАН України був розроблений Харвестер відкритої науки НАН України (Харвестер) [https://harvester.nas.gov.ua/]. Він являє собою систему інтеграції наукових інформаційних ресурсів установ НАН України, мета якої полягає у суттєвому полегшенні процесу доступу до наукових інформаційних ресурсів з використанням засобів їх інтеграції та наданням єдиної точки їх пошуку та доступу, а також сприянні вирішенню питання централізованого підключення інтегрованих ресурсів до міжнародних агрегаторів.</w:t>
      </w:r>
    </w:p>
    <w:p w14:paraId="2DDAE917" w14:textId="77777777" w:rsidR="00EB6B1A" w:rsidRPr="00485486" w:rsidRDefault="00EB6B1A" w:rsidP="00EB6B1A">
      <w:pPr>
        <w:widowControl w:val="0"/>
        <w:spacing w:after="0" w:line="360" w:lineRule="auto"/>
        <w:ind w:firstLine="708"/>
        <w:jc w:val="both"/>
        <w:rPr>
          <w:sz w:val="28"/>
          <w:szCs w:val="28"/>
          <w:lang w:eastAsia="uk-UA"/>
        </w:rPr>
      </w:pPr>
      <w:r w:rsidRPr="00485486">
        <w:rPr>
          <w:sz w:val="28"/>
          <w:szCs w:val="28"/>
        </w:rPr>
        <w:t xml:space="preserve">Харвестер реалізовано з використанням системи VuFind, </w:t>
      </w:r>
      <w:r w:rsidRPr="00485486">
        <w:rPr>
          <w:sz w:val="28"/>
          <w:szCs w:val="28"/>
          <w:lang w:eastAsia="uk-UA"/>
        </w:rPr>
        <w:t xml:space="preserve">Для отримання статистики відвідувань VuFind надає власні можливості, та окрім того Харвестер </w:t>
      </w:r>
      <w:r w:rsidRPr="00485486">
        <w:rPr>
          <w:sz w:val="28"/>
          <w:szCs w:val="28"/>
          <w:lang w:eastAsia="uk-UA"/>
        </w:rPr>
        <w:lastRenderedPageBreak/>
        <w:t>підключений до зовнішніх статистичних сервісів: Flag Counter, Matomo, Google Analytics. Статистичні дані наводяться за півтора роки існування Харвестеру.</w:t>
      </w:r>
    </w:p>
    <w:p w14:paraId="422CE13C" w14:textId="77777777" w:rsidR="00EB6B1A" w:rsidRPr="00485486" w:rsidRDefault="00EB6B1A" w:rsidP="00EB6B1A">
      <w:pPr>
        <w:spacing w:after="0" w:line="360" w:lineRule="auto"/>
        <w:ind w:firstLine="708"/>
        <w:jc w:val="both"/>
        <w:rPr>
          <w:sz w:val="28"/>
          <w:szCs w:val="28"/>
          <w:lang w:eastAsia="uk-UA"/>
        </w:rPr>
      </w:pPr>
      <w:r w:rsidRPr="00485486">
        <w:rPr>
          <w:b/>
          <w:bCs/>
          <w:sz w:val="28"/>
          <w:szCs w:val="28"/>
          <w:lang w:eastAsia="uk-UA"/>
        </w:rPr>
        <w:t>Власні можливості VuFind</w:t>
      </w:r>
      <w:r w:rsidRPr="00485486">
        <w:rPr>
          <w:sz w:val="28"/>
          <w:szCs w:val="28"/>
          <w:lang w:eastAsia="uk-UA"/>
        </w:rPr>
        <w:t>. Харвестер містить понад 322 000 документів, переважна більшість яких – це статті періодичних видань і тільки 6 – відомості про репозитарії даних. Загалом до Харвестеру підключено 34 репозитарії, найбільшими з яких є:</w:t>
      </w:r>
    </w:p>
    <w:p w14:paraId="4EC99862" w14:textId="77777777" w:rsidR="00EB6B1A" w:rsidRPr="00485486" w:rsidRDefault="00EB6B1A" w:rsidP="00EB6B1A">
      <w:pPr>
        <w:pStyle w:val="a4"/>
        <w:numPr>
          <w:ilvl w:val="0"/>
          <w:numId w:val="4"/>
        </w:numPr>
        <w:ind w:left="1066" w:hanging="357"/>
        <w:rPr>
          <w:lang w:eastAsia="uk-UA"/>
        </w:rPr>
      </w:pPr>
      <w:r w:rsidRPr="00485486">
        <w:rPr>
          <w:lang w:eastAsia="uk-UA"/>
        </w:rPr>
        <w:t>Наукова електронна бібліотека періодичних видань НАН України (NASPLIB) – 189800 статей;</w:t>
      </w:r>
    </w:p>
    <w:p w14:paraId="26E7BC6C" w14:textId="77777777" w:rsidR="00EB6B1A" w:rsidRPr="00485486" w:rsidRDefault="00EB6B1A" w:rsidP="00EB6B1A">
      <w:pPr>
        <w:pStyle w:val="a4"/>
        <w:numPr>
          <w:ilvl w:val="0"/>
          <w:numId w:val="4"/>
        </w:numPr>
        <w:ind w:left="1066" w:hanging="357"/>
        <w:rPr>
          <w:lang w:eastAsia="uk-UA"/>
        </w:rPr>
      </w:pPr>
      <w:r w:rsidRPr="00485486">
        <w:rPr>
          <w:lang w:eastAsia="uk-UA"/>
        </w:rPr>
        <w:t>Бібліотечний портал Національної академії наук України (LibNAS) – 113900 статей.</w:t>
      </w:r>
    </w:p>
    <w:p w14:paraId="23344664" w14:textId="77777777" w:rsidR="00EB6B1A" w:rsidRPr="00485486" w:rsidRDefault="00EB6B1A" w:rsidP="00EB6B1A">
      <w:pPr>
        <w:spacing w:after="0" w:line="360" w:lineRule="auto"/>
        <w:ind w:firstLine="708"/>
        <w:jc w:val="both"/>
        <w:rPr>
          <w:sz w:val="28"/>
          <w:szCs w:val="28"/>
          <w:lang w:eastAsia="uk-UA"/>
        </w:rPr>
      </w:pPr>
      <w:r w:rsidRPr="00485486">
        <w:rPr>
          <w:sz w:val="28"/>
          <w:szCs w:val="28"/>
          <w:lang w:eastAsia="uk-UA"/>
        </w:rPr>
        <w:t xml:space="preserve">У Харвестері наявні статті понад </w:t>
      </w:r>
      <w:r w:rsidRPr="00485486">
        <w:rPr>
          <w:rFonts w:eastAsia="Times New Roman"/>
          <w:sz w:val="28"/>
          <w:szCs w:val="28"/>
          <w:lang w:eastAsia="uk-UA"/>
        </w:rPr>
        <w:t xml:space="preserve">142800 авторів </w:t>
      </w:r>
      <w:r w:rsidRPr="00485486">
        <w:rPr>
          <w:sz w:val="28"/>
          <w:szCs w:val="28"/>
          <w:lang w:eastAsia="uk-UA"/>
        </w:rPr>
        <w:t>15 мовами, серед яких: англійська – 144 330 статей, українська – 92800 статей, російська – 86700 статей.</w:t>
      </w:r>
    </w:p>
    <w:p w14:paraId="277D24ED" w14:textId="77777777" w:rsidR="00EB6B1A" w:rsidRPr="00485486" w:rsidRDefault="00EB6B1A" w:rsidP="00EB6B1A">
      <w:pPr>
        <w:spacing w:after="0" w:line="360" w:lineRule="auto"/>
        <w:jc w:val="both"/>
        <w:rPr>
          <w:sz w:val="28"/>
          <w:szCs w:val="28"/>
          <w:lang w:eastAsia="uk-UA"/>
        </w:rPr>
      </w:pPr>
      <w:r w:rsidRPr="00485486">
        <w:rPr>
          <w:sz w:val="28"/>
          <w:szCs w:val="28"/>
          <w:lang w:eastAsia="uk-UA"/>
        </w:rPr>
        <w:t>Найбільш публікованими авторами є наступні: Булавін Л. А. – 211 статей, Большаков В. І. – 195 статей, Самойленко А. М. – 182 статті, Оніщенко І. Н. – 168 статей, Баранов М. І. – 152 статті, Гончарук В. В. – 149 статей.</w:t>
      </w:r>
    </w:p>
    <w:p w14:paraId="06FE4D3A" w14:textId="77777777" w:rsidR="00EB6B1A" w:rsidRPr="00485486" w:rsidRDefault="00EB6B1A" w:rsidP="00EB6B1A">
      <w:pPr>
        <w:spacing w:after="0" w:line="360" w:lineRule="auto"/>
        <w:ind w:firstLine="708"/>
        <w:jc w:val="both"/>
        <w:rPr>
          <w:sz w:val="28"/>
          <w:szCs w:val="28"/>
          <w:lang w:eastAsia="uk-UA"/>
        </w:rPr>
      </w:pPr>
      <w:bookmarkStart w:id="0" w:name="_Toc186221364"/>
      <w:r w:rsidRPr="00485486">
        <w:rPr>
          <w:b/>
          <w:bCs/>
          <w:sz w:val="28"/>
          <w:szCs w:val="28"/>
        </w:rPr>
        <w:t>Статистика Matomo</w:t>
      </w:r>
      <w:bookmarkEnd w:id="0"/>
      <w:r w:rsidRPr="00485486">
        <w:rPr>
          <w:sz w:val="28"/>
          <w:szCs w:val="28"/>
        </w:rPr>
        <w:t xml:space="preserve">. </w:t>
      </w:r>
      <w:r w:rsidRPr="00485486">
        <w:rPr>
          <w:sz w:val="28"/>
          <w:szCs w:val="28"/>
          <w:lang w:eastAsia="uk-UA"/>
        </w:rPr>
        <w:t>Matomo – один з найпоширеніших безкоштовних додатків вебаналітики з відкритим кодом для відстеження онлайн-відвідувань одного або кількох вебсайтів і відображення звітів про ці відвідування для аналізу. Є альтернативою Google Analytics. Matomo використовує більше 460 000 сайтів  і переведений більш ніж на 45 мов. Функціональні можливості:</w:t>
      </w:r>
    </w:p>
    <w:p w14:paraId="64E5553A" w14:textId="77777777" w:rsidR="00EB6B1A" w:rsidRPr="00485486" w:rsidRDefault="00EB6B1A" w:rsidP="00EB6B1A">
      <w:pPr>
        <w:pStyle w:val="a4"/>
        <w:widowControl/>
        <w:numPr>
          <w:ilvl w:val="0"/>
          <w:numId w:val="2"/>
        </w:numPr>
        <w:ind w:left="1066" w:hanging="357"/>
        <w:rPr>
          <w:lang w:eastAsia="uk-UA"/>
        </w:rPr>
      </w:pPr>
      <w:r w:rsidRPr="00485486">
        <w:rPr>
          <w:lang w:eastAsia="uk-UA"/>
        </w:rPr>
        <w:t>відстежування відвідувань сайту за їх типом (прямі переходи, переходи з сайтів, переходи з пошукових систем, тощо);</w:t>
      </w:r>
    </w:p>
    <w:p w14:paraId="4D0383E3" w14:textId="77777777" w:rsidR="00EB6B1A" w:rsidRPr="00485486" w:rsidRDefault="00EB6B1A" w:rsidP="00EB6B1A">
      <w:pPr>
        <w:pStyle w:val="a4"/>
        <w:widowControl/>
        <w:numPr>
          <w:ilvl w:val="0"/>
          <w:numId w:val="2"/>
        </w:numPr>
        <w:ind w:left="1066" w:hanging="357"/>
        <w:rPr>
          <w:lang w:eastAsia="uk-UA"/>
        </w:rPr>
      </w:pPr>
      <w:r w:rsidRPr="00485486">
        <w:rPr>
          <w:lang w:eastAsia="uk-UA"/>
        </w:rPr>
        <w:t>відстежування ключових слів, за якими відвідувачі перейшли на сайт;</w:t>
      </w:r>
    </w:p>
    <w:p w14:paraId="1AE771EF" w14:textId="77777777" w:rsidR="00EB6B1A" w:rsidRPr="00485486" w:rsidRDefault="00EB6B1A" w:rsidP="00EB6B1A">
      <w:pPr>
        <w:pStyle w:val="a4"/>
        <w:widowControl/>
        <w:numPr>
          <w:ilvl w:val="0"/>
          <w:numId w:val="2"/>
        </w:numPr>
        <w:ind w:left="1066" w:hanging="357"/>
        <w:rPr>
          <w:lang w:eastAsia="uk-UA"/>
        </w:rPr>
      </w:pPr>
      <w:r w:rsidRPr="00485486">
        <w:rPr>
          <w:lang w:eastAsia="uk-UA"/>
        </w:rPr>
        <w:t>відстежування джерела трафіку;</w:t>
      </w:r>
    </w:p>
    <w:p w14:paraId="3C0AA8D4" w14:textId="77777777" w:rsidR="00EB6B1A" w:rsidRPr="00485486" w:rsidRDefault="00EB6B1A" w:rsidP="00EB6B1A">
      <w:pPr>
        <w:pStyle w:val="a4"/>
        <w:numPr>
          <w:ilvl w:val="0"/>
          <w:numId w:val="2"/>
        </w:numPr>
        <w:ind w:left="1066" w:hanging="357"/>
        <w:rPr>
          <w:lang w:eastAsia="uk-UA"/>
        </w:rPr>
      </w:pPr>
      <w:r w:rsidRPr="00485486">
        <w:rPr>
          <w:lang w:eastAsia="uk-UA"/>
        </w:rPr>
        <w:t>відстежування дій на сайті (скачування файлів, переходи за посиланнями, тривалість відвідування тощо);</w:t>
      </w:r>
    </w:p>
    <w:p w14:paraId="7FFBA008" w14:textId="77777777" w:rsidR="00EB6B1A" w:rsidRPr="00485486" w:rsidRDefault="00EB6B1A" w:rsidP="00EB6B1A">
      <w:pPr>
        <w:pStyle w:val="a4"/>
        <w:widowControl/>
        <w:numPr>
          <w:ilvl w:val="0"/>
          <w:numId w:val="2"/>
        </w:numPr>
        <w:ind w:left="1066" w:hanging="357"/>
        <w:rPr>
          <w:lang w:eastAsia="uk-UA"/>
        </w:rPr>
      </w:pPr>
      <w:r w:rsidRPr="00485486">
        <w:rPr>
          <w:lang w:eastAsia="uk-UA"/>
        </w:rPr>
        <w:t>відстежування географії відвідувачів;</w:t>
      </w:r>
    </w:p>
    <w:p w14:paraId="73375CFF" w14:textId="77777777" w:rsidR="00EB6B1A" w:rsidRPr="00485486" w:rsidRDefault="00EB6B1A" w:rsidP="00EB6B1A">
      <w:pPr>
        <w:pStyle w:val="a4"/>
        <w:widowControl/>
        <w:numPr>
          <w:ilvl w:val="0"/>
          <w:numId w:val="2"/>
        </w:numPr>
        <w:ind w:left="1066" w:hanging="357"/>
        <w:rPr>
          <w:lang w:eastAsia="uk-UA"/>
        </w:rPr>
      </w:pPr>
      <w:r w:rsidRPr="00485486">
        <w:rPr>
          <w:lang w:eastAsia="uk-UA"/>
        </w:rPr>
        <w:t>автоматична звітність електронною поштою у форматі PDF або HTML;</w:t>
      </w:r>
    </w:p>
    <w:p w14:paraId="2DF799D9" w14:textId="77777777" w:rsidR="00EB6B1A" w:rsidRPr="00485486" w:rsidRDefault="00EB6B1A" w:rsidP="00EB6B1A">
      <w:pPr>
        <w:pStyle w:val="a4"/>
        <w:widowControl/>
        <w:numPr>
          <w:ilvl w:val="0"/>
          <w:numId w:val="2"/>
        </w:numPr>
        <w:ind w:left="1066" w:hanging="357"/>
        <w:rPr>
          <w:lang w:eastAsia="uk-UA"/>
        </w:rPr>
      </w:pPr>
      <w:r w:rsidRPr="00485486">
        <w:rPr>
          <w:lang w:eastAsia="uk-UA"/>
        </w:rPr>
        <w:t>представлення статистики в числовому та графічному вигляді (кругові, стовпчикові діаграми, хмара тегів);</w:t>
      </w:r>
    </w:p>
    <w:p w14:paraId="0ED5F360" w14:textId="77777777" w:rsidR="00EB6B1A" w:rsidRPr="00485486" w:rsidRDefault="00EB6B1A" w:rsidP="00EB6B1A">
      <w:pPr>
        <w:pStyle w:val="a4"/>
        <w:widowControl/>
        <w:numPr>
          <w:ilvl w:val="0"/>
          <w:numId w:val="2"/>
        </w:numPr>
        <w:ind w:left="1066" w:hanging="357"/>
        <w:rPr>
          <w:lang w:eastAsia="uk-UA"/>
        </w:rPr>
      </w:pPr>
      <w:r w:rsidRPr="00485486">
        <w:rPr>
          <w:lang w:eastAsia="uk-UA"/>
        </w:rPr>
        <w:t>експорт даних у форматі CSV, XML, PHP, EXCEL, JSON.</w:t>
      </w:r>
    </w:p>
    <w:p w14:paraId="40E65FAC" w14:textId="77777777" w:rsidR="00EB6B1A" w:rsidRPr="00485486" w:rsidRDefault="00EB6B1A" w:rsidP="00EB6B1A">
      <w:pPr>
        <w:spacing w:after="0" w:line="360" w:lineRule="auto"/>
        <w:ind w:firstLine="708"/>
        <w:jc w:val="both"/>
        <w:rPr>
          <w:rStyle w:val="a6"/>
          <w:b w:val="0"/>
          <w:bCs w:val="0"/>
          <w:sz w:val="28"/>
          <w:szCs w:val="28"/>
          <w:bdr w:val="none" w:sz="0" w:space="0" w:color="auto" w:frame="1"/>
        </w:rPr>
      </w:pPr>
      <w:r w:rsidRPr="00485486">
        <w:rPr>
          <w:sz w:val="28"/>
          <w:szCs w:val="28"/>
          <w:lang w:eastAsia="uk-UA"/>
        </w:rPr>
        <w:lastRenderedPageBreak/>
        <w:t xml:space="preserve">Усього в Харвестері зареєстровано понад </w:t>
      </w:r>
      <w:r w:rsidRPr="00485486">
        <w:rPr>
          <w:rStyle w:val="a6"/>
          <w:sz w:val="28"/>
          <w:szCs w:val="28"/>
          <w:bdr w:val="none" w:sz="0" w:space="0" w:color="auto" w:frame="1"/>
        </w:rPr>
        <w:t xml:space="preserve">10 600 </w:t>
      </w:r>
      <w:r w:rsidRPr="00485486">
        <w:rPr>
          <w:sz w:val="28"/>
          <w:szCs w:val="28"/>
          <w:lang w:eastAsia="uk-UA"/>
        </w:rPr>
        <w:t xml:space="preserve">відвідувань </w:t>
      </w:r>
      <w:r w:rsidRPr="00D17D89">
        <w:rPr>
          <w:b/>
          <w:bCs/>
          <w:sz w:val="28"/>
          <w:szCs w:val="28"/>
          <w:lang w:eastAsia="uk-UA"/>
        </w:rPr>
        <w:t>(</w:t>
      </w:r>
      <w:r w:rsidRPr="00D17D89">
        <w:rPr>
          <w:rStyle w:val="a6"/>
          <w:b w:val="0"/>
          <w:bCs w:val="0"/>
          <w:sz w:val="28"/>
          <w:szCs w:val="28"/>
          <w:bdr w:val="none" w:sz="0" w:space="0" w:color="auto" w:frame="1"/>
        </w:rPr>
        <w:t>1741 – повторні) з 108 країн світу. Далі наводиться інформація про відвідування за континентами, країнами та містами.</w:t>
      </w:r>
    </w:p>
    <w:tbl>
      <w:tblPr>
        <w:tblStyle w:val="a7"/>
        <w:tblW w:w="0" w:type="auto"/>
        <w:tblLook w:val="04A0" w:firstRow="1" w:lastRow="0" w:firstColumn="1" w:lastColumn="0" w:noHBand="0" w:noVBand="1"/>
      </w:tblPr>
      <w:tblGrid>
        <w:gridCol w:w="1621"/>
        <w:gridCol w:w="1200"/>
        <w:gridCol w:w="805"/>
        <w:gridCol w:w="1504"/>
        <w:gridCol w:w="1144"/>
        <w:gridCol w:w="806"/>
        <w:gridCol w:w="1347"/>
        <w:gridCol w:w="1201"/>
      </w:tblGrid>
      <w:tr w:rsidR="00EB6B1A" w:rsidRPr="00485486" w14:paraId="4D708AD3" w14:textId="77777777" w:rsidTr="00852A2A">
        <w:tc>
          <w:tcPr>
            <w:tcW w:w="2821" w:type="dxa"/>
            <w:gridSpan w:val="2"/>
          </w:tcPr>
          <w:p w14:paraId="60F1335B"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Континенти та субрегіони</w:t>
            </w:r>
          </w:p>
        </w:tc>
        <w:tc>
          <w:tcPr>
            <w:tcW w:w="805" w:type="dxa"/>
            <w:tcBorders>
              <w:top w:val="nil"/>
              <w:bottom w:val="nil"/>
            </w:tcBorders>
          </w:tcPr>
          <w:p w14:paraId="204C1D27"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2648" w:type="dxa"/>
            <w:gridSpan w:val="2"/>
          </w:tcPr>
          <w:p w14:paraId="230714A5"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Країна</w:t>
            </w:r>
          </w:p>
        </w:tc>
        <w:tc>
          <w:tcPr>
            <w:tcW w:w="806" w:type="dxa"/>
            <w:tcBorders>
              <w:top w:val="nil"/>
              <w:bottom w:val="nil"/>
            </w:tcBorders>
          </w:tcPr>
          <w:p w14:paraId="61AFCF9D"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2548" w:type="dxa"/>
            <w:gridSpan w:val="2"/>
          </w:tcPr>
          <w:p w14:paraId="30BC936D"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Місто</w:t>
            </w:r>
          </w:p>
        </w:tc>
      </w:tr>
      <w:tr w:rsidR="00EB6B1A" w:rsidRPr="00485486" w14:paraId="08FBA8C9" w14:textId="77777777" w:rsidTr="00852A2A">
        <w:tc>
          <w:tcPr>
            <w:tcW w:w="1621" w:type="dxa"/>
          </w:tcPr>
          <w:p w14:paraId="718A8C67"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Європа</w:t>
            </w:r>
          </w:p>
        </w:tc>
        <w:tc>
          <w:tcPr>
            <w:tcW w:w="1200" w:type="dxa"/>
          </w:tcPr>
          <w:p w14:paraId="6B393DC2"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8549 (80,7 %)</w:t>
            </w:r>
          </w:p>
        </w:tc>
        <w:tc>
          <w:tcPr>
            <w:tcW w:w="805" w:type="dxa"/>
            <w:tcBorders>
              <w:top w:val="nil"/>
              <w:bottom w:val="nil"/>
            </w:tcBorders>
          </w:tcPr>
          <w:p w14:paraId="0E031C83"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504" w:type="dxa"/>
          </w:tcPr>
          <w:p w14:paraId="286989C2"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Україна</w:t>
            </w:r>
          </w:p>
        </w:tc>
        <w:tc>
          <w:tcPr>
            <w:tcW w:w="1144" w:type="dxa"/>
          </w:tcPr>
          <w:p w14:paraId="73D6ABD8"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6996  (66 %)</w:t>
            </w:r>
          </w:p>
        </w:tc>
        <w:tc>
          <w:tcPr>
            <w:tcW w:w="806" w:type="dxa"/>
            <w:tcBorders>
              <w:top w:val="nil"/>
              <w:bottom w:val="nil"/>
            </w:tcBorders>
          </w:tcPr>
          <w:p w14:paraId="0D8B6B8B"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347" w:type="dxa"/>
          </w:tcPr>
          <w:p w14:paraId="38A96087"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Київ</w:t>
            </w:r>
          </w:p>
        </w:tc>
        <w:tc>
          <w:tcPr>
            <w:tcW w:w="1201" w:type="dxa"/>
          </w:tcPr>
          <w:p w14:paraId="54E8FB40"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 xml:space="preserve">2035 </w:t>
            </w:r>
            <w:r w:rsidRPr="00485486">
              <w:rPr>
                <w:rFonts w:ascii="Times New Roman" w:eastAsia="Times New Roman" w:hAnsi="Times New Roman" w:cs="Times New Roman"/>
                <w:sz w:val="28"/>
                <w:szCs w:val="28"/>
                <w:lang w:eastAsia="uk-UA"/>
              </w:rPr>
              <w:t>(</w:t>
            </w:r>
            <w:r w:rsidRPr="00485486">
              <w:rPr>
                <w:rFonts w:ascii="Times New Roman" w:eastAsia="Times New Roman" w:hAnsi="Times New Roman" w:cs="Times New Roman"/>
                <w:sz w:val="28"/>
                <w:szCs w:val="28"/>
                <w:bdr w:val="none" w:sz="0" w:space="0" w:color="auto" w:frame="1"/>
                <w:lang w:eastAsia="uk-UA"/>
              </w:rPr>
              <w:t>19,2 %</w:t>
            </w:r>
            <w:r w:rsidRPr="00485486">
              <w:rPr>
                <w:rFonts w:ascii="Times New Roman" w:eastAsia="Times New Roman" w:hAnsi="Times New Roman" w:cs="Times New Roman"/>
                <w:sz w:val="28"/>
                <w:szCs w:val="28"/>
                <w:lang w:eastAsia="uk-UA"/>
              </w:rPr>
              <w:t>)</w:t>
            </w:r>
          </w:p>
        </w:tc>
      </w:tr>
      <w:tr w:rsidR="00EB6B1A" w:rsidRPr="00485486" w14:paraId="372538F2" w14:textId="77777777" w:rsidTr="00852A2A">
        <w:tc>
          <w:tcPr>
            <w:tcW w:w="1621" w:type="dxa"/>
          </w:tcPr>
          <w:p w14:paraId="3986D507"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Азія</w:t>
            </w:r>
          </w:p>
        </w:tc>
        <w:tc>
          <w:tcPr>
            <w:tcW w:w="1200" w:type="dxa"/>
          </w:tcPr>
          <w:p w14:paraId="04A73541"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1303 (12,3%)</w:t>
            </w:r>
          </w:p>
        </w:tc>
        <w:tc>
          <w:tcPr>
            <w:tcW w:w="805" w:type="dxa"/>
            <w:tcBorders>
              <w:top w:val="nil"/>
              <w:bottom w:val="nil"/>
            </w:tcBorders>
          </w:tcPr>
          <w:p w14:paraId="1DB2AB93"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504" w:type="dxa"/>
          </w:tcPr>
          <w:p w14:paraId="6A6CD947"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США</w:t>
            </w:r>
          </w:p>
        </w:tc>
        <w:tc>
          <w:tcPr>
            <w:tcW w:w="1144" w:type="dxa"/>
          </w:tcPr>
          <w:p w14:paraId="6CD85F71"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438  (4,1 %)</w:t>
            </w:r>
          </w:p>
        </w:tc>
        <w:tc>
          <w:tcPr>
            <w:tcW w:w="806" w:type="dxa"/>
            <w:tcBorders>
              <w:top w:val="nil"/>
              <w:bottom w:val="nil"/>
            </w:tcBorders>
          </w:tcPr>
          <w:p w14:paraId="43D26C69"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347" w:type="dxa"/>
          </w:tcPr>
          <w:p w14:paraId="7A95C372"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Сінгапур</w:t>
            </w:r>
          </w:p>
        </w:tc>
        <w:tc>
          <w:tcPr>
            <w:tcW w:w="1201" w:type="dxa"/>
          </w:tcPr>
          <w:p w14:paraId="5E77DB4E"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 xml:space="preserve">344 </w:t>
            </w:r>
            <w:r w:rsidRPr="00485486">
              <w:rPr>
                <w:rFonts w:ascii="Times New Roman" w:eastAsia="Times New Roman" w:hAnsi="Times New Roman" w:cs="Times New Roman"/>
                <w:sz w:val="28"/>
                <w:szCs w:val="28"/>
                <w:lang w:eastAsia="uk-UA"/>
              </w:rPr>
              <w:t>(</w:t>
            </w:r>
            <w:r w:rsidRPr="00485486">
              <w:rPr>
                <w:rFonts w:ascii="Times New Roman" w:eastAsia="Times New Roman" w:hAnsi="Times New Roman" w:cs="Times New Roman"/>
                <w:sz w:val="28"/>
                <w:szCs w:val="28"/>
                <w:bdr w:val="none" w:sz="0" w:space="0" w:color="auto" w:frame="1"/>
                <w:lang w:eastAsia="uk-UA"/>
              </w:rPr>
              <w:t> 3,2 %</w:t>
            </w:r>
            <w:r w:rsidRPr="00485486">
              <w:rPr>
                <w:rFonts w:ascii="Times New Roman" w:eastAsia="Times New Roman" w:hAnsi="Times New Roman" w:cs="Times New Roman"/>
                <w:sz w:val="28"/>
                <w:szCs w:val="28"/>
                <w:lang w:eastAsia="uk-UA"/>
              </w:rPr>
              <w:t>)</w:t>
            </w:r>
          </w:p>
        </w:tc>
      </w:tr>
      <w:tr w:rsidR="00EB6B1A" w:rsidRPr="00485486" w14:paraId="2121EF74" w14:textId="77777777" w:rsidTr="00852A2A">
        <w:tc>
          <w:tcPr>
            <w:tcW w:w="1621" w:type="dxa"/>
          </w:tcPr>
          <w:p w14:paraId="2A066E30"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Північна Америка</w:t>
            </w:r>
          </w:p>
        </w:tc>
        <w:tc>
          <w:tcPr>
            <w:tcW w:w="1200" w:type="dxa"/>
          </w:tcPr>
          <w:p w14:paraId="53BDEBD9"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602 (5,7%)</w:t>
            </w:r>
          </w:p>
        </w:tc>
        <w:tc>
          <w:tcPr>
            <w:tcW w:w="805" w:type="dxa"/>
            <w:tcBorders>
              <w:top w:val="nil"/>
              <w:bottom w:val="nil"/>
            </w:tcBorders>
          </w:tcPr>
          <w:p w14:paraId="380DB774"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504" w:type="dxa"/>
          </w:tcPr>
          <w:p w14:paraId="0143ABE5"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Н</w:t>
            </w:r>
            <w:r w:rsidRPr="00485486">
              <w:rPr>
                <w:rFonts w:ascii="Times New Roman" w:eastAsia="Times New Roman" w:hAnsi="Times New Roman" w:cs="Times New Roman"/>
                <w:sz w:val="28"/>
                <w:szCs w:val="28"/>
                <w:lang w:eastAsia="uk-UA"/>
              </w:rPr>
              <w:t>імеччина</w:t>
            </w:r>
          </w:p>
        </w:tc>
        <w:tc>
          <w:tcPr>
            <w:tcW w:w="1144" w:type="dxa"/>
          </w:tcPr>
          <w:p w14:paraId="1C262000"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403  (3,8 %)</w:t>
            </w:r>
          </w:p>
        </w:tc>
        <w:tc>
          <w:tcPr>
            <w:tcW w:w="806" w:type="dxa"/>
            <w:tcBorders>
              <w:top w:val="nil"/>
              <w:bottom w:val="nil"/>
            </w:tcBorders>
          </w:tcPr>
          <w:p w14:paraId="7DA64F21"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347" w:type="dxa"/>
          </w:tcPr>
          <w:p w14:paraId="703693FE"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Львів</w:t>
            </w:r>
          </w:p>
        </w:tc>
        <w:tc>
          <w:tcPr>
            <w:tcW w:w="1201" w:type="dxa"/>
          </w:tcPr>
          <w:p w14:paraId="78D86830"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 xml:space="preserve">274 </w:t>
            </w:r>
            <w:r w:rsidRPr="00485486">
              <w:rPr>
                <w:rFonts w:ascii="Times New Roman" w:eastAsia="Times New Roman" w:hAnsi="Times New Roman" w:cs="Times New Roman"/>
                <w:sz w:val="28"/>
                <w:szCs w:val="28"/>
                <w:lang w:eastAsia="uk-UA"/>
              </w:rPr>
              <w:t>(</w:t>
            </w:r>
            <w:r w:rsidRPr="00485486">
              <w:rPr>
                <w:rFonts w:ascii="Times New Roman" w:eastAsia="Times New Roman" w:hAnsi="Times New Roman" w:cs="Times New Roman"/>
                <w:sz w:val="28"/>
                <w:szCs w:val="28"/>
                <w:bdr w:val="none" w:sz="0" w:space="0" w:color="auto" w:frame="1"/>
                <w:lang w:eastAsia="uk-UA"/>
              </w:rPr>
              <w:t> 2,6 %</w:t>
            </w:r>
            <w:r w:rsidRPr="00485486">
              <w:rPr>
                <w:rFonts w:ascii="Times New Roman" w:eastAsia="Times New Roman" w:hAnsi="Times New Roman" w:cs="Times New Roman"/>
                <w:sz w:val="28"/>
                <w:szCs w:val="28"/>
                <w:lang w:eastAsia="uk-UA"/>
              </w:rPr>
              <w:t>)</w:t>
            </w:r>
          </w:p>
        </w:tc>
      </w:tr>
      <w:tr w:rsidR="00EB6B1A" w:rsidRPr="00485486" w14:paraId="0C92DEE6" w14:textId="77777777" w:rsidTr="00852A2A">
        <w:tc>
          <w:tcPr>
            <w:tcW w:w="1621" w:type="dxa"/>
          </w:tcPr>
          <w:p w14:paraId="2DEBEBEA"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Африка</w:t>
            </w:r>
          </w:p>
        </w:tc>
        <w:tc>
          <w:tcPr>
            <w:tcW w:w="1200" w:type="dxa"/>
          </w:tcPr>
          <w:p w14:paraId="4EC64161"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64 (0,6%)</w:t>
            </w:r>
          </w:p>
        </w:tc>
        <w:tc>
          <w:tcPr>
            <w:tcW w:w="805" w:type="dxa"/>
            <w:tcBorders>
              <w:top w:val="nil"/>
              <w:bottom w:val="nil"/>
            </w:tcBorders>
          </w:tcPr>
          <w:p w14:paraId="26C70A1F"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504" w:type="dxa"/>
          </w:tcPr>
          <w:p w14:paraId="3CDBFF9C"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Сінгапур</w:t>
            </w:r>
          </w:p>
        </w:tc>
        <w:tc>
          <w:tcPr>
            <w:tcW w:w="1144" w:type="dxa"/>
          </w:tcPr>
          <w:p w14:paraId="5EE9CDED"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 xml:space="preserve">355  </w:t>
            </w:r>
            <w:r w:rsidRPr="00485486">
              <w:rPr>
                <w:rFonts w:ascii="Times New Roman" w:eastAsia="Times New Roman" w:hAnsi="Times New Roman" w:cs="Times New Roman"/>
                <w:sz w:val="28"/>
                <w:szCs w:val="28"/>
                <w:lang w:eastAsia="uk-UA"/>
              </w:rPr>
              <w:t>(</w:t>
            </w:r>
            <w:r w:rsidRPr="00485486">
              <w:rPr>
                <w:rFonts w:ascii="Times New Roman" w:eastAsia="Times New Roman" w:hAnsi="Times New Roman" w:cs="Times New Roman"/>
                <w:sz w:val="28"/>
                <w:szCs w:val="28"/>
                <w:bdr w:val="none" w:sz="0" w:space="0" w:color="auto" w:frame="1"/>
                <w:lang w:eastAsia="uk-UA"/>
              </w:rPr>
              <w:t>3,3 %)</w:t>
            </w:r>
          </w:p>
        </w:tc>
        <w:tc>
          <w:tcPr>
            <w:tcW w:w="806" w:type="dxa"/>
            <w:tcBorders>
              <w:top w:val="nil"/>
              <w:bottom w:val="nil"/>
            </w:tcBorders>
          </w:tcPr>
          <w:p w14:paraId="4A8DD729"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347" w:type="dxa"/>
          </w:tcPr>
          <w:p w14:paraId="3E842679"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Гонконг</w:t>
            </w:r>
          </w:p>
        </w:tc>
        <w:tc>
          <w:tcPr>
            <w:tcW w:w="1201" w:type="dxa"/>
          </w:tcPr>
          <w:p w14:paraId="6EC4BCFB"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 xml:space="preserve">208 </w:t>
            </w:r>
            <w:r w:rsidRPr="00485486">
              <w:rPr>
                <w:rFonts w:ascii="Times New Roman" w:eastAsia="Times New Roman" w:hAnsi="Times New Roman" w:cs="Times New Roman"/>
                <w:sz w:val="28"/>
                <w:szCs w:val="28"/>
                <w:lang w:eastAsia="uk-UA"/>
              </w:rPr>
              <w:t>(</w:t>
            </w:r>
            <w:r w:rsidRPr="00485486">
              <w:rPr>
                <w:rFonts w:ascii="Times New Roman" w:eastAsia="Times New Roman" w:hAnsi="Times New Roman" w:cs="Times New Roman"/>
                <w:sz w:val="28"/>
                <w:szCs w:val="28"/>
                <w:bdr w:val="none" w:sz="0" w:space="0" w:color="auto" w:frame="1"/>
                <w:lang w:eastAsia="uk-UA"/>
              </w:rPr>
              <w:t> 2 %</w:t>
            </w:r>
            <w:r w:rsidRPr="00485486">
              <w:rPr>
                <w:rFonts w:ascii="Times New Roman" w:eastAsia="Times New Roman" w:hAnsi="Times New Roman" w:cs="Times New Roman"/>
                <w:sz w:val="28"/>
                <w:szCs w:val="28"/>
                <w:lang w:eastAsia="uk-UA"/>
              </w:rPr>
              <w:t>)</w:t>
            </w:r>
          </w:p>
        </w:tc>
      </w:tr>
      <w:tr w:rsidR="00EB6B1A" w:rsidRPr="00485486" w14:paraId="46D4939F" w14:textId="77777777" w:rsidTr="00852A2A">
        <w:tc>
          <w:tcPr>
            <w:tcW w:w="1621" w:type="dxa"/>
          </w:tcPr>
          <w:p w14:paraId="797DDED0"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Південна Америка</w:t>
            </w:r>
          </w:p>
        </w:tc>
        <w:tc>
          <w:tcPr>
            <w:tcW w:w="1200" w:type="dxa"/>
          </w:tcPr>
          <w:p w14:paraId="6CD9D9C8"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45 (0,4%)</w:t>
            </w:r>
          </w:p>
        </w:tc>
        <w:tc>
          <w:tcPr>
            <w:tcW w:w="805" w:type="dxa"/>
            <w:tcBorders>
              <w:top w:val="nil"/>
              <w:bottom w:val="nil"/>
            </w:tcBorders>
          </w:tcPr>
          <w:p w14:paraId="7C84B02F"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504" w:type="dxa"/>
          </w:tcPr>
          <w:p w14:paraId="0967F5E3"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Китай</w:t>
            </w:r>
          </w:p>
        </w:tc>
        <w:tc>
          <w:tcPr>
            <w:tcW w:w="1144" w:type="dxa"/>
          </w:tcPr>
          <w:p w14:paraId="7450ADD9"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 xml:space="preserve">277  </w:t>
            </w:r>
            <w:r w:rsidRPr="00485486">
              <w:rPr>
                <w:rFonts w:ascii="Times New Roman" w:eastAsia="Times New Roman" w:hAnsi="Times New Roman" w:cs="Times New Roman"/>
                <w:sz w:val="28"/>
                <w:szCs w:val="28"/>
                <w:lang w:eastAsia="uk-UA"/>
              </w:rPr>
              <w:t>(</w:t>
            </w:r>
            <w:r w:rsidRPr="00485486">
              <w:rPr>
                <w:rFonts w:ascii="Times New Roman" w:eastAsia="Times New Roman" w:hAnsi="Times New Roman" w:cs="Times New Roman"/>
                <w:sz w:val="28"/>
                <w:szCs w:val="28"/>
                <w:bdr w:val="none" w:sz="0" w:space="0" w:color="auto" w:frame="1"/>
                <w:lang w:eastAsia="uk-UA"/>
              </w:rPr>
              <w:t>2,6 %)</w:t>
            </w:r>
          </w:p>
        </w:tc>
        <w:tc>
          <w:tcPr>
            <w:tcW w:w="806" w:type="dxa"/>
            <w:tcBorders>
              <w:top w:val="nil"/>
              <w:bottom w:val="nil"/>
            </w:tcBorders>
          </w:tcPr>
          <w:p w14:paraId="562A5A5D"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347" w:type="dxa"/>
          </w:tcPr>
          <w:p w14:paraId="31D9776E"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Житомир</w:t>
            </w:r>
          </w:p>
        </w:tc>
        <w:tc>
          <w:tcPr>
            <w:tcW w:w="1201" w:type="dxa"/>
          </w:tcPr>
          <w:p w14:paraId="7EC78209"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 xml:space="preserve">197 </w:t>
            </w:r>
            <w:r w:rsidRPr="00485486">
              <w:rPr>
                <w:rFonts w:ascii="Times New Roman" w:eastAsia="Times New Roman" w:hAnsi="Times New Roman" w:cs="Times New Roman"/>
                <w:sz w:val="28"/>
                <w:szCs w:val="28"/>
                <w:lang w:eastAsia="uk-UA"/>
              </w:rPr>
              <w:t>(</w:t>
            </w:r>
            <w:r w:rsidRPr="00485486">
              <w:rPr>
                <w:rFonts w:ascii="Times New Roman" w:eastAsia="Times New Roman" w:hAnsi="Times New Roman" w:cs="Times New Roman"/>
                <w:sz w:val="28"/>
                <w:szCs w:val="28"/>
                <w:bdr w:val="none" w:sz="0" w:space="0" w:color="auto" w:frame="1"/>
                <w:lang w:eastAsia="uk-UA"/>
              </w:rPr>
              <w:t>1,9 %</w:t>
            </w:r>
            <w:r w:rsidRPr="00485486">
              <w:rPr>
                <w:rFonts w:ascii="Times New Roman" w:eastAsia="Times New Roman" w:hAnsi="Times New Roman" w:cs="Times New Roman"/>
                <w:sz w:val="28"/>
                <w:szCs w:val="28"/>
                <w:lang w:eastAsia="uk-UA"/>
              </w:rPr>
              <w:t>)</w:t>
            </w:r>
          </w:p>
        </w:tc>
      </w:tr>
      <w:tr w:rsidR="00EB6B1A" w:rsidRPr="00485486" w14:paraId="4AC35C3F" w14:textId="77777777" w:rsidTr="00852A2A">
        <w:tc>
          <w:tcPr>
            <w:tcW w:w="1621" w:type="dxa"/>
          </w:tcPr>
          <w:p w14:paraId="64301A71"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Океанія</w:t>
            </w:r>
          </w:p>
        </w:tc>
        <w:tc>
          <w:tcPr>
            <w:tcW w:w="1200" w:type="dxa"/>
          </w:tcPr>
          <w:p w14:paraId="24735F88"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26 (0,2%)</w:t>
            </w:r>
          </w:p>
        </w:tc>
        <w:tc>
          <w:tcPr>
            <w:tcW w:w="805" w:type="dxa"/>
            <w:tcBorders>
              <w:top w:val="nil"/>
              <w:bottom w:val="nil"/>
            </w:tcBorders>
          </w:tcPr>
          <w:p w14:paraId="7924AF42"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504" w:type="dxa"/>
          </w:tcPr>
          <w:p w14:paraId="0F64626D"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Гонконг</w:t>
            </w:r>
          </w:p>
        </w:tc>
        <w:tc>
          <w:tcPr>
            <w:tcW w:w="1144" w:type="dxa"/>
          </w:tcPr>
          <w:p w14:paraId="1920B55C"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221 (2,1 %)</w:t>
            </w:r>
          </w:p>
        </w:tc>
        <w:tc>
          <w:tcPr>
            <w:tcW w:w="806" w:type="dxa"/>
            <w:tcBorders>
              <w:top w:val="nil"/>
              <w:bottom w:val="nil"/>
            </w:tcBorders>
          </w:tcPr>
          <w:p w14:paraId="16DA4206"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347" w:type="dxa"/>
          </w:tcPr>
          <w:p w14:paraId="4E238B1D"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Дніпро</w:t>
            </w:r>
          </w:p>
        </w:tc>
        <w:tc>
          <w:tcPr>
            <w:tcW w:w="1201" w:type="dxa"/>
          </w:tcPr>
          <w:p w14:paraId="449CB472"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 xml:space="preserve">164 </w:t>
            </w:r>
            <w:r w:rsidRPr="00485486">
              <w:rPr>
                <w:rFonts w:ascii="Times New Roman" w:eastAsia="Times New Roman" w:hAnsi="Times New Roman" w:cs="Times New Roman"/>
                <w:sz w:val="28"/>
                <w:szCs w:val="28"/>
                <w:lang w:eastAsia="uk-UA"/>
              </w:rPr>
              <w:t>(</w:t>
            </w:r>
            <w:r w:rsidRPr="00485486">
              <w:rPr>
                <w:rFonts w:ascii="Times New Roman" w:eastAsia="Times New Roman" w:hAnsi="Times New Roman" w:cs="Times New Roman"/>
                <w:sz w:val="28"/>
                <w:szCs w:val="28"/>
                <w:bdr w:val="none" w:sz="0" w:space="0" w:color="auto" w:frame="1"/>
                <w:lang w:eastAsia="uk-UA"/>
              </w:rPr>
              <w:t>1,5 %</w:t>
            </w:r>
            <w:r w:rsidRPr="00485486">
              <w:rPr>
                <w:rFonts w:ascii="Times New Roman" w:eastAsia="Times New Roman" w:hAnsi="Times New Roman" w:cs="Times New Roman"/>
                <w:sz w:val="28"/>
                <w:szCs w:val="28"/>
                <w:lang w:eastAsia="uk-UA"/>
              </w:rPr>
              <w:t>)</w:t>
            </w:r>
          </w:p>
        </w:tc>
      </w:tr>
      <w:tr w:rsidR="00EB6B1A" w:rsidRPr="00485486" w14:paraId="7C1DCCAF" w14:textId="77777777" w:rsidTr="00852A2A">
        <w:tc>
          <w:tcPr>
            <w:tcW w:w="1621" w:type="dxa"/>
          </w:tcPr>
          <w:p w14:paraId="43B6A6C4"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Центральна Америка</w:t>
            </w:r>
          </w:p>
        </w:tc>
        <w:tc>
          <w:tcPr>
            <w:tcW w:w="1200" w:type="dxa"/>
          </w:tcPr>
          <w:p w14:paraId="51288ACA"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5</w:t>
            </w:r>
            <w:r>
              <w:rPr>
                <w:rFonts w:ascii="Times New Roman" w:eastAsia="Times New Roman" w:hAnsi="Times New Roman" w:cs="Times New Roman"/>
                <w:sz w:val="28"/>
                <w:szCs w:val="28"/>
                <w:bdr w:val="none" w:sz="0" w:space="0" w:color="auto" w:frame="1"/>
                <w:lang w:eastAsia="uk-UA"/>
              </w:rPr>
              <w:t xml:space="preserve"> </w:t>
            </w:r>
            <w:r w:rsidRPr="00485486">
              <w:rPr>
                <w:rFonts w:ascii="Times New Roman" w:eastAsia="Times New Roman" w:hAnsi="Times New Roman" w:cs="Times New Roman"/>
                <w:sz w:val="28"/>
                <w:szCs w:val="28"/>
                <w:bdr w:val="none" w:sz="0" w:space="0" w:color="auto" w:frame="1"/>
                <w:lang w:eastAsia="uk-UA"/>
              </w:rPr>
              <w:t>(0, 05 %)</w:t>
            </w:r>
          </w:p>
        </w:tc>
        <w:tc>
          <w:tcPr>
            <w:tcW w:w="805" w:type="dxa"/>
            <w:tcBorders>
              <w:top w:val="nil"/>
              <w:bottom w:val="nil"/>
            </w:tcBorders>
          </w:tcPr>
          <w:p w14:paraId="1B613C34"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504" w:type="dxa"/>
          </w:tcPr>
          <w:p w14:paraId="7C4F620A"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Польща</w:t>
            </w:r>
          </w:p>
        </w:tc>
        <w:tc>
          <w:tcPr>
            <w:tcW w:w="1144" w:type="dxa"/>
          </w:tcPr>
          <w:p w14:paraId="0C7120F5"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186 (1,8%)</w:t>
            </w:r>
          </w:p>
        </w:tc>
        <w:tc>
          <w:tcPr>
            <w:tcW w:w="806" w:type="dxa"/>
            <w:tcBorders>
              <w:top w:val="nil"/>
              <w:bottom w:val="nil"/>
            </w:tcBorders>
          </w:tcPr>
          <w:p w14:paraId="6B0A0C47"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347" w:type="dxa"/>
          </w:tcPr>
          <w:p w14:paraId="7B85DF40"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Харків</w:t>
            </w:r>
          </w:p>
        </w:tc>
        <w:tc>
          <w:tcPr>
            <w:tcW w:w="1201" w:type="dxa"/>
          </w:tcPr>
          <w:p w14:paraId="59D283F9"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159 (1,5)</w:t>
            </w:r>
          </w:p>
        </w:tc>
      </w:tr>
    </w:tbl>
    <w:p w14:paraId="1E423EA0" w14:textId="77777777" w:rsidR="00EB6B1A" w:rsidRPr="00485486" w:rsidRDefault="00EB6B1A" w:rsidP="00EB6B1A">
      <w:pPr>
        <w:spacing w:after="0" w:line="360" w:lineRule="auto"/>
        <w:jc w:val="both"/>
        <w:rPr>
          <w:b/>
          <w:bCs/>
          <w:sz w:val="28"/>
          <w:szCs w:val="28"/>
          <w:lang w:eastAsia="uk-UA"/>
        </w:rPr>
      </w:pPr>
    </w:p>
    <w:p w14:paraId="6E694D13" w14:textId="77777777" w:rsidR="00EB6B1A" w:rsidRPr="00485486" w:rsidRDefault="00EB6B1A" w:rsidP="00EB6B1A">
      <w:pPr>
        <w:spacing w:after="0" w:line="360" w:lineRule="auto"/>
        <w:ind w:firstLine="708"/>
        <w:jc w:val="both"/>
        <w:rPr>
          <w:sz w:val="28"/>
          <w:szCs w:val="28"/>
          <w:lang w:eastAsia="uk-UA"/>
        </w:rPr>
      </w:pPr>
      <w:r w:rsidRPr="00485486">
        <w:rPr>
          <w:b/>
          <w:bCs/>
          <w:sz w:val="28"/>
          <w:szCs w:val="28"/>
          <w:lang w:eastAsia="uk-UA"/>
        </w:rPr>
        <w:t>Статистика Google Analytics</w:t>
      </w:r>
      <w:r w:rsidRPr="00485486">
        <w:rPr>
          <w:sz w:val="28"/>
          <w:szCs w:val="28"/>
          <w:lang w:eastAsia="uk-UA"/>
        </w:rPr>
        <w:t>. Google Analytics – сервіс від Google для аналізу інтернет-сайтів та мобільних додатків. Дозволяє створити детальну статистику відвідувачів сайту та оптимізувати видимість вебсторінок. Є найбільш використовуваним сервісом вебаналітики в Інтернеті.</w:t>
      </w:r>
    </w:p>
    <w:p w14:paraId="58BEC0A5" w14:textId="77777777" w:rsidR="00EB6B1A" w:rsidRPr="00485486" w:rsidRDefault="00EB6B1A" w:rsidP="00EB6B1A">
      <w:pPr>
        <w:spacing w:after="0" w:line="360" w:lineRule="auto"/>
        <w:jc w:val="both"/>
        <w:rPr>
          <w:sz w:val="28"/>
          <w:szCs w:val="28"/>
          <w:lang w:eastAsia="uk-UA"/>
        </w:rPr>
      </w:pPr>
      <w:r w:rsidRPr="00485486">
        <w:rPr>
          <w:sz w:val="28"/>
          <w:szCs w:val="28"/>
          <w:lang w:eastAsia="uk-UA"/>
        </w:rPr>
        <w:t>Функціональні можливості:</w:t>
      </w:r>
    </w:p>
    <w:p w14:paraId="28F165C4" w14:textId="77777777" w:rsidR="00EB6B1A" w:rsidRPr="00485486" w:rsidRDefault="00EB6B1A" w:rsidP="00EB6B1A">
      <w:pPr>
        <w:pStyle w:val="a4"/>
        <w:numPr>
          <w:ilvl w:val="0"/>
          <w:numId w:val="3"/>
        </w:numPr>
        <w:ind w:left="993" w:hanging="284"/>
        <w:rPr>
          <w:rStyle w:val="uv3um"/>
          <w:shd w:val="clear" w:color="auto" w:fill="FFFFFF"/>
        </w:rPr>
      </w:pPr>
      <w:r w:rsidRPr="00485486">
        <w:rPr>
          <w:rStyle w:val="uv3um"/>
          <w:shd w:val="clear" w:color="auto" w:fill="FFFFFF"/>
        </w:rPr>
        <w:t>відстеження відвідуваності та активності користувачів на вебсайті (скільки людей відвідує сайт, звідки вони приходять, як довго залишаються, скільки сторінок переглядають за сеанс, показник відмов);</w:t>
      </w:r>
    </w:p>
    <w:p w14:paraId="4FD9D24A" w14:textId="77777777" w:rsidR="00EB6B1A" w:rsidRPr="00485486" w:rsidRDefault="00EB6B1A" w:rsidP="00EB6B1A">
      <w:pPr>
        <w:pStyle w:val="a4"/>
        <w:numPr>
          <w:ilvl w:val="0"/>
          <w:numId w:val="3"/>
        </w:numPr>
        <w:ind w:left="993" w:hanging="284"/>
        <w:rPr>
          <w:rStyle w:val="uv3um"/>
          <w:shd w:val="clear" w:color="auto" w:fill="FFFFFF"/>
        </w:rPr>
      </w:pPr>
      <w:r w:rsidRPr="00485486">
        <w:rPr>
          <w:rStyle w:val="uv3um"/>
          <w:shd w:val="clear" w:color="auto" w:fill="FFFFFF"/>
        </w:rPr>
        <w:t>аналіз поведінки користувачів (які сторінки найпопулярніші, які дії користувачі виконують на сайті, як вони переміщуються по сайту);</w:t>
      </w:r>
    </w:p>
    <w:p w14:paraId="726542A9" w14:textId="77777777" w:rsidR="00EB6B1A" w:rsidRPr="00485486" w:rsidRDefault="00EB6B1A" w:rsidP="00EB6B1A">
      <w:pPr>
        <w:pStyle w:val="a4"/>
        <w:numPr>
          <w:ilvl w:val="0"/>
          <w:numId w:val="3"/>
        </w:numPr>
        <w:ind w:left="993" w:hanging="284"/>
        <w:rPr>
          <w:rStyle w:val="uv3um"/>
          <w:shd w:val="clear" w:color="auto" w:fill="FFFFFF"/>
        </w:rPr>
      </w:pPr>
      <w:r w:rsidRPr="00485486">
        <w:rPr>
          <w:rStyle w:val="uv3um"/>
          <w:shd w:val="clear" w:color="auto" w:fill="FFFFFF"/>
        </w:rPr>
        <w:t xml:space="preserve">відомості про технології користувачів (вебпереглядач, категорія </w:t>
      </w:r>
      <w:r w:rsidRPr="00485486">
        <w:rPr>
          <w:rStyle w:val="uv3um"/>
          <w:shd w:val="clear" w:color="auto" w:fill="FFFFFF"/>
        </w:rPr>
        <w:lastRenderedPageBreak/>
        <w:t>пристрою, платформа, ОС);</w:t>
      </w:r>
    </w:p>
    <w:p w14:paraId="31BB4F2C" w14:textId="77777777" w:rsidR="00EB6B1A" w:rsidRPr="00485486" w:rsidRDefault="00EB6B1A" w:rsidP="00EB6B1A">
      <w:pPr>
        <w:pStyle w:val="a4"/>
        <w:numPr>
          <w:ilvl w:val="0"/>
          <w:numId w:val="3"/>
        </w:numPr>
        <w:ind w:left="993" w:hanging="284"/>
        <w:rPr>
          <w:rStyle w:val="uv3um"/>
          <w:shd w:val="clear" w:color="auto" w:fill="FFFFFF"/>
        </w:rPr>
      </w:pPr>
      <w:r w:rsidRPr="00485486">
        <w:rPr>
          <w:rStyle w:val="uv3um"/>
          <w:shd w:val="clear" w:color="auto" w:fill="FFFFFF"/>
        </w:rPr>
        <w:t>створення аналітичних звітів (звіти, що містять статистику про відвідуваність, поведінку користувачів, джерела трафіку, відмови та інші важливі показники);</w:t>
      </w:r>
    </w:p>
    <w:p w14:paraId="79D91589" w14:textId="77777777" w:rsidR="00EB6B1A" w:rsidRPr="00485486" w:rsidRDefault="00EB6B1A" w:rsidP="00EB6B1A">
      <w:pPr>
        <w:pStyle w:val="a4"/>
        <w:numPr>
          <w:ilvl w:val="0"/>
          <w:numId w:val="3"/>
        </w:numPr>
        <w:ind w:left="993" w:hanging="284"/>
        <w:rPr>
          <w:rStyle w:val="uv3um"/>
          <w:shd w:val="clear" w:color="auto" w:fill="FFFFFF"/>
        </w:rPr>
      </w:pPr>
      <w:r w:rsidRPr="00485486">
        <w:rPr>
          <w:rStyle w:val="uv3um"/>
          <w:shd w:val="clear" w:color="auto" w:fill="FFFFFF"/>
        </w:rPr>
        <w:t>інтеграція з іншими інструментами Google (Google Ads, Google Search Console та інші сервіси).</w:t>
      </w:r>
    </w:p>
    <w:p w14:paraId="181C1EB6" w14:textId="77777777" w:rsidR="00EB6B1A" w:rsidRPr="00485486" w:rsidRDefault="00EB6B1A" w:rsidP="00EB6B1A">
      <w:pPr>
        <w:spacing w:after="0" w:line="360" w:lineRule="auto"/>
        <w:ind w:firstLine="708"/>
        <w:jc w:val="both"/>
        <w:rPr>
          <w:rStyle w:val="a6"/>
          <w:b w:val="0"/>
          <w:bCs w:val="0"/>
          <w:sz w:val="28"/>
          <w:szCs w:val="28"/>
          <w:bdr w:val="none" w:sz="0" w:space="0" w:color="auto" w:frame="1"/>
        </w:rPr>
      </w:pPr>
      <w:r w:rsidRPr="00485486">
        <w:rPr>
          <w:sz w:val="28"/>
          <w:szCs w:val="28"/>
          <w:lang w:eastAsia="uk-UA"/>
        </w:rPr>
        <w:t xml:space="preserve">Усього зареєстровано понад 9,3 тис. відвідувань. </w:t>
      </w:r>
      <w:r w:rsidRPr="00D17D89">
        <w:rPr>
          <w:rStyle w:val="a6"/>
          <w:b w:val="0"/>
          <w:bCs w:val="0"/>
          <w:sz w:val="28"/>
          <w:szCs w:val="28"/>
          <w:bdr w:val="none" w:sz="0" w:space="0" w:color="auto" w:frame="1"/>
        </w:rPr>
        <w:t xml:space="preserve">Далі наводиться інформація про відвідування </w:t>
      </w:r>
      <w:r>
        <w:rPr>
          <w:rStyle w:val="a6"/>
          <w:b w:val="0"/>
          <w:bCs w:val="0"/>
          <w:sz w:val="28"/>
          <w:szCs w:val="28"/>
          <w:bdr w:val="none" w:sz="0" w:space="0" w:color="auto" w:frame="1"/>
        </w:rPr>
        <w:t>за</w:t>
      </w:r>
      <w:r w:rsidRPr="00D17D89">
        <w:rPr>
          <w:rStyle w:val="a6"/>
          <w:b w:val="0"/>
          <w:bCs w:val="0"/>
          <w:sz w:val="28"/>
          <w:szCs w:val="28"/>
          <w:bdr w:val="none" w:sz="0" w:space="0" w:color="auto" w:frame="1"/>
        </w:rPr>
        <w:t xml:space="preserve"> країнам</w:t>
      </w:r>
      <w:r>
        <w:rPr>
          <w:rStyle w:val="a6"/>
          <w:b w:val="0"/>
          <w:bCs w:val="0"/>
          <w:sz w:val="28"/>
          <w:szCs w:val="28"/>
          <w:bdr w:val="none" w:sz="0" w:space="0" w:color="auto" w:frame="1"/>
        </w:rPr>
        <w:t>и</w:t>
      </w:r>
      <w:r w:rsidRPr="00D17D89">
        <w:rPr>
          <w:rStyle w:val="a6"/>
          <w:b w:val="0"/>
          <w:bCs w:val="0"/>
          <w:sz w:val="28"/>
          <w:szCs w:val="28"/>
          <w:bdr w:val="none" w:sz="0" w:space="0" w:color="auto" w:frame="1"/>
        </w:rPr>
        <w:t>, містам</w:t>
      </w:r>
      <w:r>
        <w:rPr>
          <w:rStyle w:val="a6"/>
          <w:b w:val="0"/>
          <w:bCs w:val="0"/>
          <w:sz w:val="28"/>
          <w:szCs w:val="28"/>
          <w:bdr w:val="none" w:sz="0" w:space="0" w:color="auto" w:frame="1"/>
        </w:rPr>
        <w:t>и та</w:t>
      </w:r>
      <w:r w:rsidRPr="00D17D89">
        <w:rPr>
          <w:rStyle w:val="a6"/>
          <w:b w:val="0"/>
          <w:bCs w:val="0"/>
          <w:sz w:val="28"/>
          <w:szCs w:val="28"/>
          <w:bdr w:val="none" w:sz="0" w:space="0" w:color="auto" w:frame="1"/>
        </w:rPr>
        <w:t xml:space="preserve"> мовам</w:t>
      </w:r>
      <w:r>
        <w:rPr>
          <w:rStyle w:val="a6"/>
          <w:b w:val="0"/>
          <w:bCs w:val="0"/>
          <w:sz w:val="28"/>
          <w:szCs w:val="28"/>
          <w:bdr w:val="none" w:sz="0" w:space="0" w:color="auto" w:frame="1"/>
        </w:rPr>
        <w:t>и</w:t>
      </w:r>
      <w:r w:rsidRPr="00D17D89">
        <w:rPr>
          <w:rStyle w:val="a6"/>
          <w:b w:val="0"/>
          <w:bCs w:val="0"/>
          <w:sz w:val="28"/>
          <w:szCs w:val="28"/>
          <w:bdr w:val="none" w:sz="0" w:space="0" w:color="auto" w:frame="1"/>
        </w:rPr>
        <w:t>.</w:t>
      </w:r>
    </w:p>
    <w:tbl>
      <w:tblPr>
        <w:tblStyle w:val="a7"/>
        <w:tblW w:w="0" w:type="auto"/>
        <w:tblLook w:val="04A0" w:firstRow="1" w:lastRow="0" w:firstColumn="1" w:lastColumn="0" w:noHBand="0" w:noVBand="1"/>
      </w:tblPr>
      <w:tblGrid>
        <w:gridCol w:w="1505"/>
        <w:gridCol w:w="1266"/>
        <w:gridCol w:w="343"/>
        <w:gridCol w:w="1665"/>
        <w:gridCol w:w="1266"/>
        <w:gridCol w:w="329"/>
        <w:gridCol w:w="1988"/>
        <w:gridCol w:w="1266"/>
      </w:tblGrid>
      <w:tr w:rsidR="00EB6B1A" w:rsidRPr="00485486" w14:paraId="3E32731B" w14:textId="77777777" w:rsidTr="00852A2A">
        <w:tc>
          <w:tcPr>
            <w:tcW w:w="2771" w:type="dxa"/>
            <w:gridSpan w:val="2"/>
          </w:tcPr>
          <w:p w14:paraId="09D2DC00"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Країна</w:t>
            </w:r>
          </w:p>
        </w:tc>
        <w:tc>
          <w:tcPr>
            <w:tcW w:w="343" w:type="dxa"/>
            <w:tcBorders>
              <w:top w:val="nil"/>
              <w:bottom w:val="nil"/>
            </w:tcBorders>
          </w:tcPr>
          <w:p w14:paraId="794EA218"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2931" w:type="dxa"/>
            <w:gridSpan w:val="2"/>
          </w:tcPr>
          <w:p w14:paraId="58AD7877"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Місто</w:t>
            </w:r>
          </w:p>
        </w:tc>
        <w:tc>
          <w:tcPr>
            <w:tcW w:w="329" w:type="dxa"/>
            <w:tcBorders>
              <w:top w:val="nil"/>
              <w:bottom w:val="nil"/>
            </w:tcBorders>
          </w:tcPr>
          <w:p w14:paraId="11F34FEA"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3254" w:type="dxa"/>
            <w:gridSpan w:val="2"/>
          </w:tcPr>
          <w:p w14:paraId="3E4D7FF3"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Мова</w:t>
            </w:r>
          </w:p>
        </w:tc>
      </w:tr>
      <w:tr w:rsidR="00EB6B1A" w:rsidRPr="00485486" w14:paraId="561E4A64" w14:textId="77777777" w:rsidTr="00852A2A">
        <w:tc>
          <w:tcPr>
            <w:tcW w:w="1505" w:type="dxa"/>
          </w:tcPr>
          <w:p w14:paraId="3076A6E1"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Україна</w:t>
            </w:r>
          </w:p>
        </w:tc>
        <w:tc>
          <w:tcPr>
            <w:tcW w:w="1266" w:type="dxa"/>
          </w:tcPr>
          <w:p w14:paraId="52ECD7EF"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5 815 (62,53%)</w:t>
            </w:r>
          </w:p>
        </w:tc>
        <w:tc>
          <w:tcPr>
            <w:tcW w:w="343" w:type="dxa"/>
            <w:tcBorders>
              <w:top w:val="nil"/>
              <w:bottom w:val="nil"/>
            </w:tcBorders>
          </w:tcPr>
          <w:p w14:paraId="6324CFA0"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665" w:type="dxa"/>
          </w:tcPr>
          <w:p w14:paraId="163E2B3B"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Київ</w:t>
            </w:r>
          </w:p>
        </w:tc>
        <w:tc>
          <w:tcPr>
            <w:tcW w:w="1266" w:type="dxa"/>
          </w:tcPr>
          <w:p w14:paraId="6A0D44CE"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2 126 (22,86%)</w:t>
            </w:r>
          </w:p>
        </w:tc>
        <w:tc>
          <w:tcPr>
            <w:tcW w:w="329" w:type="dxa"/>
            <w:tcBorders>
              <w:top w:val="nil"/>
              <w:bottom w:val="nil"/>
            </w:tcBorders>
          </w:tcPr>
          <w:p w14:paraId="1A1592E4"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p>
        </w:tc>
        <w:tc>
          <w:tcPr>
            <w:tcW w:w="1988" w:type="dxa"/>
          </w:tcPr>
          <w:p w14:paraId="48B0F890"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Українська</w:t>
            </w:r>
          </w:p>
        </w:tc>
        <w:tc>
          <w:tcPr>
            <w:tcW w:w="1266" w:type="dxa"/>
          </w:tcPr>
          <w:p w14:paraId="483C8DF2"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3 088 (33,13%)</w:t>
            </w:r>
          </w:p>
        </w:tc>
      </w:tr>
      <w:tr w:rsidR="00EB6B1A" w:rsidRPr="00485486" w14:paraId="65D17E78" w14:textId="77777777" w:rsidTr="00852A2A">
        <w:tc>
          <w:tcPr>
            <w:tcW w:w="1505" w:type="dxa"/>
          </w:tcPr>
          <w:p w14:paraId="6318B11F"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Н</w:t>
            </w:r>
            <w:r w:rsidRPr="00485486">
              <w:rPr>
                <w:rFonts w:ascii="Times New Roman" w:eastAsia="Times New Roman" w:hAnsi="Times New Roman" w:cs="Times New Roman"/>
                <w:sz w:val="28"/>
                <w:szCs w:val="28"/>
                <w:lang w:eastAsia="uk-UA"/>
              </w:rPr>
              <w:t>імеччина</w:t>
            </w:r>
            <w:r w:rsidRPr="00485486">
              <w:rPr>
                <w:rFonts w:ascii="Times New Roman" w:hAnsi="Times New Roman" w:cs="Times New Roman"/>
                <w:sz w:val="28"/>
                <w:szCs w:val="28"/>
                <w:lang w:eastAsia="uk-UA"/>
              </w:rPr>
              <w:t xml:space="preserve"> </w:t>
            </w:r>
          </w:p>
        </w:tc>
        <w:tc>
          <w:tcPr>
            <w:tcW w:w="1266" w:type="dxa"/>
          </w:tcPr>
          <w:p w14:paraId="454FE773"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444 (4,77%)</w:t>
            </w:r>
          </w:p>
        </w:tc>
        <w:tc>
          <w:tcPr>
            <w:tcW w:w="343" w:type="dxa"/>
            <w:tcBorders>
              <w:top w:val="nil"/>
              <w:bottom w:val="nil"/>
            </w:tcBorders>
          </w:tcPr>
          <w:p w14:paraId="256F03EA"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665" w:type="dxa"/>
            <w:tcBorders>
              <w:top w:val="nil"/>
            </w:tcBorders>
          </w:tcPr>
          <w:p w14:paraId="2EF5F962"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 xml:space="preserve">Львів </w:t>
            </w:r>
          </w:p>
        </w:tc>
        <w:tc>
          <w:tcPr>
            <w:tcW w:w="1266" w:type="dxa"/>
            <w:tcBorders>
              <w:top w:val="nil"/>
            </w:tcBorders>
          </w:tcPr>
          <w:p w14:paraId="2D6CE21F"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555 (5,97%)</w:t>
            </w:r>
          </w:p>
        </w:tc>
        <w:tc>
          <w:tcPr>
            <w:tcW w:w="329" w:type="dxa"/>
            <w:tcBorders>
              <w:top w:val="nil"/>
              <w:bottom w:val="nil"/>
            </w:tcBorders>
          </w:tcPr>
          <w:p w14:paraId="452B779C"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p>
        </w:tc>
        <w:tc>
          <w:tcPr>
            <w:tcW w:w="1988" w:type="dxa"/>
          </w:tcPr>
          <w:p w14:paraId="2F9865ED"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Російська</w:t>
            </w:r>
          </w:p>
        </w:tc>
        <w:tc>
          <w:tcPr>
            <w:tcW w:w="1266" w:type="dxa"/>
          </w:tcPr>
          <w:p w14:paraId="048B0F2A"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2 969 (31,85%)</w:t>
            </w:r>
          </w:p>
        </w:tc>
      </w:tr>
      <w:tr w:rsidR="00EB6B1A" w:rsidRPr="00485486" w14:paraId="1CFA0609" w14:textId="77777777" w:rsidTr="00852A2A">
        <w:tc>
          <w:tcPr>
            <w:tcW w:w="1505" w:type="dxa"/>
          </w:tcPr>
          <w:p w14:paraId="30EDB4FC"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США</w:t>
            </w:r>
          </w:p>
        </w:tc>
        <w:tc>
          <w:tcPr>
            <w:tcW w:w="1266" w:type="dxa"/>
          </w:tcPr>
          <w:p w14:paraId="2A44F6E6"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348 (3,74%)</w:t>
            </w:r>
          </w:p>
        </w:tc>
        <w:tc>
          <w:tcPr>
            <w:tcW w:w="343" w:type="dxa"/>
            <w:tcBorders>
              <w:top w:val="nil"/>
              <w:bottom w:val="nil"/>
            </w:tcBorders>
          </w:tcPr>
          <w:p w14:paraId="32C096BE"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665" w:type="dxa"/>
          </w:tcPr>
          <w:p w14:paraId="2163D1EA"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Дніпро</w:t>
            </w:r>
          </w:p>
        </w:tc>
        <w:tc>
          <w:tcPr>
            <w:tcW w:w="1266" w:type="dxa"/>
          </w:tcPr>
          <w:p w14:paraId="0D78BE26"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328 (3,53%)</w:t>
            </w:r>
          </w:p>
        </w:tc>
        <w:tc>
          <w:tcPr>
            <w:tcW w:w="329" w:type="dxa"/>
            <w:tcBorders>
              <w:top w:val="nil"/>
              <w:bottom w:val="nil"/>
            </w:tcBorders>
          </w:tcPr>
          <w:p w14:paraId="6C237DDC"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p>
        </w:tc>
        <w:tc>
          <w:tcPr>
            <w:tcW w:w="1988" w:type="dxa"/>
          </w:tcPr>
          <w:p w14:paraId="28A05AC2"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Англійська</w:t>
            </w:r>
          </w:p>
        </w:tc>
        <w:tc>
          <w:tcPr>
            <w:tcW w:w="1266" w:type="dxa"/>
          </w:tcPr>
          <w:p w14:paraId="2AC68571"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2 513 (26,96%)</w:t>
            </w:r>
          </w:p>
        </w:tc>
      </w:tr>
      <w:tr w:rsidR="00EB6B1A" w:rsidRPr="00485486" w14:paraId="00E48EE5" w14:textId="77777777" w:rsidTr="00852A2A">
        <w:tc>
          <w:tcPr>
            <w:tcW w:w="1505" w:type="dxa"/>
          </w:tcPr>
          <w:p w14:paraId="3EC653C6"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Сінгапур</w:t>
            </w:r>
          </w:p>
        </w:tc>
        <w:tc>
          <w:tcPr>
            <w:tcW w:w="1266" w:type="dxa"/>
          </w:tcPr>
          <w:p w14:paraId="598897DD"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347 (3,73%)</w:t>
            </w:r>
          </w:p>
        </w:tc>
        <w:tc>
          <w:tcPr>
            <w:tcW w:w="343" w:type="dxa"/>
            <w:tcBorders>
              <w:top w:val="nil"/>
              <w:bottom w:val="nil"/>
            </w:tcBorders>
          </w:tcPr>
          <w:p w14:paraId="6836D751"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665" w:type="dxa"/>
          </w:tcPr>
          <w:p w14:paraId="1AEF3D0F"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Харків</w:t>
            </w:r>
            <w:r w:rsidRPr="00485486">
              <w:rPr>
                <w:rFonts w:ascii="Times New Roman" w:eastAsia="Times New Roman" w:hAnsi="Times New Roman" w:cs="Times New Roman"/>
                <w:sz w:val="28"/>
                <w:szCs w:val="28"/>
                <w:bdr w:val="none" w:sz="0" w:space="0" w:color="auto" w:frame="1"/>
                <w:lang w:eastAsia="uk-UA"/>
              </w:rPr>
              <w:t xml:space="preserve"> </w:t>
            </w:r>
          </w:p>
        </w:tc>
        <w:tc>
          <w:tcPr>
            <w:tcW w:w="1266" w:type="dxa"/>
          </w:tcPr>
          <w:p w14:paraId="67061AE0"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316 (3,4%)</w:t>
            </w:r>
          </w:p>
        </w:tc>
        <w:tc>
          <w:tcPr>
            <w:tcW w:w="329" w:type="dxa"/>
            <w:tcBorders>
              <w:top w:val="nil"/>
              <w:bottom w:val="nil"/>
            </w:tcBorders>
          </w:tcPr>
          <w:p w14:paraId="7041E694"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p>
        </w:tc>
        <w:tc>
          <w:tcPr>
            <w:tcW w:w="1988" w:type="dxa"/>
          </w:tcPr>
          <w:p w14:paraId="2B37A87D"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Китайська</w:t>
            </w:r>
          </w:p>
        </w:tc>
        <w:tc>
          <w:tcPr>
            <w:tcW w:w="1266" w:type="dxa"/>
          </w:tcPr>
          <w:p w14:paraId="11478C78"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129 (1,38%)</w:t>
            </w:r>
          </w:p>
        </w:tc>
      </w:tr>
      <w:tr w:rsidR="00EB6B1A" w:rsidRPr="00485486" w14:paraId="3C05EA3C" w14:textId="77777777" w:rsidTr="00852A2A">
        <w:tc>
          <w:tcPr>
            <w:tcW w:w="1505" w:type="dxa"/>
          </w:tcPr>
          <w:p w14:paraId="5B4A9C9D"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eastAsia="Times New Roman" w:hAnsi="Times New Roman" w:cs="Times New Roman"/>
                <w:sz w:val="28"/>
                <w:szCs w:val="28"/>
                <w:bdr w:val="none" w:sz="0" w:space="0" w:color="auto" w:frame="1"/>
                <w:lang w:eastAsia="uk-UA"/>
              </w:rPr>
              <w:t>Гонконг</w:t>
            </w:r>
            <w:r w:rsidRPr="00485486">
              <w:rPr>
                <w:rFonts w:ascii="Times New Roman" w:hAnsi="Times New Roman" w:cs="Times New Roman"/>
                <w:sz w:val="28"/>
                <w:szCs w:val="28"/>
                <w:lang w:eastAsia="uk-UA"/>
              </w:rPr>
              <w:t xml:space="preserve"> </w:t>
            </w:r>
          </w:p>
        </w:tc>
        <w:tc>
          <w:tcPr>
            <w:tcW w:w="1266" w:type="dxa"/>
          </w:tcPr>
          <w:p w14:paraId="5867206E"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233 (2,51%)</w:t>
            </w:r>
          </w:p>
        </w:tc>
        <w:tc>
          <w:tcPr>
            <w:tcW w:w="343" w:type="dxa"/>
            <w:tcBorders>
              <w:top w:val="nil"/>
              <w:bottom w:val="nil"/>
            </w:tcBorders>
          </w:tcPr>
          <w:p w14:paraId="075408C3"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665" w:type="dxa"/>
          </w:tcPr>
          <w:p w14:paraId="3DE0CA6D"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Одеса</w:t>
            </w:r>
          </w:p>
        </w:tc>
        <w:tc>
          <w:tcPr>
            <w:tcW w:w="1266" w:type="dxa"/>
          </w:tcPr>
          <w:p w14:paraId="73C28A2A"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228 (2,45%)</w:t>
            </w:r>
          </w:p>
        </w:tc>
        <w:tc>
          <w:tcPr>
            <w:tcW w:w="329" w:type="dxa"/>
            <w:tcBorders>
              <w:top w:val="nil"/>
              <w:bottom w:val="nil"/>
            </w:tcBorders>
          </w:tcPr>
          <w:p w14:paraId="093B73E8"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p>
        </w:tc>
        <w:tc>
          <w:tcPr>
            <w:tcW w:w="1988" w:type="dxa"/>
          </w:tcPr>
          <w:p w14:paraId="48DA4E7E"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Німецька</w:t>
            </w:r>
          </w:p>
        </w:tc>
        <w:tc>
          <w:tcPr>
            <w:tcW w:w="1266" w:type="dxa"/>
          </w:tcPr>
          <w:p w14:paraId="7A020EFD"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89 (0,95%)</w:t>
            </w:r>
          </w:p>
        </w:tc>
      </w:tr>
      <w:tr w:rsidR="00EB6B1A" w:rsidRPr="00485486" w14:paraId="4AC725AF" w14:textId="77777777" w:rsidTr="00852A2A">
        <w:tc>
          <w:tcPr>
            <w:tcW w:w="1505" w:type="dxa"/>
          </w:tcPr>
          <w:p w14:paraId="49F7D00B"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Китай</w:t>
            </w:r>
          </w:p>
        </w:tc>
        <w:tc>
          <w:tcPr>
            <w:tcW w:w="1266" w:type="dxa"/>
          </w:tcPr>
          <w:p w14:paraId="42F52471"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217 (2,33%)</w:t>
            </w:r>
          </w:p>
        </w:tc>
        <w:tc>
          <w:tcPr>
            <w:tcW w:w="343" w:type="dxa"/>
            <w:tcBorders>
              <w:top w:val="nil"/>
              <w:bottom w:val="nil"/>
            </w:tcBorders>
          </w:tcPr>
          <w:p w14:paraId="5183D2D9"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665" w:type="dxa"/>
          </w:tcPr>
          <w:p w14:paraId="493CB9D4"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Сінгапур</w:t>
            </w:r>
          </w:p>
        </w:tc>
        <w:tc>
          <w:tcPr>
            <w:tcW w:w="1266" w:type="dxa"/>
          </w:tcPr>
          <w:p w14:paraId="39B1E28B"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120 (1,29%)</w:t>
            </w:r>
          </w:p>
        </w:tc>
        <w:tc>
          <w:tcPr>
            <w:tcW w:w="329" w:type="dxa"/>
            <w:tcBorders>
              <w:top w:val="nil"/>
              <w:bottom w:val="nil"/>
            </w:tcBorders>
          </w:tcPr>
          <w:p w14:paraId="784CB0E1"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p>
        </w:tc>
        <w:tc>
          <w:tcPr>
            <w:tcW w:w="1988" w:type="dxa"/>
          </w:tcPr>
          <w:p w14:paraId="312AA565"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Польська</w:t>
            </w:r>
          </w:p>
        </w:tc>
        <w:tc>
          <w:tcPr>
            <w:tcW w:w="1266" w:type="dxa"/>
          </w:tcPr>
          <w:p w14:paraId="4C17DEB2" w14:textId="77777777" w:rsidR="00EB6B1A" w:rsidRPr="00485486" w:rsidRDefault="00EB6B1A" w:rsidP="00852A2A">
            <w:pPr>
              <w:spacing w:line="360" w:lineRule="auto"/>
              <w:jc w:val="both"/>
              <w:rPr>
                <w:rFonts w:ascii="Times New Roman" w:eastAsia="Times New Roman" w:hAnsi="Times New Roman" w:cs="Times New Roman"/>
                <w:sz w:val="28"/>
                <w:szCs w:val="28"/>
                <w:bdr w:val="none" w:sz="0" w:space="0" w:color="auto" w:frame="1"/>
                <w:lang w:eastAsia="uk-UA"/>
              </w:rPr>
            </w:pPr>
            <w:r w:rsidRPr="00485486">
              <w:rPr>
                <w:rFonts w:ascii="Times New Roman" w:hAnsi="Times New Roman" w:cs="Times New Roman"/>
                <w:sz w:val="28"/>
                <w:szCs w:val="28"/>
              </w:rPr>
              <w:t>75 (0,8%)</w:t>
            </w:r>
          </w:p>
        </w:tc>
      </w:tr>
      <w:tr w:rsidR="00EB6B1A" w:rsidRPr="00485486" w14:paraId="37F7D846" w14:textId="77777777" w:rsidTr="00852A2A">
        <w:tc>
          <w:tcPr>
            <w:tcW w:w="1505" w:type="dxa"/>
          </w:tcPr>
          <w:p w14:paraId="54FD8E4E"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Польща</w:t>
            </w:r>
          </w:p>
        </w:tc>
        <w:tc>
          <w:tcPr>
            <w:tcW w:w="1266" w:type="dxa"/>
          </w:tcPr>
          <w:p w14:paraId="1E49171C"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186 (1,8%)</w:t>
            </w:r>
          </w:p>
        </w:tc>
        <w:tc>
          <w:tcPr>
            <w:tcW w:w="343" w:type="dxa"/>
            <w:tcBorders>
              <w:top w:val="nil"/>
              <w:bottom w:val="nil"/>
            </w:tcBorders>
          </w:tcPr>
          <w:p w14:paraId="75085FAA"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665" w:type="dxa"/>
          </w:tcPr>
          <w:p w14:paraId="5D4AFC6F"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lang w:eastAsia="uk-UA"/>
              </w:rPr>
              <w:t>Запоріжжя</w:t>
            </w:r>
          </w:p>
        </w:tc>
        <w:tc>
          <w:tcPr>
            <w:tcW w:w="1266" w:type="dxa"/>
          </w:tcPr>
          <w:p w14:paraId="20C31BF2"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118 (1,29%)</w:t>
            </w:r>
          </w:p>
        </w:tc>
        <w:tc>
          <w:tcPr>
            <w:tcW w:w="329" w:type="dxa"/>
            <w:tcBorders>
              <w:top w:val="nil"/>
              <w:bottom w:val="nil"/>
            </w:tcBorders>
          </w:tcPr>
          <w:p w14:paraId="7813E2C9" w14:textId="77777777" w:rsidR="00EB6B1A" w:rsidRPr="00485486" w:rsidRDefault="00EB6B1A" w:rsidP="00852A2A">
            <w:pPr>
              <w:spacing w:line="360" w:lineRule="auto"/>
              <w:jc w:val="both"/>
              <w:rPr>
                <w:rFonts w:ascii="Times New Roman" w:hAnsi="Times New Roman" w:cs="Times New Roman"/>
                <w:sz w:val="28"/>
                <w:szCs w:val="28"/>
                <w:lang w:eastAsia="uk-UA"/>
              </w:rPr>
            </w:pPr>
          </w:p>
        </w:tc>
        <w:tc>
          <w:tcPr>
            <w:tcW w:w="1988" w:type="dxa"/>
          </w:tcPr>
          <w:p w14:paraId="2DF02AFD"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Французька</w:t>
            </w:r>
          </w:p>
        </w:tc>
        <w:tc>
          <w:tcPr>
            <w:tcW w:w="1266" w:type="dxa"/>
          </w:tcPr>
          <w:p w14:paraId="71ADEA06" w14:textId="77777777" w:rsidR="00EB6B1A" w:rsidRPr="00485486" w:rsidRDefault="00EB6B1A" w:rsidP="00852A2A">
            <w:pPr>
              <w:spacing w:line="360" w:lineRule="auto"/>
              <w:jc w:val="both"/>
              <w:rPr>
                <w:rFonts w:ascii="Times New Roman" w:hAnsi="Times New Roman" w:cs="Times New Roman"/>
                <w:sz w:val="28"/>
                <w:szCs w:val="28"/>
                <w:lang w:eastAsia="uk-UA"/>
              </w:rPr>
            </w:pPr>
            <w:r w:rsidRPr="00485486">
              <w:rPr>
                <w:rFonts w:ascii="Times New Roman" w:hAnsi="Times New Roman" w:cs="Times New Roman"/>
                <w:sz w:val="28"/>
                <w:szCs w:val="28"/>
              </w:rPr>
              <w:t>63 (0,68%)</w:t>
            </w:r>
          </w:p>
        </w:tc>
      </w:tr>
    </w:tbl>
    <w:p w14:paraId="3A30C514" w14:textId="77777777" w:rsidR="00EB6B1A" w:rsidRPr="00485486" w:rsidRDefault="00EB6B1A" w:rsidP="00EB6B1A">
      <w:pPr>
        <w:spacing w:after="0" w:line="360" w:lineRule="auto"/>
        <w:jc w:val="both"/>
        <w:rPr>
          <w:b/>
          <w:bCs/>
          <w:sz w:val="28"/>
          <w:szCs w:val="28"/>
        </w:rPr>
      </w:pPr>
    </w:p>
    <w:p w14:paraId="7C056D53" w14:textId="77777777" w:rsidR="00EB6B1A" w:rsidRPr="00485486" w:rsidRDefault="00EB6B1A" w:rsidP="00EB6B1A">
      <w:pPr>
        <w:spacing w:after="0" w:line="360" w:lineRule="auto"/>
        <w:ind w:firstLine="708"/>
        <w:jc w:val="both"/>
        <w:rPr>
          <w:sz w:val="28"/>
          <w:szCs w:val="28"/>
        </w:rPr>
      </w:pPr>
      <w:r w:rsidRPr="00485486">
        <w:rPr>
          <w:b/>
          <w:bCs/>
          <w:sz w:val="28"/>
          <w:szCs w:val="28"/>
        </w:rPr>
        <w:t>Статистика Flag Counter</w:t>
      </w:r>
      <w:r w:rsidRPr="00485486">
        <w:rPr>
          <w:sz w:val="28"/>
          <w:szCs w:val="28"/>
        </w:rPr>
        <w:t xml:space="preserve">. Flag Counter – це сервіс, що надає власникам вебсайтів простий та ефективний спосіб відстеження трафіку відвідувачів. Він відображає на вебсайтах невеликий значок блоку прапорів, які вказують на країну походження кожного відвідувача. Ця інформація може бути корисною для власників вебсайтів, які хочуть зрозуміти демографічні характеристики своєї аудиторії або більш ефективно націлювати маркетингові зусилля. Flag Counter пропонує різні варіанти налаштування відображення блоку прапорів, </w:t>
      </w:r>
      <w:r w:rsidRPr="00485486">
        <w:rPr>
          <w:sz w:val="28"/>
          <w:szCs w:val="28"/>
        </w:rPr>
        <w:lastRenderedPageBreak/>
        <w:t xml:space="preserve">дозволяючи користувачам обирати з низки варіантів дизайну та розмірів. Сервіс безкоштовний для базового використання та пропонує платні тарифи для розширених функцій та аналітики. Наразі Flag Counter використовується на понад 40 200 активних вебсайтах. </w:t>
      </w:r>
    </w:p>
    <w:p w14:paraId="773FF9EB" w14:textId="77777777" w:rsidR="00EB6B1A" w:rsidRPr="00485486" w:rsidRDefault="00EB6B1A" w:rsidP="00EB6B1A">
      <w:pPr>
        <w:widowControl w:val="0"/>
        <w:spacing w:after="0" w:line="360" w:lineRule="auto"/>
        <w:ind w:firstLine="708"/>
        <w:jc w:val="both"/>
        <w:rPr>
          <w:sz w:val="28"/>
          <w:szCs w:val="28"/>
          <w:lang w:eastAsia="uk-UA"/>
        </w:rPr>
      </w:pPr>
      <w:r w:rsidRPr="00485486">
        <w:rPr>
          <w:sz w:val="28"/>
          <w:szCs w:val="28"/>
          <w:lang w:eastAsia="uk-UA"/>
        </w:rPr>
        <w:t>Flag Counter фіксує кількість відвідувачів та кількість відвідувань сайту з урахуванням часу і дати  та країни відвідувачів/відвідувань. Агреговані дані про відвідувачів/відвідування представляються:</w:t>
      </w:r>
    </w:p>
    <w:p w14:paraId="6C639472" w14:textId="77777777" w:rsidR="00EB6B1A" w:rsidRPr="00485486" w:rsidRDefault="00EB6B1A" w:rsidP="00EB6B1A">
      <w:pPr>
        <w:pStyle w:val="a4"/>
        <w:numPr>
          <w:ilvl w:val="0"/>
          <w:numId w:val="1"/>
        </w:numPr>
        <w:ind w:left="1066" w:hanging="357"/>
        <w:rPr>
          <w:lang w:eastAsia="uk-UA"/>
        </w:rPr>
      </w:pPr>
      <w:r w:rsidRPr="00485486">
        <w:rPr>
          <w:lang w:eastAsia="uk-UA"/>
        </w:rPr>
        <w:t>по країнам світу;</w:t>
      </w:r>
    </w:p>
    <w:p w14:paraId="4342BECB" w14:textId="77777777" w:rsidR="00EB6B1A" w:rsidRPr="00485486" w:rsidRDefault="00EB6B1A" w:rsidP="00EB6B1A">
      <w:pPr>
        <w:pStyle w:val="a4"/>
        <w:numPr>
          <w:ilvl w:val="0"/>
          <w:numId w:val="1"/>
        </w:numPr>
        <w:ind w:left="1066" w:hanging="357"/>
        <w:rPr>
          <w:lang w:eastAsia="uk-UA"/>
        </w:rPr>
      </w:pPr>
      <w:r w:rsidRPr="00485486">
        <w:rPr>
          <w:lang w:eastAsia="uk-UA"/>
        </w:rPr>
        <w:t>за часовим інтервалом (сьогодні, вчора, останній тиждень, місяць, три місяці та по кожному дню з початку підключення Flag Counter).</w:t>
      </w:r>
    </w:p>
    <w:p w14:paraId="729E4271" w14:textId="77777777" w:rsidR="00EB6B1A" w:rsidRPr="00485486" w:rsidRDefault="00EB6B1A" w:rsidP="00EB6B1A">
      <w:pPr>
        <w:widowControl w:val="0"/>
        <w:spacing w:after="0" w:line="360" w:lineRule="auto"/>
        <w:ind w:firstLine="708"/>
        <w:jc w:val="both"/>
        <w:rPr>
          <w:sz w:val="28"/>
          <w:szCs w:val="28"/>
          <w:lang w:eastAsia="uk-UA"/>
        </w:rPr>
      </w:pPr>
      <w:r w:rsidRPr="00485486">
        <w:rPr>
          <w:sz w:val="28"/>
          <w:szCs w:val="28"/>
          <w:lang w:eastAsia="uk-UA"/>
        </w:rPr>
        <w:t>Для представлення статистичної інформації використовуються таблиці, графіки, діаграми.</w:t>
      </w:r>
    </w:p>
    <w:p w14:paraId="3C67DAF1" w14:textId="77777777" w:rsidR="00EB6B1A" w:rsidRPr="00485486" w:rsidRDefault="00EB6B1A" w:rsidP="00EB6B1A">
      <w:pPr>
        <w:spacing w:after="0" w:line="360" w:lineRule="auto"/>
        <w:ind w:firstLine="708"/>
        <w:jc w:val="both"/>
        <w:rPr>
          <w:sz w:val="28"/>
          <w:szCs w:val="28"/>
          <w:lang w:eastAsia="uk-UA"/>
        </w:rPr>
      </w:pPr>
      <w:r w:rsidRPr="00485486">
        <w:rPr>
          <w:sz w:val="28"/>
          <w:szCs w:val="28"/>
          <w:lang w:eastAsia="uk-UA"/>
        </w:rPr>
        <w:t>Ось основні показники Харвестеру: понад 157 000 відвідувань та понад 42 000 відвідувачів з 111 країн світу. Розподіл відвідувачів  за першими 6 країнами світу наступний: Сінгапур – 22600 (53%), США – 9900  (23,5 %), Україна – 6360  (15,2 %), Китай – 760  (1,8 %), Німеччина – 380  (0,9 %), Франція – 265  (0,6 %).</w:t>
      </w:r>
    </w:p>
    <w:p w14:paraId="77472CFC" w14:textId="77777777" w:rsidR="00EB6B1A" w:rsidRPr="00485486" w:rsidRDefault="00EB6B1A" w:rsidP="00EB6B1A">
      <w:pPr>
        <w:spacing w:after="0" w:line="360" w:lineRule="auto"/>
        <w:ind w:firstLine="708"/>
        <w:jc w:val="both"/>
        <w:rPr>
          <w:sz w:val="28"/>
          <w:szCs w:val="28"/>
          <w:lang w:eastAsia="uk-UA"/>
        </w:rPr>
      </w:pPr>
      <w:r w:rsidRPr="00485486">
        <w:rPr>
          <w:sz w:val="28"/>
          <w:szCs w:val="28"/>
          <w:lang w:eastAsia="uk-UA"/>
        </w:rPr>
        <w:t>Слід зауважити, що якщо показники Matomo і Google Analytics схожі, то у Flag Counter вони суттєво відрізняються від них. Так, наприклад, кількість відвідувань у 15 разів більше, а відвідувачів з Сінгапуру – у 14 разів. Це є предметом подальшого аналізу.</w:t>
      </w:r>
    </w:p>
    <w:p w14:paraId="0095ACCC" w14:textId="77777777" w:rsidR="00EB6B1A" w:rsidRPr="00485486" w:rsidRDefault="00EB6B1A" w:rsidP="00EB6B1A">
      <w:pPr>
        <w:spacing w:after="0" w:line="360" w:lineRule="auto"/>
        <w:ind w:firstLine="708"/>
        <w:jc w:val="both"/>
        <w:rPr>
          <w:color w:val="001D35"/>
          <w:sz w:val="28"/>
          <w:szCs w:val="28"/>
          <w:shd w:val="clear" w:color="auto" w:fill="FFFFFF"/>
        </w:rPr>
      </w:pPr>
      <w:r w:rsidRPr="00485486">
        <w:rPr>
          <w:sz w:val="28"/>
          <w:szCs w:val="28"/>
          <w:lang w:eastAsia="uk-UA"/>
        </w:rPr>
        <w:t xml:space="preserve">На завершення відмітимо, що статистична інформація надає можливість  провести детальний і всебічний аналіз функціонування програмної системи, </w:t>
      </w:r>
      <w:r w:rsidRPr="00485486">
        <w:rPr>
          <w:color w:val="001D35"/>
          <w:sz w:val="28"/>
          <w:szCs w:val="28"/>
          <w:shd w:val="clear" w:color="auto" w:fill="FFFFFF"/>
        </w:rPr>
        <w:t>надає широкий спектр можливостей для розуміння поведінки користувачів, оцінки ефективності роботи системи та покращення її роботи.</w:t>
      </w:r>
    </w:p>
    <w:p w14:paraId="0912BB4B" w14:textId="77777777" w:rsidR="00EB6B1A" w:rsidRPr="00485486" w:rsidRDefault="00EB6B1A" w:rsidP="00EB6B1A">
      <w:pPr>
        <w:widowControl w:val="0"/>
        <w:spacing w:after="0" w:line="240" w:lineRule="auto"/>
        <w:jc w:val="both"/>
        <w:rPr>
          <w:sz w:val="28"/>
          <w:szCs w:val="28"/>
          <w:lang w:eastAsia="uk-UA"/>
        </w:rPr>
      </w:pPr>
    </w:p>
    <w:p w14:paraId="2EA7F408" w14:textId="77777777" w:rsidR="00EB6B1A" w:rsidRPr="00485486" w:rsidRDefault="00EB6B1A" w:rsidP="00EB6B1A">
      <w:pPr>
        <w:spacing w:after="0" w:line="240" w:lineRule="auto"/>
        <w:rPr>
          <w:b/>
          <w:bCs/>
          <w:sz w:val="28"/>
          <w:szCs w:val="28"/>
          <w:lang w:val="en-US"/>
        </w:rPr>
      </w:pPr>
      <w:r w:rsidRPr="00485486">
        <w:rPr>
          <w:b/>
          <w:bCs/>
          <w:sz w:val="28"/>
          <w:szCs w:val="28"/>
          <w:lang w:val="en-US"/>
        </w:rPr>
        <w:t>Pylyp Andon,</w:t>
      </w:r>
    </w:p>
    <w:p w14:paraId="7C499654" w14:textId="77777777" w:rsidR="00EB6B1A" w:rsidRPr="00485486" w:rsidRDefault="00EB6B1A" w:rsidP="00EB6B1A">
      <w:pPr>
        <w:spacing w:after="0" w:line="240" w:lineRule="auto"/>
        <w:rPr>
          <w:sz w:val="28"/>
          <w:szCs w:val="28"/>
        </w:rPr>
      </w:pPr>
      <w:r w:rsidRPr="00485486">
        <w:rPr>
          <w:sz w:val="28"/>
          <w:szCs w:val="28"/>
          <w:lang w:val="en-US"/>
        </w:rPr>
        <w:t xml:space="preserve">ORCID </w:t>
      </w:r>
      <w:hyperlink r:id="rId9" w:history="1">
        <w:r w:rsidRPr="00485486">
          <w:rPr>
            <w:rStyle w:val="a3"/>
            <w:sz w:val="28"/>
            <w:szCs w:val="28"/>
            <w:lang w:val="en-US"/>
          </w:rPr>
          <w:t>https://orcid.org/0009-0000-1737-5579</w:t>
        </w:r>
      </w:hyperlink>
      <w:r w:rsidRPr="00485486">
        <w:rPr>
          <w:sz w:val="28"/>
          <w:szCs w:val="28"/>
          <w:lang w:val="en-US"/>
        </w:rPr>
        <w:t>,</w:t>
      </w:r>
      <w:r w:rsidRPr="00485486">
        <w:rPr>
          <w:sz w:val="28"/>
          <w:szCs w:val="28"/>
        </w:rPr>
        <w:t xml:space="preserve"> </w:t>
      </w:r>
    </w:p>
    <w:p w14:paraId="2E191EA6" w14:textId="77777777" w:rsidR="00EB6B1A" w:rsidRDefault="00EB6B1A" w:rsidP="00EB6B1A">
      <w:pPr>
        <w:spacing w:after="0" w:line="240" w:lineRule="auto"/>
        <w:rPr>
          <w:sz w:val="28"/>
          <w:szCs w:val="28"/>
          <w:lang w:val="en-US"/>
        </w:rPr>
      </w:pPr>
      <w:r w:rsidRPr="00485486">
        <w:rPr>
          <w:sz w:val="28"/>
          <w:szCs w:val="28"/>
          <w:lang w:val="en-US"/>
        </w:rPr>
        <w:t xml:space="preserve">Doctor of Physical and Mathematical Sciences, </w:t>
      </w:r>
    </w:p>
    <w:p w14:paraId="14B9876C" w14:textId="77777777" w:rsidR="00EB6B1A" w:rsidRDefault="00EB6B1A" w:rsidP="00EB6B1A">
      <w:pPr>
        <w:spacing w:after="0" w:line="240" w:lineRule="auto"/>
        <w:rPr>
          <w:sz w:val="28"/>
          <w:szCs w:val="28"/>
          <w:lang w:val="en-US"/>
        </w:rPr>
      </w:pPr>
      <w:r w:rsidRPr="00485486">
        <w:rPr>
          <w:sz w:val="28"/>
          <w:szCs w:val="28"/>
          <w:lang w:val="en-US"/>
        </w:rPr>
        <w:t xml:space="preserve">Academician of </w:t>
      </w:r>
      <w:r>
        <w:rPr>
          <w:sz w:val="28"/>
          <w:szCs w:val="28"/>
          <w:lang w:val="en-US"/>
        </w:rPr>
        <w:t xml:space="preserve">the </w:t>
      </w:r>
      <w:r w:rsidRPr="00485486">
        <w:rPr>
          <w:sz w:val="28"/>
          <w:szCs w:val="28"/>
          <w:lang w:val="en-US"/>
        </w:rPr>
        <w:t>N</w:t>
      </w:r>
      <w:r>
        <w:rPr>
          <w:sz w:val="28"/>
          <w:szCs w:val="28"/>
          <w:lang w:val="en-US"/>
        </w:rPr>
        <w:t>ational Academy of Sciences</w:t>
      </w:r>
      <w:r w:rsidRPr="00485486">
        <w:rPr>
          <w:sz w:val="28"/>
          <w:szCs w:val="28"/>
          <w:lang w:val="en-US"/>
        </w:rPr>
        <w:t xml:space="preserve"> of Ukraine,</w:t>
      </w:r>
    </w:p>
    <w:p w14:paraId="2C8CE7CB" w14:textId="77777777" w:rsidR="00EB6B1A" w:rsidRPr="00485486" w:rsidRDefault="00EB6B1A" w:rsidP="00EB6B1A">
      <w:pPr>
        <w:spacing w:after="0" w:line="240" w:lineRule="auto"/>
        <w:rPr>
          <w:sz w:val="28"/>
          <w:szCs w:val="28"/>
          <w:lang w:val="en-US"/>
        </w:rPr>
      </w:pPr>
      <w:r>
        <w:rPr>
          <w:sz w:val="28"/>
          <w:szCs w:val="28"/>
          <w:lang w:val="en-US"/>
        </w:rPr>
        <w:t>Honored Figure of Science and Technology of Ukraine,</w:t>
      </w:r>
    </w:p>
    <w:p w14:paraId="34A51B02" w14:textId="77777777" w:rsidR="00EB6B1A" w:rsidRPr="00485486" w:rsidRDefault="00EB6B1A" w:rsidP="00EB6B1A">
      <w:pPr>
        <w:spacing w:after="0" w:line="240" w:lineRule="auto"/>
        <w:rPr>
          <w:sz w:val="28"/>
          <w:szCs w:val="28"/>
          <w:lang w:val="en-US"/>
        </w:rPr>
      </w:pPr>
      <w:r w:rsidRPr="00485486">
        <w:rPr>
          <w:sz w:val="28"/>
          <w:szCs w:val="28"/>
          <w:lang w:val="en-US"/>
        </w:rPr>
        <w:t xml:space="preserve">advisor to the directorate, </w:t>
      </w:r>
    </w:p>
    <w:p w14:paraId="3D09E169" w14:textId="77777777" w:rsidR="00EB6B1A" w:rsidRPr="00485486" w:rsidRDefault="00EB6B1A" w:rsidP="00EB6B1A">
      <w:pPr>
        <w:spacing w:after="0" w:line="240" w:lineRule="auto"/>
        <w:rPr>
          <w:sz w:val="28"/>
          <w:szCs w:val="28"/>
          <w:lang w:val="en-US"/>
        </w:rPr>
      </w:pPr>
      <w:r w:rsidRPr="00485486">
        <w:rPr>
          <w:sz w:val="28"/>
          <w:szCs w:val="28"/>
          <w:lang w:val="en-US"/>
        </w:rPr>
        <w:t xml:space="preserve">Institute of Software Systems </w:t>
      </w:r>
      <w:r>
        <w:rPr>
          <w:sz w:val="28"/>
          <w:szCs w:val="28"/>
          <w:lang w:val="en-US"/>
        </w:rPr>
        <w:t xml:space="preserve">of the </w:t>
      </w:r>
      <w:r w:rsidRPr="00485486">
        <w:rPr>
          <w:sz w:val="28"/>
          <w:szCs w:val="28"/>
          <w:lang w:val="en-US"/>
        </w:rPr>
        <w:t>N</w:t>
      </w:r>
      <w:r>
        <w:rPr>
          <w:sz w:val="28"/>
          <w:szCs w:val="28"/>
          <w:lang w:val="en-US"/>
        </w:rPr>
        <w:t>ational Academy of Sciences</w:t>
      </w:r>
      <w:r w:rsidRPr="00485486">
        <w:rPr>
          <w:sz w:val="28"/>
          <w:szCs w:val="28"/>
          <w:lang w:val="en-US"/>
        </w:rPr>
        <w:t xml:space="preserve"> of Ukraine,</w:t>
      </w:r>
    </w:p>
    <w:p w14:paraId="3F195023" w14:textId="77777777" w:rsidR="00EB6B1A" w:rsidRPr="00485486" w:rsidRDefault="00EB6B1A" w:rsidP="00EB6B1A">
      <w:pPr>
        <w:spacing w:after="0" w:line="240" w:lineRule="auto"/>
        <w:rPr>
          <w:sz w:val="28"/>
          <w:szCs w:val="28"/>
          <w:lang w:val="en-US"/>
        </w:rPr>
      </w:pPr>
      <w:r w:rsidRPr="00485486">
        <w:rPr>
          <w:sz w:val="28"/>
          <w:szCs w:val="28"/>
          <w:lang w:val="en-US"/>
        </w:rPr>
        <w:t>Kyiv, Ukraine</w:t>
      </w:r>
    </w:p>
    <w:p w14:paraId="49242422" w14:textId="77777777" w:rsidR="00EB6B1A" w:rsidRPr="00485486" w:rsidRDefault="00EB6B1A" w:rsidP="00EB6B1A">
      <w:pPr>
        <w:spacing w:after="0" w:line="240" w:lineRule="auto"/>
        <w:rPr>
          <w:sz w:val="28"/>
          <w:szCs w:val="28"/>
        </w:rPr>
      </w:pPr>
      <w:r w:rsidRPr="00485486">
        <w:rPr>
          <w:sz w:val="28"/>
          <w:szCs w:val="28"/>
          <w:lang w:val="en-US"/>
        </w:rPr>
        <w:lastRenderedPageBreak/>
        <w:t xml:space="preserve">e-mail: </w:t>
      </w:r>
      <w:hyperlink r:id="rId10" w:history="1">
        <w:r w:rsidRPr="00485486">
          <w:rPr>
            <w:rStyle w:val="a3"/>
            <w:sz w:val="28"/>
            <w:szCs w:val="28"/>
            <w:lang w:val="en-US"/>
          </w:rPr>
          <w:t>andon@isofts.kiev.ua</w:t>
        </w:r>
      </w:hyperlink>
      <w:r w:rsidRPr="00485486">
        <w:rPr>
          <w:rStyle w:val="a3"/>
          <w:sz w:val="28"/>
          <w:szCs w:val="28"/>
        </w:rPr>
        <w:t xml:space="preserve"> </w:t>
      </w:r>
    </w:p>
    <w:p w14:paraId="0A8B08E4" w14:textId="77777777" w:rsidR="00EB6B1A" w:rsidRPr="00485486" w:rsidRDefault="00EB6B1A" w:rsidP="00EB6B1A">
      <w:pPr>
        <w:spacing w:after="0" w:line="240" w:lineRule="auto"/>
        <w:rPr>
          <w:b/>
          <w:bCs/>
          <w:sz w:val="28"/>
          <w:szCs w:val="28"/>
          <w:lang w:val="en-US"/>
        </w:rPr>
      </w:pPr>
      <w:r w:rsidRPr="00485486">
        <w:rPr>
          <w:b/>
          <w:bCs/>
          <w:sz w:val="28"/>
          <w:szCs w:val="28"/>
          <w:lang w:val="en-US"/>
        </w:rPr>
        <w:t>Valerii Reznichenko,</w:t>
      </w:r>
    </w:p>
    <w:p w14:paraId="12E0D2D2" w14:textId="77777777" w:rsidR="00EB6B1A" w:rsidRPr="00485486" w:rsidRDefault="00EB6B1A" w:rsidP="00EB6B1A">
      <w:pPr>
        <w:spacing w:after="0" w:line="240" w:lineRule="auto"/>
        <w:rPr>
          <w:sz w:val="28"/>
          <w:szCs w:val="28"/>
          <w:lang w:val="en-US"/>
        </w:rPr>
      </w:pPr>
      <w:r w:rsidRPr="00485486">
        <w:rPr>
          <w:sz w:val="28"/>
          <w:szCs w:val="28"/>
          <w:lang w:val="en-US"/>
        </w:rPr>
        <w:t xml:space="preserve">ORCID </w:t>
      </w:r>
      <w:hyperlink r:id="rId11" w:history="1">
        <w:r w:rsidRPr="00485486">
          <w:rPr>
            <w:rStyle w:val="a3"/>
            <w:sz w:val="28"/>
            <w:szCs w:val="28"/>
            <w:lang w:val="en-US"/>
          </w:rPr>
          <w:t>http://orcid.org/0000-0002-4451-8931</w:t>
        </w:r>
      </w:hyperlink>
      <w:r w:rsidRPr="00485486">
        <w:rPr>
          <w:rStyle w:val="a3"/>
          <w:sz w:val="28"/>
          <w:szCs w:val="28"/>
          <w:lang w:val="en-US"/>
        </w:rPr>
        <w:t xml:space="preserve">, </w:t>
      </w:r>
    </w:p>
    <w:p w14:paraId="56047A69" w14:textId="77777777" w:rsidR="00EB6B1A" w:rsidRPr="00485486" w:rsidRDefault="00EB6B1A" w:rsidP="00EB6B1A">
      <w:pPr>
        <w:spacing w:after="0" w:line="240" w:lineRule="auto"/>
        <w:rPr>
          <w:sz w:val="28"/>
          <w:szCs w:val="28"/>
          <w:lang w:val="en-US"/>
        </w:rPr>
      </w:pPr>
      <w:r w:rsidRPr="00485486">
        <w:rPr>
          <w:sz w:val="28"/>
          <w:szCs w:val="28"/>
          <w:lang w:val="en-US"/>
        </w:rPr>
        <w:t>Candidate of Physical and Mathematical Sciences, Senior Researcher,</w:t>
      </w:r>
    </w:p>
    <w:p w14:paraId="04D8E9DC" w14:textId="77777777" w:rsidR="00EB6B1A" w:rsidRPr="00485486" w:rsidRDefault="00EB6B1A" w:rsidP="00EB6B1A">
      <w:pPr>
        <w:spacing w:after="0" w:line="240" w:lineRule="auto"/>
        <w:rPr>
          <w:sz w:val="28"/>
          <w:szCs w:val="28"/>
          <w:lang w:val="en-US"/>
        </w:rPr>
      </w:pPr>
      <w:r w:rsidRPr="00485486">
        <w:rPr>
          <w:sz w:val="28"/>
          <w:szCs w:val="28"/>
          <w:lang w:val="en-US"/>
        </w:rPr>
        <w:t>Leading Researcher,</w:t>
      </w:r>
    </w:p>
    <w:p w14:paraId="10905CFD" w14:textId="77777777" w:rsidR="00EB6B1A" w:rsidRPr="00485486" w:rsidRDefault="00EB6B1A" w:rsidP="00EB6B1A">
      <w:pPr>
        <w:spacing w:after="0" w:line="240" w:lineRule="auto"/>
        <w:rPr>
          <w:sz w:val="28"/>
          <w:szCs w:val="28"/>
          <w:lang w:val="en-US"/>
        </w:rPr>
      </w:pPr>
      <w:r w:rsidRPr="00485486">
        <w:rPr>
          <w:sz w:val="28"/>
          <w:szCs w:val="28"/>
          <w:lang w:val="en-US"/>
        </w:rPr>
        <w:t>Department of Automated Information Systems,</w:t>
      </w:r>
    </w:p>
    <w:p w14:paraId="0D4C1501" w14:textId="77777777" w:rsidR="00EB6B1A" w:rsidRPr="00485486" w:rsidRDefault="00EB6B1A" w:rsidP="00EB6B1A">
      <w:pPr>
        <w:spacing w:after="0" w:line="240" w:lineRule="auto"/>
        <w:rPr>
          <w:sz w:val="28"/>
          <w:szCs w:val="28"/>
          <w:lang w:val="en-US"/>
        </w:rPr>
      </w:pPr>
      <w:r w:rsidRPr="00485486">
        <w:rPr>
          <w:sz w:val="28"/>
          <w:szCs w:val="28"/>
          <w:lang w:val="en-US"/>
        </w:rPr>
        <w:t xml:space="preserve">Institute of Software Systems </w:t>
      </w:r>
      <w:r>
        <w:rPr>
          <w:sz w:val="28"/>
          <w:szCs w:val="28"/>
          <w:lang w:val="en-US"/>
        </w:rPr>
        <w:t xml:space="preserve">of the </w:t>
      </w:r>
      <w:r w:rsidRPr="00485486">
        <w:rPr>
          <w:sz w:val="28"/>
          <w:szCs w:val="28"/>
          <w:lang w:val="en-US"/>
        </w:rPr>
        <w:t>N</w:t>
      </w:r>
      <w:r>
        <w:rPr>
          <w:sz w:val="28"/>
          <w:szCs w:val="28"/>
          <w:lang w:val="en-US"/>
        </w:rPr>
        <w:t>ational Academy of Sciences</w:t>
      </w:r>
      <w:r w:rsidRPr="00485486">
        <w:rPr>
          <w:sz w:val="28"/>
          <w:szCs w:val="28"/>
          <w:lang w:val="en-US"/>
        </w:rPr>
        <w:t xml:space="preserve"> of Ukraine,</w:t>
      </w:r>
    </w:p>
    <w:p w14:paraId="3ACE7898" w14:textId="77777777" w:rsidR="00EB6B1A" w:rsidRPr="00485486" w:rsidRDefault="00EB6B1A" w:rsidP="00EB6B1A">
      <w:pPr>
        <w:spacing w:after="0" w:line="240" w:lineRule="auto"/>
        <w:rPr>
          <w:sz w:val="28"/>
          <w:szCs w:val="28"/>
          <w:lang w:val="en-US"/>
        </w:rPr>
      </w:pPr>
      <w:r w:rsidRPr="00485486">
        <w:rPr>
          <w:sz w:val="28"/>
          <w:szCs w:val="28"/>
          <w:lang w:val="en-US"/>
        </w:rPr>
        <w:t>Kyiv, Ukraine</w:t>
      </w:r>
    </w:p>
    <w:p w14:paraId="1DF51FA9" w14:textId="77777777" w:rsidR="00EB6B1A" w:rsidRPr="00485486" w:rsidRDefault="00EB6B1A" w:rsidP="00EB6B1A">
      <w:pPr>
        <w:spacing w:after="0" w:line="240" w:lineRule="auto"/>
        <w:rPr>
          <w:sz w:val="28"/>
          <w:szCs w:val="28"/>
          <w:lang w:val="en-US"/>
        </w:rPr>
      </w:pPr>
      <w:r w:rsidRPr="00485486">
        <w:rPr>
          <w:sz w:val="28"/>
          <w:szCs w:val="28"/>
          <w:lang w:val="en-US"/>
        </w:rPr>
        <w:t xml:space="preserve">e-mail: </w:t>
      </w:r>
      <w:hyperlink r:id="rId12" w:history="1">
        <w:r w:rsidRPr="00485486">
          <w:rPr>
            <w:rStyle w:val="a3"/>
            <w:sz w:val="28"/>
            <w:szCs w:val="28"/>
            <w:lang w:val="en-US"/>
          </w:rPr>
          <w:t>reznich@isofts.kiev.ua</w:t>
        </w:r>
      </w:hyperlink>
    </w:p>
    <w:p w14:paraId="5FCC51F6" w14:textId="77777777" w:rsidR="00EB6B1A" w:rsidRPr="00485486" w:rsidRDefault="00EB6B1A" w:rsidP="00EB6B1A">
      <w:pPr>
        <w:jc w:val="center"/>
        <w:rPr>
          <w:b/>
          <w:bCs/>
          <w:sz w:val="28"/>
          <w:szCs w:val="28"/>
          <w:lang w:val="en-US"/>
        </w:rPr>
      </w:pPr>
    </w:p>
    <w:p w14:paraId="3C7133B8" w14:textId="77777777" w:rsidR="00EB6B1A" w:rsidRDefault="00EB6B1A" w:rsidP="00EB6B1A">
      <w:pPr>
        <w:spacing w:after="0"/>
        <w:jc w:val="center"/>
        <w:rPr>
          <w:b/>
          <w:bCs/>
          <w:sz w:val="28"/>
          <w:szCs w:val="28"/>
          <w:lang w:val="en-US"/>
        </w:rPr>
      </w:pPr>
      <w:r w:rsidRPr="00485486">
        <w:rPr>
          <w:b/>
          <w:bCs/>
          <w:sz w:val="28"/>
          <w:szCs w:val="28"/>
          <w:lang w:val="en-US"/>
        </w:rPr>
        <w:t>Performance statistics of the Harvester of Open Science</w:t>
      </w:r>
    </w:p>
    <w:p w14:paraId="5DD9DC27" w14:textId="77777777" w:rsidR="00EB6B1A" w:rsidRPr="00485486" w:rsidRDefault="00EB6B1A" w:rsidP="00EB6B1A">
      <w:pPr>
        <w:spacing w:after="0"/>
        <w:jc w:val="center"/>
        <w:rPr>
          <w:b/>
          <w:bCs/>
          <w:sz w:val="28"/>
          <w:szCs w:val="28"/>
          <w:lang w:val="en-US"/>
        </w:rPr>
      </w:pPr>
      <w:r w:rsidRPr="00485486">
        <w:rPr>
          <w:b/>
          <w:bCs/>
          <w:sz w:val="28"/>
          <w:szCs w:val="28"/>
          <w:lang w:val="en-US"/>
        </w:rPr>
        <w:t xml:space="preserve">of the </w:t>
      </w:r>
      <w:r w:rsidRPr="00FA0AAB">
        <w:rPr>
          <w:b/>
          <w:bCs/>
          <w:sz w:val="28"/>
          <w:szCs w:val="28"/>
          <w:lang w:val="en-US"/>
        </w:rPr>
        <w:t>National Academy of Sciences</w:t>
      </w:r>
      <w:r w:rsidRPr="00485486">
        <w:rPr>
          <w:b/>
          <w:bCs/>
          <w:sz w:val="28"/>
          <w:szCs w:val="28"/>
          <w:lang w:val="en-US"/>
        </w:rPr>
        <w:t xml:space="preserve"> of Ukraine</w:t>
      </w:r>
    </w:p>
    <w:p w14:paraId="09DFBADC" w14:textId="77777777" w:rsidR="00EB6B1A" w:rsidRPr="00485486" w:rsidRDefault="00EB6B1A" w:rsidP="00EB6B1A">
      <w:pPr>
        <w:spacing w:after="0"/>
        <w:jc w:val="center"/>
        <w:rPr>
          <w:b/>
          <w:bCs/>
          <w:sz w:val="28"/>
          <w:szCs w:val="28"/>
          <w:lang w:val="en-US"/>
        </w:rPr>
      </w:pPr>
    </w:p>
    <w:p w14:paraId="6710329B" w14:textId="77777777" w:rsidR="00EB6B1A" w:rsidRPr="00485486" w:rsidRDefault="00EB6B1A" w:rsidP="00EB6B1A">
      <w:pPr>
        <w:spacing w:after="0"/>
        <w:jc w:val="both"/>
        <w:rPr>
          <w:b/>
          <w:bCs/>
          <w:sz w:val="28"/>
          <w:szCs w:val="28"/>
          <w:lang w:val="en-US"/>
        </w:rPr>
      </w:pPr>
      <w:r w:rsidRPr="00485486">
        <w:rPr>
          <w:sz w:val="28"/>
          <w:szCs w:val="28"/>
          <w:lang w:val="en-US"/>
        </w:rPr>
        <w:t xml:space="preserve">The statistics of the functioning of the Open Science Harvester of the NAS of Ukraine are presented. For this purpose, both the capabilities of the VuFind software, on which the Harvester is implemented, and statistical services </w:t>
      </w:r>
      <w:r w:rsidRPr="00485486">
        <w:rPr>
          <w:sz w:val="28"/>
          <w:szCs w:val="28"/>
          <w:lang w:val="en-US" w:eastAsia="uk-UA"/>
        </w:rPr>
        <w:t xml:space="preserve">Flag Counter, Matomo, Google Analytics </w:t>
      </w:r>
      <w:r w:rsidRPr="00485486">
        <w:rPr>
          <w:sz w:val="28"/>
          <w:szCs w:val="28"/>
          <w:lang w:val="en-US"/>
        </w:rPr>
        <w:t>were involved.</w:t>
      </w:r>
    </w:p>
    <w:p w14:paraId="73725659" w14:textId="77777777" w:rsidR="00EB6B1A" w:rsidRPr="00485486" w:rsidRDefault="00EB6B1A" w:rsidP="00EB6B1A">
      <w:pPr>
        <w:spacing w:after="0"/>
        <w:jc w:val="both"/>
        <w:rPr>
          <w:i/>
          <w:iCs/>
          <w:sz w:val="28"/>
          <w:szCs w:val="28"/>
          <w:lang w:val="en-US"/>
        </w:rPr>
      </w:pPr>
      <w:r w:rsidRPr="00485486">
        <w:rPr>
          <w:i/>
          <w:iCs/>
          <w:sz w:val="28"/>
          <w:szCs w:val="28"/>
          <w:lang w:val="en-US"/>
        </w:rPr>
        <w:t xml:space="preserve">Keywords: </w:t>
      </w:r>
      <w:r w:rsidRPr="00485486">
        <w:rPr>
          <w:sz w:val="28"/>
          <w:szCs w:val="28"/>
          <w:lang w:val="en-US"/>
        </w:rPr>
        <w:t>statistics</w:t>
      </w:r>
      <w:r w:rsidRPr="00485486">
        <w:rPr>
          <w:i/>
          <w:iCs/>
          <w:sz w:val="28"/>
          <w:szCs w:val="28"/>
          <w:lang w:val="en-US"/>
        </w:rPr>
        <w:t>,</w:t>
      </w:r>
      <w:r w:rsidRPr="00485486">
        <w:rPr>
          <w:sz w:val="28"/>
          <w:szCs w:val="28"/>
          <w:lang w:val="en-US"/>
        </w:rPr>
        <w:t xml:space="preserve"> harvester, open science, integration of information resources</w:t>
      </w:r>
    </w:p>
    <w:p w14:paraId="664F51A6" w14:textId="77777777" w:rsidR="00E77AC4" w:rsidRPr="00EB6B1A" w:rsidRDefault="00E77AC4">
      <w:pPr>
        <w:rPr>
          <w:lang w:val="en-US"/>
        </w:rPr>
      </w:pPr>
      <w:bookmarkStart w:id="1" w:name="_GoBack"/>
      <w:bookmarkEnd w:id="1"/>
    </w:p>
    <w:sectPr w:rsidR="00E77AC4" w:rsidRPr="00EB6B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0DE2"/>
    <w:multiLevelType w:val="hybridMultilevel"/>
    <w:tmpl w:val="A1F84188"/>
    <w:lvl w:ilvl="0" w:tplc="4A68055A">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16E6C05"/>
    <w:multiLevelType w:val="hybridMultilevel"/>
    <w:tmpl w:val="8F3C5E6A"/>
    <w:lvl w:ilvl="0" w:tplc="4A68055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561154F"/>
    <w:multiLevelType w:val="hybridMultilevel"/>
    <w:tmpl w:val="53D6A716"/>
    <w:lvl w:ilvl="0" w:tplc="4A6805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79853DEE"/>
    <w:multiLevelType w:val="hybridMultilevel"/>
    <w:tmpl w:val="202454B6"/>
    <w:lvl w:ilvl="0" w:tplc="4A68055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3"/>
    <w:rsid w:val="00884A5A"/>
    <w:rsid w:val="00E77AC4"/>
    <w:rsid w:val="00EB6B1A"/>
    <w:rsid w:val="00FC65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4C630-0657-4B29-A968-C05564BF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B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6B1A"/>
    <w:rPr>
      <w:color w:val="0563C1" w:themeColor="hyperlink"/>
      <w:u w:val="single"/>
    </w:rPr>
  </w:style>
  <w:style w:type="character" w:customStyle="1" w:styleId="uv3um">
    <w:name w:val="uv3um"/>
    <w:basedOn w:val="a0"/>
    <w:rsid w:val="00EB6B1A"/>
  </w:style>
  <w:style w:type="paragraph" w:styleId="a4">
    <w:name w:val="List Paragraph"/>
    <w:basedOn w:val="a"/>
    <w:link w:val="a5"/>
    <w:uiPriority w:val="34"/>
    <w:qFormat/>
    <w:rsid w:val="00EB6B1A"/>
    <w:pPr>
      <w:widowControl w:val="0"/>
      <w:spacing w:after="0" w:line="360" w:lineRule="auto"/>
      <w:ind w:left="720" w:firstLine="709"/>
      <w:contextualSpacing/>
      <w:jc w:val="both"/>
    </w:pPr>
    <w:rPr>
      <w:rFonts w:eastAsia="Times New Roman"/>
      <w:color w:val="auto"/>
      <w:sz w:val="28"/>
      <w:szCs w:val="28"/>
      <w:lang w:eastAsia="ru-RU"/>
    </w:rPr>
  </w:style>
  <w:style w:type="character" w:customStyle="1" w:styleId="a5">
    <w:name w:val="Абзац списку Знак"/>
    <w:basedOn w:val="a0"/>
    <w:link w:val="a4"/>
    <w:uiPriority w:val="34"/>
    <w:rsid w:val="00EB6B1A"/>
    <w:rPr>
      <w:rFonts w:eastAsia="Times New Roman"/>
      <w:color w:val="auto"/>
      <w:sz w:val="28"/>
      <w:szCs w:val="28"/>
      <w:lang w:eastAsia="ru-RU"/>
    </w:rPr>
  </w:style>
  <w:style w:type="character" w:styleId="a6">
    <w:name w:val="Strong"/>
    <w:basedOn w:val="a0"/>
    <w:uiPriority w:val="22"/>
    <w:qFormat/>
    <w:rsid w:val="00EB6B1A"/>
    <w:rPr>
      <w:b/>
      <w:bCs/>
    </w:rPr>
  </w:style>
  <w:style w:type="table" w:styleId="a7">
    <w:name w:val="Table Grid"/>
    <w:basedOn w:val="a1"/>
    <w:uiPriority w:val="39"/>
    <w:rsid w:val="00EB6B1A"/>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nich@isofts.kie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rcid.org/0000-0002-4451-8931" TargetMode="External"/><Relationship Id="rId12" Type="http://schemas.openxmlformats.org/officeDocument/2006/relationships/hyperlink" Target="mailto:reznich@isofts.kie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on@isofts.kiev.ua" TargetMode="External"/><Relationship Id="rId11" Type="http://schemas.openxmlformats.org/officeDocument/2006/relationships/hyperlink" Target="http://orcid.org/0000-0002-4451-8931" TargetMode="External"/><Relationship Id="rId5" Type="http://schemas.openxmlformats.org/officeDocument/2006/relationships/hyperlink" Target="https://orcid.org/0009-0000-1737-5579" TargetMode="External"/><Relationship Id="rId10" Type="http://schemas.openxmlformats.org/officeDocument/2006/relationships/hyperlink" Target="mailto:andon@isofts.kiev.ua" TargetMode="External"/><Relationship Id="rId4" Type="http://schemas.openxmlformats.org/officeDocument/2006/relationships/webSettings" Target="webSettings.xml"/><Relationship Id="rId9" Type="http://schemas.openxmlformats.org/officeDocument/2006/relationships/hyperlink" Target="https://orcid.org/0009-0000-1737-557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6166</Words>
  <Characters>3516</Characters>
  <Application>Microsoft Office Word</Application>
  <DocSecurity>0</DocSecurity>
  <Lines>29</Lines>
  <Paragraphs>19</Paragraphs>
  <ScaleCrop>false</ScaleCrop>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2</cp:revision>
  <dcterms:created xsi:type="dcterms:W3CDTF">2025-08-27T18:44:00Z</dcterms:created>
  <dcterms:modified xsi:type="dcterms:W3CDTF">2025-08-27T18:45:00Z</dcterms:modified>
</cp:coreProperties>
</file>