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DC" w:rsidRDefault="00502DDC" w:rsidP="00502DDC">
      <w:pPr>
        <w:pStyle w:val="user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Кириленко Світлана Едуардівна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,</w:t>
      </w:r>
    </w:p>
    <w:p w:rsidR="00502DDC" w:rsidRDefault="00502DDC" w:rsidP="00502DDC">
      <w:pPr>
        <w:pStyle w:val="user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ORCID </w:t>
      </w:r>
      <w:hyperlink r:id="rId4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 w:bidi="ar-SA"/>
          </w:rPr>
          <w:t>https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ar-SA" w:bidi="ar-SA"/>
          </w:rPr>
          <w:t>://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 w:bidi="ar-SA"/>
          </w:rPr>
          <w:t>orcid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ar-SA" w:bidi="ar-SA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 w:bidi="ar-SA"/>
          </w:rPr>
          <w:t>org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ar-SA" w:bidi="ar-SA"/>
          </w:rPr>
          <w:t>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 w:bidi="ar-SA"/>
          </w:rPr>
          <w:t>0000-0001-8671-1652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,</w:t>
      </w:r>
    </w:p>
    <w:p w:rsidR="00502DDC" w:rsidRDefault="00502DDC" w:rsidP="00502DDC">
      <w:pPr>
        <w:pStyle w:val="user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молодша наукова співробітниця,</w:t>
      </w:r>
    </w:p>
    <w:p w:rsidR="00502DDC" w:rsidRDefault="00502DDC" w:rsidP="00502D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відділ наукового формування національних реферативних ресурсів,</w:t>
      </w:r>
    </w:p>
    <w:p w:rsidR="00502DDC" w:rsidRDefault="00502DDC" w:rsidP="00502D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Інститут інформаційних технологій,</w:t>
      </w:r>
    </w:p>
    <w:p w:rsidR="00502DDC" w:rsidRDefault="00502DDC" w:rsidP="00502D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Національна бібліотека України імені В. І. Вернадського,</w:t>
      </w:r>
    </w:p>
    <w:p w:rsidR="00502DDC" w:rsidRDefault="00502DDC" w:rsidP="00502DDC">
      <w:p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Київ, Україна</w:t>
      </w:r>
    </w:p>
    <w:p w:rsidR="00502DDC" w:rsidRDefault="00502DDC" w:rsidP="00502DDC">
      <w:p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e-</w:t>
      </w:r>
      <w:proofErr w:type="spellStart"/>
      <w:r>
        <w:rPr>
          <w:rFonts w:eastAsia="Times New Roman"/>
          <w:sz w:val="28"/>
          <w:szCs w:val="28"/>
        </w:rPr>
        <w:t>mail</w:t>
      </w:r>
      <w:proofErr w:type="spellEnd"/>
      <w:r>
        <w:rPr>
          <w:rFonts w:eastAsia="Times New Roman"/>
          <w:sz w:val="28"/>
          <w:szCs w:val="28"/>
        </w:rPr>
        <w:t xml:space="preserve">: </w:t>
      </w:r>
      <w:hyperlink r:id="rId5">
        <w:r>
          <w:rPr>
            <w:rStyle w:val="a3"/>
            <w:rFonts w:eastAsia="Times New Roman"/>
            <w:sz w:val="28"/>
            <w:szCs w:val="28"/>
          </w:rPr>
          <w:t>svkirilenko65@gmail.com</w:t>
        </w:r>
      </w:hyperlink>
    </w:p>
    <w:p w:rsidR="00502DDC" w:rsidRDefault="00502DDC" w:rsidP="00502DDC">
      <w:pPr>
        <w:spacing w:after="0" w:line="240" w:lineRule="auto"/>
        <w:rPr>
          <w:rFonts w:eastAsia="Times New Roman"/>
          <w:sz w:val="28"/>
          <w:szCs w:val="28"/>
          <w:lang w:eastAsia="ar-SA"/>
        </w:rPr>
      </w:pPr>
    </w:p>
    <w:p w:rsidR="00502DDC" w:rsidRDefault="00502DDC" w:rsidP="00502DDC">
      <w:pPr>
        <w:pStyle w:val="user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Реферативні огляди та аналітичні доповіді в парадигмі інформаційного суспільства: контент-аналіз</w:t>
      </w:r>
    </w:p>
    <w:p w:rsidR="00502DDC" w:rsidRDefault="00502DDC" w:rsidP="00502DDC">
      <w:pPr>
        <w:pStyle w:val="user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</w:pPr>
    </w:p>
    <w:p w:rsidR="00502DDC" w:rsidRDefault="00502DDC" w:rsidP="00502DDC">
      <w:pPr>
        <w:pStyle w:val="user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 w:bidi="ar-SA"/>
        </w:rPr>
        <w:t>Запропоновано виявляти тенденції розвитку тематичних напрямів за допомогою аналітичних доповідей та реферативних оглядів НБУВ. Контент-аналіз 6 джерел з розвитку бібліотек в парадигмі інформаційного суспільства обґрунтовує стратегічне бачення ролі наукових бібліотек як дослідницької платформи та спільної цифрової системи для наукових установ України, орієнтованої на відкритість, співпрацю та ефективне управління знаннями.</w:t>
      </w:r>
    </w:p>
    <w:p w:rsidR="00502DDC" w:rsidRDefault="00502DDC" w:rsidP="00502DDC">
      <w:pPr>
        <w:pStyle w:val="user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 w:bidi="ar-SA"/>
        </w:rPr>
        <w:t>Ключові слова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: аналітична доповідь, аналітична записка, реферативний огляд, контент-аналіз, цифрові бібліотечні ресурси, сервіси підтримки</w:t>
      </w:r>
    </w:p>
    <w:p w:rsidR="00502DDC" w:rsidRDefault="00502DDC" w:rsidP="00502DDC">
      <w:pPr>
        <w:pStyle w:val="user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502DDC" w:rsidRDefault="00502DDC" w:rsidP="00502DDC">
      <w:pPr>
        <w:pStyle w:val="user"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Сучасному науковцю при пошуку інформації про тенденції розвитку науки, новітні розробки та інновації допомагають реферативні огляди та аналітичні доповіді, які презентує сайт </w:t>
      </w:r>
      <w:bookmarkStart w:id="0" w:name="_Hlk205288954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Національної бібліотеки України імені В. І. Вернадського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(НБУВ). Реферативні огляди та аналітичні доповіді – це інформаційний продукт,створений за контент-аналізом повного масиву публікацій з певної тематики. Реферативний огляд впорядковує публікації наукових досліджень з обраної тематики і типізує на основі тематичного методу контент-аналізу загальні тенденції наукового напряму. Систематизація знань з конкретної наукової теми у реферативному огляді надає дані щодо змін у підходах розробки наукових досліджень теми за обрані періоди часу, зокрема, щодо цифрової трансформації. Аналітичні доповіді надають детальний та вичерпний виклад наукової теми, аналізують результати й перспективи досліджень за допомогою методів якісного контент-аналізу, які зосереджено на ґрунтовному вивченні контенту реального наукового напряму (аналізу піддаються зміст, значення і контексти публікацій зазначеного тематичного напряму). Методи кількісного контент-аналізу (підрахунок частоти певних елементів у матеріалі) властиві як для реферативного огляду так і для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 xml:space="preserve">аналітичної доповіді (записки). </w:t>
      </w:r>
    </w:p>
    <w:p w:rsidR="00502DDC" w:rsidRDefault="00502DDC" w:rsidP="00502DDC">
      <w:pPr>
        <w:pStyle w:val="user"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В аспекті парадигми інформаційного суспільства представлено інформаційні продукти НБУВ– аналітичні доповіді, записки, реферативні огляди за останні п’ять років (2019–2024 рр.): (2019) </w:t>
      </w:r>
      <w:bookmarkStart w:id="1" w:name="_Hlk205229801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 w:bidi="ar-SA"/>
        </w:rPr>
        <w:t xml:space="preserve">Бібліотека та наукова електронна комунікація: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науковий реферативний огляд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; (2020)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 w:bidi="ar-SA"/>
        </w:rPr>
        <w:t xml:space="preserve">Цифрові бібліотечні ресурси та сервіси підтримки наукових досліджень: сучасні підходи та роль у науковій комунікації: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аналітична записка; </w:t>
      </w:r>
      <w:bookmarkStart w:id="2" w:name="_Hlk205238688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(2022)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 w:bidi="ar-SA"/>
        </w:rPr>
        <w:t>Бібліотеки у розвитку е-інфраструктури управління науковою інформацією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: аналітична доповідь; </w:t>
      </w:r>
      <w:bookmarkStart w:id="3" w:name="_Hlk205246070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(2023)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 w:bidi="ar-SA"/>
        </w:rPr>
        <w:t>Цифрові бібліотечні продукти і послуги в інформаційному забезпеченні державного розвитку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: аналітична записка; (2024)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 w:bidi="ar-SA"/>
        </w:rPr>
        <w:t>Інноваційні бібліотечні наукові ресурси, цифрові колекції та сервіси у розвитку дослідницької інфраструктури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: аналітична записка; (</w:t>
      </w:r>
      <w:bookmarkStart w:id="4" w:name="_Hlk205285816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2024)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 w:bidi="ar-SA"/>
        </w:rPr>
        <w:t>Цифрові ресурси наукових бібліотек в умовах війни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: науковий реферативний огляд.</w:t>
      </w:r>
    </w:p>
    <w:p w:rsidR="00502DDC" w:rsidRDefault="00502DDC" w:rsidP="00502DDC">
      <w:pPr>
        <w:pStyle w:val="user"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В огляді «Бібліотека та наукова електронна комунікація» досліджено введення цифрових технологій в академічних бібліотеках, зокрема в ЄС. Підсумовано анкетування бібліотекарів та користувачів, яке виявило загальне прихильне ставлення до цифрових ресурсів. Користувач відзначає зручність цифрових матеріалів, комфортний доступ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онлайн-ресурсів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. Звернено увагу на недоліки для користувача: застаріла техніка, не сучасний рівень обслуговування в бібліотеках. Вирішення питань незадоволення через технічні обмеження, нестачу персоналу та фінансування є спільним бажанням співробітників бібліотек. Дослідження розкриває головні проблеми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розвиткуцифрових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технологій в академічних бібліотеках та шляхи їх подолання в умовах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. </w:t>
      </w:r>
    </w:p>
    <w:p w:rsidR="00502DDC" w:rsidRDefault="00502DDC" w:rsidP="00502DDC">
      <w:pPr>
        <w:pStyle w:val="user"/>
        <w:shd w:val="clear" w:color="auto" w:fill="FFFFFF"/>
        <w:spacing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Аналітична записка «Цифрові бібліотечні ресурси та сервіси підтримки наукових досліджень: сучасні підходи та роль у науковій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комунікації»присвячена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узагальненню як вітчизняного, так і міжнародного досвіду зі створення й розвитку інтелектуальної бібліотечної системи підтримки наукових досліджень. Розглянуто нові бібліотечні сервіси підтримки наукових досліджень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 w:bidi="ar-SA"/>
        </w:rPr>
        <w:t xml:space="preserve">LRSS –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 w:bidi="ar-SA"/>
        </w:rPr>
        <w:t>Library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 w:bidi="ar-SA"/>
        </w:rPr>
        <w:t>Research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 w:bidi="ar-SA"/>
        </w:rPr>
        <w:t>Support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 w:bidi="ar-SA"/>
        </w:rPr>
        <w:t>Services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) у забезпеченні доступу до цифрових наукових ресурсів, створенні метаданих та управлінні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lastRenderedPageBreak/>
        <w:t xml:space="preserve">науковою інформацією. Описано інноваційні підходи використання цифрових ресурсів і реалізації цифрових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. Розкрито сучасні функції бібліотечних фахівців як експертів у формуванні електронної дослідницької інфраструктури. Наголошено про вплив бібліотек у цифрових гуманітарних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проєктах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та системах управління науковою інформацією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 w:bidi="ar-SA"/>
        </w:rPr>
        <w:t>Research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 w:bidi="ar-SA"/>
        </w:rPr>
        <w:t>Information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ar-SA" w:bidi="ar-SA"/>
        </w:rPr>
        <w:t>Mamagement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 w:bidi="ar-SA"/>
        </w:rPr>
        <w:t>System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 w:bidi="ar-SA"/>
        </w:rPr>
        <w:t>, RI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ar-SA" w:bidi="ar-SA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 w:bidi="ar-SA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). Доведено роль НБУВ у впровадженні сервісів для підтримки досліджень НАН України.</w:t>
      </w:r>
    </w:p>
    <w:p w:rsidR="00502DDC" w:rsidRDefault="00502DDC" w:rsidP="00502DDC">
      <w:pPr>
        <w:pStyle w:val="user"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Аналітична доповідь «Бібліотеки у розвитку е-інфраструктури управління науковою інформацією» висвітлює новітній шлях для розвитку е-інфраструктур наукової інформації, який базується на сервісах підтримки досліджень і системах управління знаннями. Для формування такої інфраструктури оптимізовано набір цифрових сервісів та наголошено про необхідність спільного використання цих сервісів згідно з принципами відкритої науки. Наведено алгоритми роботи над цифровим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портфоліо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наукової установи (з застосовуванням ідентифікаторів та профілів). Зроблено аналіз визначальних європейських (ERA, EOSC,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OpenAIRE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тощо) та українських (URIS, OUCI, НРАТ тощо) дослідницьких інфраструктур. Зауважено, що піднесення бібліотечної складової е-інфраструктури обумовлює усунення інформаційних лакун, систематизацію даних, побудову цілковито повної системи аналітики та управління наукою на національному рівні. </w:t>
      </w:r>
    </w:p>
    <w:p w:rsidR="00502DDC" w:rsidRDefault="00502DDC" w:rsidP="00502DDC">
      <w:pPr>
        <w:pStyle w:val="user"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В аналітичній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записці«Цифрові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бібліотечні продукти і послуги в інформаційному забезпеченні державного розвитку» проаналізовано функцію бібліотечних цифрових ресурсів і сервісів в Україні під час воєнного стану. Підкреслено їх значення для підтримки освіти, науки, культури, збереження національної спадщини, відкритого доступу до знань і подолання суспільних викликів. Розглянуто нові підходи до створення цифрових бібліотечних продуктів, висвітлено досвід НБУВ, перспективи розвитку цифрової наукової платформи.</w:t>
      </w:r>
    </w:p>
    <w:p w:rsidR="00502DDC" w:rsidRDefault="00502DDC" w:rsidP="00502DDC">
      <w:pPr>
        <w:pStyle w:val="user"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Аналітична записка «Інноваційні бібліотечні наукові ресурси, цифрові колекції та сервіси у розвитку дослідницької інфраструктури» висвітлює етапи трансформації бібліотечних ресурсів у міжнародну дослідницьку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lastRenderedPageBreak/>
        <w:t xml:space="preserve">інфраструктуру; напрями збереження історико-культурної спадщини під час війни задля майбутнього інноваційного розвитку бібліотек; вплив бібліотек на імплементацію відкритої науки для формування електронної академічної інфраструктури; розвиток цифрової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гуманітаристики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, сервісів підтримки досліджень. Виокремлено реалізацію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НБУВ, зокрема платформ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ResearchUA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LibNAS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UA. </w:t>
      </w:r>
    </w:p>
    <w:p w:rsidR="00502DDC" w:rsidRDefault="00502DDC" w:rsidP="00502DDC">
      <w:pPr>
        <w:pStyle w:val="user"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Науковий реферативний огляд «Цифрові ресурси наукових бібліотек в умовах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війни»містить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250 рефератів першоджерел щодо розвитку бібліотечної справи в Україні під час війни (з 2014 року)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повоєнного відновлення галузі. Матеріал згруповано за напрямами стратегії збереження колекцій, цифрової наукової комунікації, міжнародних ініціатив зі збереження культурної спадщини, дистанційного обслуговування користувачів, співпраці з міжнародними партнерами та досвіду інших країн у подоланні культурної кризи. Реферати мають посилання на відкриті повні тексти першоджерел.</w:t>
      </w:r>
    </w:p>
    <w:p w:rsidR="00502DDC" w:rsidRDefault="00502DDC" w:rsidP="00502DDC">
      <w:pPr>
        <w:pStyle w:val="user"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Контент-аналіз розглянутих вище джерел виявляє стійку тенденцію формування на базі наукових бібліотек цифрової дослідницької платформи задля обслуговування наукових досліджень з відповідними сервісами підтримки. Наголошено на провідній ролі НБУВ в стратегії переходу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науки і суспільства. </w:t>
      </w:r>
    </w:p>
    <w:p w:rsidR="00502DDC" w:rsidRDefault="00502DDC" w:rsidP="00502DDC">
      <w:pPr>
        <w:pStyle w:val="user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</w:p>
    <w:p w:rsidR="00502DDC" w:rsidRDefault="00502DDC" w:rsidP="00502DDC">
      <w:pPr>
        <w:spacing w:after="0" w:line="240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b/>
          <w:bCs/>
          <w:sz w:val="28"/>
          <w:szCs w:val="28"/>
          <w:lang w:val="en-US"/>
        </w:rPr>
        <w:t>Svitlana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Kyrylenko</w:t>
      </w:r>
      <w:proofErr w:type="spellEnd"/>
      <w:r>
        <w:rPr>
          <w:rFonts w:eastAsia="Calibri"/>
          <w:sz w:val="28"/>
          <w:szCs w:val="28"/>
        </w:rPr>
        <w:t>,</w:t>
      </w:r>
    </w:p>
    <w:p w:rsidR="00502DDC" w:rsidRDefault="00502DDC" w:rsidP="00502DDC">
      <w:pPr>
        <w:spacing w:after="0" w:line="240" w:lineRule="auto"/>
        <w:rPr>
          <w:rStyle w:val="a3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ORCID: </w:t>
      </w:r>
      <w:hyperlink r:id="rId6">
        <w:r>
          <w:rPr>
            <w:rStyle w:val="a3"/>
            <w:rFonts w:eastAsia="Calibri"/>
            <w:sz w:val="28"/>
            <w:szCs w:val="28"/>
          </w:rPr>
          <w:t>https://orcid.org/0000-0001-8671-1652</w:t>
        </w:r>
      </w:hyperlink>
    </w:p>
    <w:p w:rsidR="00502DDC" w:rsidRDefault="00502DDC" w:rsidP="00502DDC">
      <w:pPr>
        <w:spacing w:after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J</w:t>
      </w:r>
      <w:proofErr w:type="spellStart"/>
      <w:r>
        <w:rPr>
          <w:rFonts w:eastAsia="Calibri"/>
          <w:sz w:val="28"/>
          <w:szCs w:val="28"/>
        </w:rPr>
        <w:t>unior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R</w:t>
      </w:r>
      <w:proofErr w:type="spellStart"/>
      <w:r>
        <w:rPr>
          <w:rFonts w:eastAsia="Calibri"/>
          <w:sz w:val="28"/>
          <w:szCs w:val="28"/>
        </w:rPr>
        <w:t>esearcher</w:t>
      </w:r>
      <w:proofErr w:type="spellEnd"/>
      <w:r>
        <w:rPr>
          <w:rFonts w:eastAsia="Calibri"/>
          <w:sz w:val="28"/>
          <w:szCs w:val="28"/>
        </w:rPr>
        <w:t>,</w:t>
      </w:r>
    </w:p>
    <w:p w:rsidR="00502DDC" w:rsidRDefault="00502DDC" w:rsidP="00502DDC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Abstracting Department,</w:t>
      </w:r>
    </w:p>
    <w:p w:rsidR="00502DDC" w:rsidRDefault="00502DDC" w:rsidP="00502DDC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Institute of Information Technologies,</w:t>
      </w:r>
    </w:p>
    <w:p w:rsidR="00502DDC" w:rsidRDefault="00502DDC" w:rsidP="00502DDC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V. I. </w:t>
      </w:r>
      <w:proofErr w:type="spellStart"/>
      <w:r>
        <w:rPr>
          <w:sz w:val="28"/>
          <w:szCs w:val="28"/>
          <w:lang w:val="en-US"/>
        </w:rPr>
        <w:t>Vernadskyi</w:t>
      </w:r>
      <w:proofErr w:type="spellEnd"/>
      <w:r>
        <w:rPr>
          <w:sz w:val="28"/>
          <w:szCs w:val="28"/>
          <w:lang w:val="en-US"/>
        </w:rPr>
        <w:t xml:space="preserve"> National Library of Ukraine,</w:t>
      </w:r>
    </w:p>
    <w:p w:rsidR="00502DDC" w:rsidRDefault="00502DDC" w:rsidP="00502DDC">
      <w:pPr>
        <w:spacing w:after="0" w:line="240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Kyiv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Ukraine</w:t>
      </w:r>
      <w:proofErr w:type="spellEnd"/>
    </w:p>
    <w:p w:rsidR="00502DDC" w:rsidRDefault="00502DDC" w:rsidP="00502DDC">
      <w:pPr>
        <w:spacing w:after="0" w:line="240" w:lineRule="auto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val="en-US"/>
        </w:rPr>
        <w:t>e-mail</w:t>
      </w:r>
      <w:proofErr w:type="gramEnd"/>
      <w:r>
        <w:rPr>
          <w:rFonts w:eastAsia="Calibri"/>
          <w:sz w:val="28"/>
          <w:szCs w:val="28"/>
          <w:lang w:val="en-US"/>
        </w:rPr>
        <w:t xml:space="preserve">: </w:t>
      </w:r>
      <w:hyperlink r:id="rId7">
        <w:r>
          <w:rPr>
            <w:rStyle w:val="a3"/>
            <w:rFonts w:eastAsia="Calibri"/>
            <w:sz w:val="28"/>
            <w:szCs w:val="28"/>
          </w:rPr>
          <w:t>svkirilenko65@gmail.com</w:t>
        </w:r>
      </w:hyperlink>
    </w:p>
    <w:p w:rsidR="00502DDC" w:rsidRDefault="00502DDC" w:rsidP="00502DDC">
      <w:pPr>
        <w:pStyle w:val="user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</w:pPr>
    </w:p>
    <w:p w:rsidR="00502DDC" w:rsidRDefault="00502DDC" w:rsidP="00502DDC">
      <w:pPr>
        <w:pStyle w:val="user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Abstract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reviews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and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analytical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reports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in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information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society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paradigm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content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analysis</w:t>
      </w:r>
      <w:proofErr w:type="spellEnd"/>
    </w:p>
    <w:p w:rsidR="00502DDC" w:rsidRDefault="00502DDC" w:rsidP="00502DDC">
      <w:pPr>
        <w:pStyle w:val="user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</w:pPr>
    </w:p>
    <w:p w:rsidR="00502DDC" w:rsidRDefault="00502DDC" w:rsidP="00502DDC">
      <w:pPr>
        <w:spacing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It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proposed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identify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trends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development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thematic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areas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with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help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analytical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reports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and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abstract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reviews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V</w:t>
      </w:r>
      <w:r>
        <w:rPr>
          <w:rFonts w:eastAsia="Times New Roman"/>
          <w:sz w:val="28"/>
          <w:szCs w:val="28"/>
        </w:rPr>
        <w:t xml:space="preserve">NLU.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contentanalysis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6 </w:t>
      </w:r>
      <w:proofErr w:type="spellStart"/>
      <w:r>
        <w:rPr>
          <w:rFonts w:eastAsia="Times New Roman"/>
          <w:sz w:val="28"/>
          <w:szCs w:val="28"/>
        </w:rPr>
        <w:t>sources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development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libraries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paradigm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information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society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exposes</w:t>
      </w:r>
      <w:proofErr w:type="spellEnd"/>
      <w:r>
        <w:rPr>
          <w:rFonts w:eastAsia="Times New Roman"/>
          <w:sz w:val="28"/>
          <w:szCs w:val="28"/>
        </w:rPr>
        <w:t xml:space="preserve"> a </w:t>
      </w:r>
      <w:proofErr w:type="spellStart"/>
      <w:r>
        <w:rPr>
          <w:rFonts w:eastAsia="Times New Roman"/>
          <w:sz w:val="28"/>
          <w:szCs w:val="28"/>
        </w:rPr>
        <w:t>strategic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vision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role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scientific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libraries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as</w:t>
      </w:r>
      <w:proofErr w:type="spellEnd"/>
      <w:r>
        <w:rPr>
          <w:rFonts w:eastAsia="Times New Roman"/>
          <w:sz w:val="28"/>
          <w:szCs w:val="28"/>
        </w:rPr>
        <w:t xml:space="preserve"> a </w:t>
      </w:r>
      <w:proofErr w:type="spellStart"/>
      <w:r>
        <w:rPr>
          <w:rFonts w:eastAsia="Times New Roman"/>
          <w:sz w:val="28"/>
          <w:szCs w:val="28"/>
        </w:rPr>
        <w:t>research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platform</w:t>
      </w:r>
      <w:proofErr w:type="spellEnd"/>
      <w:r>
        <w:rPr>
          <w:rFonts w:eastAsia="Times New Roman"/>
          <w:sz w:val="28"/>
          <w:szCs w:val="28"/>
        </w:rPr>
        <w:t xml:space="preserve"> a</w:t>
      </w:r>
      <w:proofErr w:type="spellStart"/>
      <w:r>
        <w:rPr>
          <w:rFonts w:eastAsia="Times New Roman"/>
          <w:sz w:val="28"/>
          <w:szCs w:val="28"/>
          <w:lang w:val="en-US"/>
        </w:rPr>
        <w:t>nda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lastRenderedPageBreak/>
        <w:t>common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digital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system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for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scientific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institutions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Ukraine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focused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openness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cooperation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and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effective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knowledge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management</w:t>
      </w:r>
      <w:proofErr w:type="spellEnd"/>
      <w:r>
        <w:rPr>
          <w:rFonts w:eastAsia="Times New Roman"/>
          <w:sz w:val="28"/>
          <w:szCs w:val="28"/>
        </w:rPr>
        <w:t>.</w:t>
      </w:r>
    </w:p>
    <w:p w:rsidR="00502DDC" w:rsidRDefault="00502DDC" w:rsidP="00502DDC">
      <w:pPr>
        <w:spacing w:after="0" w:line="240" w:lineRule="auto"/>
        <w:jc w:val="both"/>
        <w:rPr>
          <w:sz w:val="28"/>
        </w:rPr>
      </w:pPr>
      <w:proofErr w:type="spellStart"/>
      <w:r>
        <w:rPr>
          <w:i/>
          <w:iCs/>
          <w:sz w:val="28"/>
        </w:rPr>
        <w:t>Keywords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analytical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report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analytical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note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abstract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review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content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analysis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digital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library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resources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support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services</w:t>
      </w:r>
      <w:proofErr w:type="spellEnd"/>
    </w:p>
    <w:p w:rsidR="004A6EEF" w:rsidRDefault="004A6EEF"/>
    <w:sectPr w:rsidR="004A6EEF" w:rsidSect="004A6E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02DDC"/>
    <w:rsid w:val="004A6EEF"/>
    <w:rsid w:val="0050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DC"/>
    <w:pPr>
      <w:suppressAutoHyphens/>
      <w:spacing w:after="160" w:line="259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DDC"/>
    <w:rPr>
      <w:color w:val="0000FF" w:themeColor="hyperlink"/>
      <w:u w:val="single"/>
    </w:rPr>
  </w:style>
  <w:style w:type="paragraph" w:customStyle="1" w:styleId="user">
    <w:name w:val="Текст в заданном формате (user)"/>
    <w:basedOn w:val="a"/>
    <w:qFormat/>
    <w:rsid w:val="00502DDC"/>
    <w:pPr>
      <w:widowControl w:val="0"/>
      <w:spacing w:after="0" w:line="100" w:lineRule="atLeast"/>
    </w:pPr>
    <w:rPr>
      <w:rFonts w:ascii="Liberation Mono" w:eastAsia="Liberation Mono" w:hAnsi="Liberation Mono" w:cs="Liberation Mono"/>
      <w:color w:val="auto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vkirilenko6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1-8671-1652" TargetMode="External"/><Relationship Id="rId5" Type="http://schemas.openxmlformats.org/officeDocument/2006/relationships/hyperlink" Target="mailto:svkirilenko65@gmail.com" TargetMode="External"/><Relationship Id="rId4" Type="http://schemas.openxmlformats.org/officeDocument/2006/relationships/hyperlink" Target="https://orcid.org/0000-0001-8671-165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5594</Words>
  <Characters>3190</Characters>
  <Application>Microsoft Office Word</Application>
  <DocSecurity>0</DocSecurity>
  <Lines>26</Lines>
  <Paragraphs>17</Paragraphs>
  <ScaleCrop>false</ScaleCrop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</dc:creator>
  <cp:lastModifiedBy>konoval</cp:lastModifiedBy>
  <cp:revision>1</cp:revision>
  <dcterms:created xsi:type="dcterms:W3CDTF">2025-09-02T09:36:00Z</dcterms:created>
  <dcterms:modified xsi:type="dcterms:W3CDTF">2025-09-02T09:36:00Z</dcterms:modified>
</cp:coreProperties>
</file>