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FF" w:rsidRDefault="00E062FF" w:rsidP="00E062FF">
      <w:pPr>
        <w:pStyle w:val="a4"/>
        <w:spacing w:beforeAutospacing="0" w:after="0" w:afterAutospacing="0"/>
        <w:jc w:val="both"/>
        <w:rPr>
          <w:b/>
          <w:sz w:val="28"/>
          <w:szCs w:val="28"/>
        </w:rPr>
      </w:pPr>
      <w:r>
        <w:rPr>
          <w:b/>
          <w:sz w:val="28"/>
          <w:szCs w:val="28"/>
        </w:rPr>
        <w:t>Деркач Ніна Валентинівна,</w:t>
      </w:r>
    </w:p>
    <w:p w:rsidR="00E062FF" w:rsidRDefault="00E062FF" w:rsidP="00E062FF">
      <w:pPr>
        <w:pStyle w:val="a4"/>
        <w:spacing w:beforeAutospacing="0" w:after="0" w:afterAutospacing="0"/>
        <w:jc w:val="both"/>
        <w:rPr>
          <w:bCs/>
          <w:sz w:val="28"/>
          <w:szCs w:val="28"/>
          <w:lang w:val="ru-RU"/>
        </w:rPr>
      </w:pPr>
      <w:proofErr w:type="spellStart"/>
      <w:r>
        <w:rPr>
          <w:bCs/>
          <w:sz w:val="28"/>
          <w:szCs w:val="28"/>
          <w:lang w:val="en-US"/>
        </w:rPr>
        <w:t>ORCID</w:t>
      </w:r>
      <w:hyperlink r:id="rId5">
        <w:r>
          <w:rPr>
            <w:rStyle w:val="a3"/>
            <w:bCs/>
            <w:sz w:val="28"/>
            <w:szCs w:val="28"/>
            <w:lang w:val="en-US"/>
          </w:rPr>
          <w:t>https</w:t>
        </w:r>
        <w:proofErr w:type="spellEnd"/>
        <w:r>
          <w:rPr>
            <w:rStyle w:val="a3"/>
            <w:bCs/>
            <w:sz w:val="28"/>
            <w:szCs w:val="28"/>
            <w:lang w:val="ru-RU"/>
          </w:rPr>
          <w:t>://</w:t>
        </w:r>
        <w:proofErr w:type="spellStart"/>
        <w:r>
          <w:rPr>
            <w:rStyle w:val="a3"/>
            <w:bCs/>
            <w:sz w:val="28"/>
            <w:szCs w:val="28"/>
            <w:lang w:val="en-US"/>
          </w:rPr>
          <w:t>orcid</w:t>
        </w:r>
        <w:proofErr w:type="spellEnd"/>
        <w:r>
          <w:rPr>
            <w:rStyle w:val="a3"/>
            <w:bCs/>
            <w:sz w:val="28"/>
            <w:szCs w:val="28"/>
            <w:lang w:val="ru-RU"/>
          </w:rPr>
          <w:t>.</w:t>
        </w:r>
        <w:r>
          <w:rPr>
            <w:rStyle w:val="a3"/>
            <w:bCs/>
            <w:sz w:val="28"/>
            <w:szCs w:val="28"/>
            <w:lang w:val="en-US"/>
          </w:rPr>
          <w:t>org</w:t>
        </w:r>
        <w:r>
          <w:rPr>
            <w:rStyle w:val="a3"/>
            <w:bCs/>
            <w:sz w:val="28"/>
            <w:szCs w:val="28"/>
            <w:lang w:val="ru-RU"/>
          </w:rPr>
          <w:t>/0000-0002-6859-9254</w:t>
        </w:r>
      </w:hyperlink>
      <w:r>
        <w:rPr>
          <w:bCs/>
          <w:sz w:val="28"/>
          <w:szCs w:val="28"/>
          <w:lang w:val="ru-RU"/>
        </w:rPr>
        <w:t xml:space="preserve">, </w:t>
      </w:r>
    </w:p>
    <w:p w:rsidR="00E062FF" w:rsidRDefault="00E062FF" w:rsidP="00E062FF">
      <w:pPr>
        <w:pStyle w:val="a4"/>
        <w:spacing w:beforeAutospacing="0" w:after="0" w:afterAutospacing="0"/>
        <w:jc w:val="both"/>
        <w:rPr>
          <w:sz w:val="28"/>
          <w:szCs w:val="28"/>
        </w:rPr>
      </w:pPr>
      <w:r>
        <w:rPr>
          <w:sz w:val="28"/>
          <w:szCs w:val="28"/>
        </w:rPr>
        <w:t>молодша наукова співробітниця,</w:t>
      </w:r>
    </w:p>
    <w:p w:rsidR="00E062FF" w:rsidRDefault="00E062FF" w:rsidP="00E062FF">
      <w:pPr>
        <w:pStyle w:val="a4"/>
        <w:spacing w:beforeAutospacing="0" w:after="0" w:afterAutospacing="0"/>
        <w:jc w:val="both"/>
        <w:rPr>
          <w:sz w:val="28"/>
          <w:szCs w:val="28"/>
        </w:rPr>
      </w:pPr>
      <w:r>
        <w:rPr>
          <w:sz w:val="28"/>
          <w:szCs w:val="28"/>
        </w:rPr>
        <w:t>відділ комплексного опрацювання документів,</w:t>
      </w:r>
    </w:p>
    <w:p w:rsidR="00E062FF" w:rsidRDefault="00E062FF" w:rsidP="00E062FF">
      <w:pPr>
        <w:pStyle w:val="a4"/>
        <w:spacing w:beforeAutospacing="0" w:after="0" w:afterAutospacing="0"/>
        <w:jc w:val="both"/>
        <w:rPr>
          <w:sz w:val="28"/>
          <w:szCs w:val="28"/>
        </w:rPr>
      </w:pPr>
      <w:r>
        <w:rPr>
          <w:sz w:val="28"/>
          <w:szCs w:val="28"/>
        </w:rPr>
        <w:t>Національна бібліотека України імені В. І. Вернадського,</w:t>
      </w:r>
    </w:p>
    <w:p w:rsidR="00E062FF" w:rsidRDefault="00E062FF" w:rsidP="00E062FF">
      <w:pPr>
        <w:pStyle w:val="a4"/>
        <w:spacing w:beforeAutospacing="0" w:after="0" w:afterAutospacing="0"/>
        <w:jc w:val="both"/>
        <w:rPr>
          <w:sz w:val="28"/>
          <w:szCs w:val="28"/>
        </w:rPr>
      </w:pPr>
      <w:r>
        <w:rPr>
          <w:sz w:val="28"/>
          <w:szCs w:val="28"/>
        </w:rPr>
        <w:t xml:space="preserve">Київ, Україна </w:t>
      </w:r>
    </w:p>
    <w:p w:rsidR="00E062FF" w:rsidRDefault="00E062FF" w:rsidP="00E062FF">
      <w:pPr>
        <w:pStyle w:val="a4"/>
        <w:spacing w:beforeAutospacing="0" w:after="0" w:afterAutospacing="0"/>
        <w:ind w:right="-113"/>
        <w:rPr>
          <w:sz w:val="28"/>
          <w:szCs w:val="28"/>
        </w:rPr>
      </w:pPr>
      <w:proofErr w:type="gramStart"/>
      <w:r>
        <w:rPr>
          <w:rFonts w:eastAsia="TimesNewRomanPSMT"/>
          <w:sz w:val="28"/>
          <w:szCs w:val="28"/>
          <w:lang w:val="en-US"/>
        </w:rPr>
        <w:t>e</w:t>
      </w:r>
      <w:r>
        <w:rPr>
          <w:rFonts w:eastAsia="TimesNewRomanPSMT"/>
          <w:sz w:val="28"/>
          <w:szCs w:val="28"/>
        </w:rPr>
        <w:t>-mail</w:t>
      </w:r>
      <w:proofErr w:type="gramEnd"/>
      <w:r>
        <w:rPr>
          <w:rFonts w:eastAsia="TimesNewRomanPSMT"/>
          <w:sz w:val="28"/>
          <w:szCs w:val="28"/>
        </w:rPr>
        <w:t xml:space="preserve">: </w:t>
      </w:r>
      <w:hyperlink r:id="rId6">
        <w:r>
          <w:rPr>
            <w:rStyle w:val="a3"/>
            <w:rFonts w:eastAsia="TimesNewRomanPSMT"/>
            <w:sz w:val="28"/>
            <w:szCs w:val="28"/>
            <w:lang w:val="de-DE"/>
          </w:rPr>
          <w:t>der</w:t>
        </w:r>
        <w:r>
          <w:rPr>
            <w:rStyle w:val="a3"/>
            <w:rFonts w:eastAsia="TimesNewRomanPSMT"/>
            <w:sz w:val="28"/>
            <w:szCs w:val="28"/>
          </w:rPr>
          <w:t>k</w:t>
        </w:r>
        <w:r>
          <w:rPr>
            <w:rStyle w:val="a3"/>
            <w:rFonts w:eastAsia="TimesNewRomanPSMT"/>
            <w:sz w:val="28"/>
            <w:szCs w:val="28"/>
            <w:lang w:val="de-DE"/>
          </w:rPr>
          <w:t>ach317</w:t>
        </w:r>
        <w:r>
          <w:rPr>
            <w:rStyle w:val="a3"/>
            <w:rFonts w:eastAsia="TimesNewRomanPSMT"/>
            <w:sz w:val="28"/>
            <w:szCs w:val="28"/>
          </w:rPr>
          <w:t>@</w:t>
        </w:r>
        <w:r>
          <w:rPr>
            <w:rStyle w:val="a3"/>
            <w:rFonts w:eastAsia="TimesNewRomanPSMT"/>
            <w:sz w:val="28"/>
            <w:szCs w:val="28"/>
            <w:lang w:val="de-DE"/>
          </w:rPr>
          <w:t>ukr.net</w:t>
        </w:r>
      </w:hyperlink>
    </w:p>
    <w:p w:rsidR="00E062FF" w:rsidRDefault="00E062FF" w:rsidP="00E062FF">
      <w:pPr>
        <w:pStyle w:val="a4"/>
        <w:spacing w:beforeAutospacing="0" w:after="0" w:afterAutospacing="0"/>
        <w:ind w:firstLine="567"/>
        <w:jc w:val="both"/>
        <w:rPr>
          <w:sz w:val="28"/>
          <w:szCs w:val="28"/>
        </w:rPr>
      </w:pPr>
    </w:p>
    <w:p w:rsidR="00E062FF" w:rsidRDefault="00E062FF" w:rsidP="00E062FF">
      <w:pPr>
        <w:tabs>
          <w:tab w:val="left" w:pos="142"/>
        </w:tabs>
        <w:spacing w:after="0" w:line="240" w:lineRule="auto"/>
        <w:ind w:firstLine="567"/>
        <w:jc w:val="center"/>
        <w:rPr>
          <w:b/>
          <w:sz w:val="28"/>
          <w:szCs w:val="28"/>
        </w:rPr>
      </w:pPr>
      <w:r>
        <w:rPr>
          <w:b/>
          <w:sz w:val="28"/>
          <w:szCs w:val="28"/>
        </w:rPr>
        <w:t>Псевдоніми в стартових авторитетних записах у файлі «Індивідуальний автор» (</w:t>
      </w:r>
      <w:r>
        <w:rPr>
          <w:b/>
          <w:sz w:val="28"/>
          <w:szCs w:val="28"/>
          <w:lang w:val="en-US"/>
        </w:rPr>
        <w:t>ATHRA</w:t>
      </w:r>
      <w:r>
        <w:rPr>
          <w:b/>
          <w:sz w:val="28"/>
          <w:szCs w:val="28"/>
        </w:rPr>
        <w:t>) в процесі ретроспективної конверсії колекцій Національної бібліотеки України імені В. І. Вернадського</w:t>
      </w:r>
    </w:p>
    <w:p w:rsidR="00E062FF" w:rsidRDefault="00E062FF" w:rsidP="00E062FF">
      <w:pPr>
        <w:tabs>
          <w:tab w:val="left" w:pos="142"/>
        </w:tabs>
        <w:spacing w:after="0" w:line="240" w:lineRule="auto"/>
        <w:ind w:firstLine="567"/>
        <w:jc w:val="center"/>
        <w:rPr>
          <w:b/>
          <w:sz w:val="28"/>
          <w:szCs w:val="28"/>
        </w:rPr>
      </w:pPr>
    </w:p>
    <w:p w:rsidR="00E062FF" w:rsidRDefault="00E062FF" w:rsidP="00E062FF">
      <w:pPr>
        <w:spacing w:after="0" w:line="240" w:lineRule="auto"/>
        <w:jc w:val="both"/>
        <w:rPr>
          <w:sz w:val="28"/>
          <w:szCs w:val="28"/>
          <w:lang w:eastAsia="uk-UA"/>
        </w:rPr>
      </w:pPr>
      <w:r>
        <w:rPr>
          <w:sz w:val="28"/>
          <w:szCs w:val="28"/>
          <w:lang w:eastAsia="uk-UA"/>
        </w:rPr>
        <w:t>Дано основні поняття «псевдонім» та приклади формування каталогізатором стартового запису авторитетних записів у файлі «Індивідуальний автор». Розглянуто методику створення авторитетних записів особливих імен індивідуальних авторів.</w:t>
      </w:r>
    </w:p>
    <w:p w:rsidR="00E062FF" w:rsidRDefault="00E062FF" w:rsidP="00E062FF">
      <w:pPr>
        <w:spacing w:after="0" w:line="240" w:lineRule="auto"/>
        <w:jc w:val="both"/>
        <w:rPr>
          <w:sz w:val="28"/>
          <w:szCs w:val="28"/>
          <w:lang w:eastAsia="uk-UA"/>
        </w:rPr>
      </w:pPr>
      <w:r>
        <w:rPr>
          <w:i/>
          <w:sz w:val="28"/>
          <w:szCs w:val="28"/>
          <w:lang w:eastAsia="uk-UA"/>
        </w:rPr>
        <w:t>Ключові слова</w:t>
      </w:r>
      <w:r>
        <w:rPr>
          <w:bCs/>
          <w:i/>
          <w:sz w:val="28"/>
          <w:szCs w:val="28"/>
          <w:lang w:eastAsia="uk-UA"/>
        </w:rPr>
        <w:t>:</w:t>
      </w:r>
      <w:r>
        <w:rPr>
          <w:sz w:val="28"/>
          <w:szCs w:val="28"/>
          <w:lang w:eastAsia="uk-UA"/>
        </w:rPr>
        <w:t>авторитетний запис, псевдонім, заголовок, що містить ім’я особи, ретроспективна каталогізація, ретроспективна конверсія</w:t>
      </w:r>
    </w:p>
    <w:p w:rsidR="00E062FF" w:rsidRDefault="00E062FF" w:rsidP="00E062FF">
      <w:pPr>
        <w:spacing w:after="0" w:line="360" w:lineRule="auto"/>
        <w:jc w:val="both"/>
        <w:rPr>
          <w:sz w:val="28"/>
          <w:szCs w:val="28"/>
        </w:rPr>
      </w:pPr>
    </w:p>
    <w:p w:rsidR="00E062FF" w:rsidRDefault="00E062FF" w:rsidP="00E062FF">
      <w:pPr>
        <w:spacing w:after="0" w:line="360" w:lineRule="auto"/>
        <w:ind w:firstLine="708"/>
        <w:jc w:val="both"/>
        <w:rPr>
          <w:sz w:val="28"/>
          <w:szCs w:val="28"/>
        </w:rPr>
      </w:pPr>
      <w:r>
        <w:rPr>
          <w:sz w:val="28"/>
          <w:szCs w:val="28"/>
        </w:rPr>
        <w:t xml:space="preserve">Обсяг фондів Національної бібліотеки України імені В. І. Вернадського (НБУВ) складає близько 15 </w:t>
      </w:r>
      <w:proofErr w:type="spellStart"/>
      <w:r>
        <w:rPr>
          <w:sz w:val="28"/>
          <w:szCs w:val="28"/>
        </w:rPr>
        <w:t>млн</w:t>
      </w:r>
      <w:proofErr w:type="spellEnd"/>
      <w:r>
        <w:rPr>
          <w:sz w:val="28"/>
          <w:szCs w:val="28"/>
        </w:rPr>
        <w:t xml:space="preserve"> примірників. Але досить об’ємний фонд бібліотеки все ще залишається не відображеним в електронному каталозі. На теперішній час ретроспективна конверсія каталогів у НБУВ (переведення бібліотечних карткових каталогів в електронну форму) здійснюється вибірково. Процес розпочато з опису деяких книжкових колекцій – наприклад, Перші академіки України, Реабілітована література (однією з частин якої є колекція «Розстріляне відродження») та творів А. Кримського, Т. Шевченка та В. Винниченка. У процесі ретроспективної каталогізації дуже важливо сформувати повні та якісні авторитетні файли імен.</w:t>
      </w:r>
    </w:p>
    <w:p w:rsidR="00E062FF" w:rsidRDefault="00E062FF" w:rsidP="00E062FF">
      <w:pPr>
        <w:spacing w:after="0" w:line="360" w:lineRule="auto"/>
        <w:ind w:firstLine="708"/>
        <w:jc w:val="both"/>
        <w:rPr>
          <w:sz w:val="28"/>
          <w:szCs w:val="28"/>
        </w:rPr>
      </w:pPr>
      <w:r>
        <w:rPr>
          <w:sz w:val="28"/>
          <w:szCs w:val="28"/>
        </w:rPr>
        <w:t xml:space="preserve">Авторитетний файл – це файл, який містить багатоаспектну, перевірену та записану відповідно до норм, інформацію: усі форми особи або організації (варіанти написання різними мовами, псевдоніми, дати життя, світські прізвища духовних осіб) та іншу довідкову інформацію. Для користувача електронного каталогу – це можливість додаткового пошуку. Для каталогізатора – це скорочення часу створення бібліографічного запису та вищий рівень каталогізації. Запис формується відповідно до ДСТУ ГОСТ 7.80:2007 «Система </w:t>
      </w:r>
      <w:r>
        <w:rPr>
          <w:sz w:val="28"/>
          <w:szCs w:val="28"/>
        </w:rPr>
        <w:lastRenderedPageBreak/>
        <w:t xml:space="preserve">стандартів з інформації, бібліотечної та видавничої справи. Бібліографічний запис. Заголовок. Загальні вимоги та правила складання». </w:t>
      </w:r>
    </w:p>
    <w:p w:rsidR="00E062FF" w:rsidRDefault="00E062FF" w:rsidP="00E062FF">
      <w:pPr>
        <w:spacing w:after="0" w:line="360" w:lineRule="auto"/>
        <w:ind w:firstLine="708"/>
        <w:jc w:val="both"/>
        <w:rPr>
          <w:sz w:val="28"/>
          <w:szCs w:val="28"/>
        </w:rPr>
      </w:pPr>
      <w:r>
        <w:rPr>
          <w:sz w:val="28"/>
          <w:szCs w:val="28"/>
        </w:rPr>
        <w:t>Заголовок, що містить ім’я особи, складається з однаково сформульованої основної частини, яку у разі необхідності доповнюють уточнюючими відомостями – ідентифікуючими ознаками (дати, спеціальність, титул, сан, номер, назва місцевості та ін.). Їх наводять у круглих дужках, номери і дати зазначають арабськими цифрами. Мова заголовка, зазвичай, збігається з мовою бібліографічного опису. Заголовок може бути складений мовою тексту документа, а також мовою перекладу, в транскрипції, транслітерації,  мовою або графікою, прийнятими для опису в установі, що складає бібліографічний запис.</w:t>
      </w:r>
    </w:p>
    <w:p w:rsidR="00E062FF" w:rsidRDefault="00E062FF" w:rsidP="00E062FF">
      <w:pPr>
        <w:spacing w:after="0" w:line="360" w:lineRule="auto"/>
        <w:ind w:firstLine="708"/>
        <w:jc w:val="both"/>
        <w:rPr>
          <w:sz w:val="28"/>
          <w:szCs w:val="28"/>
        </w:rPr>
      </w:pPr>
      <w:r>
        <w:rPr>
          <w:sz w:val="28"/>
          <w:szCs w:val="28"/>
        </w:rPr>
        <w:t xml:space="preserve">За ретроспективної каталогізації іноді виникають проблеми з ідентифікацією авторів, тому що автор використовує різні псевдоніми, які часом дублюються з псевдонімами інших авторів. Для створення авторитетного файлу дуже важливо визначиться з основним ім’ям. Ім’я автора – це сукупність слів чи знаків, що ідентифікують автора: прізвище та ім’я автора; прізвище, ім’я та по батькові автора; ініціали автора; псевдонім автора; прийнятий автором знак тощо. Якщо автор відомий лише під псевдонімом, то він приймається за основне ім’я. Наприклад, Леся Українка, Микола Хвильовий, Олександр Олесь, </w:t>
      </w:r>
      <w:proofErr w:type="spellStart"/>
      <w:r>
        <w:rPr>
          <w:sz w:val="28"/>
          <w:szCs w:val="28"/>
        </w:rPr>
        <w:t>Шолом-Алейхем</w:t>
      </w:r>
      <w:proofErr w:type="spellEnd"/>
      <w:r>
        <w:rPr>
          <w:sz w:val="28"/>
          <w:szCs w:val="28"/>
        </w:rPr>
        <w:t>, Марко Вовчок та ін.</w:t>
      </w:r>
    </w:p>
    <w:p w:rsidR="00E062FF" w:rsidRDefault="00E062FF" w:rsidP="00E062FF">
      <w:pPr>
        <w:spacing w:after="0" w:line="360" w:lineRule="auto"/>
        <w:ind w:firstLine="708"/>
        <w:jc w:val="both"/>
        <w:rPr>
          <w:sz w:val="28"/>
          <w:szCs w:val="28"/>
        </w:rPr>
      </w:pPr>
      <w:r>
        <w:rPr>
          <w:sz w:val="28"/>
          <w:szCs w:val="28"/>
        </w:rPr>
        <w:t xml:space="preserve">Практика псевдонімів почалася з давніх часів у культурах різних народів. Українські письменники широко почали користуватися псевдонімами з XVI століття, в час, коли розгорілася політична й релігійна полеміка і деякі діячі виступали проти впровадження унії. Псевдоніми для українських письменників, які часто займали ще й урядові посади в Російській імперії (Панас Мирний – Панас </w:t>
      </w:r>
      <w:proofErr w:type="spellStart"/>
      <w:r>
        <w:rPr>
          <w:sz w:val="28"/>
          <w:szCs w:val="28"/>
        </w:rPr>
        <w:t>Рудченко</w:t>
      </w:r>
      <w:proofErr w:type="spellEnd"/>
      <w:r>
        <w:rPr>
          <w:sz w:val="28"/>
          <w:szCs w:val="28"/>
        </w:rPr>
        <w:t>), були ефективним засобом залишитися інкогніто і уникнути урядових переслідувань. Деякі вдавалися до псевдонімів, щоб обійти цензуру. Також у деяких журналах та альманахах окремі письменники за допомогою псевдонімів створювали враження масовості літературної чи ідейної течії, яку вони відстоювали.</w:t>
      </w:r>
    </w:p>
    <w:p w:rsidR="00E062FF" w:rsidRDefault="00E062FF" w:rsidP="00E062FF">
      <w:pPr>
        <w:spacing w:after="0" w:line="360" w:lineRule="auto"/>
        <w:ind w:firstLine="708"/>
        <w:jc w:val="both"/>
        <w:rPr>
          <w:sz w:val="28"/>
          <w:szCs w:val="28"/>
        </w:rPr>
      </w:pPr>
      <w:r>
        <w:rPr>
          <w:sz w:val="28"/>
          <w:szCs w:val="28"/>
        </w:rPr>
        <w:lastRenderedPageBreak/>
        <w:t xml:space="preserve">Псевдонім (з </w:t>
      </w:r>
      <w:proofErr w:type="spellStart"/>
      <w:r>
        <w:rPr>
          <w:sz w:val="28"/>
          <w:szCs w:val="28"/>
        </w:rPr>
        <w:t>грец</w:t>
      </w:r>
      <w:proofErr w:type="spellEnd"/>
      <w:r>
        <w:rPr>
          <w:sz w:val="28"/>
          <w:szCs w:val="28"/>
        </w:rPr>
        <w:t xml:space="preserve">. </w:t>
      </w:r>
      <w:r>
        <w:rPr>
          <w:i/>
          <w:iCs/>
          <w:sz w:val="28"/>
          <w:szCs w:val="28"/>
        </w:rPr>
        <w:t>помилкове, брехливе, вигадане ім’я</w:t>
      </w:r>
      <w:r>
        <w:rPr>
          <w:sz w:val="28"/>
          <w:szCs w:val="28"/>
        </w:rPr>
        <w:t xml:space="preserve">) – це різновид антропоніма, прибране (вигадане) особове іменування, яке використовують представники окремих соціальних груп у суспільстві (письменники, публіцисти, композитори, актори, художники, співаки, громадсько-політичні діячі, злочинні елементи) поряд із своїм справжнім іменем та прізвищем або замість них з метою конспірації через причини особистісного, політичного та юридичного характеру. Йому протиставляється автонім – справжнє ім’я творчої персони, що використовує псевдонім. Для визначення псевдоніма використовуються додаткові матеріали, що представлені в Інтернеті, а також відповідні словники. Наприклад, «Словник українських псевдонімів та криптонімів (XVI–XX ст.)» О. І. </w:t>
      </w:r>
      <w:proofErr w:type="spellStart"/>
      <w:r>
        <w:rPr>
          <w:sz w:val="28"/>
          <w:szCs w:val="28"/>
        </w:rPr>
        <w:t>Дея</w:t>
      </w:r>
      <w:proofErr w:type="spellEnd"/>
      <w:r>
        <w:rPr>
          <w:sz w:val="28"/>
          <w:szCs w:val="28"/>
        </w:rPr>
        <w:t xml:space="preserve"> (1969) та «Приховані Імена: словник псевдонімів українських авторів XIX–XXI ст.» Н. </w:t>
      </w:r>
      <w:proofErr w:type="spellStart"/>
      <w:r>
        <w:rPr>
          <w:sz w:val="28"/>
          <w:szCs w:val="28"/>
        </w:rPr>
        <w:t>Брайлян</w:t>
      </w:r>
      <w:proofErr w:type="spellEnd"/>
      <w:r>
        <w:rPr>
          <w:sz w:val="28"/>
          <w:szCs w:val="28"/>
        </w:rPr>
        <w:t xml:space="preserve"> (2023). </w:t>
      </w:r>
    </w:p>
    <w:p w:rsidR="00E062FF" w:rsidRDefault="00E062FF" w:rsidP="00E062FF">
      <w:pPr>
        <w:spacing w:after="0" w:line="360" w:lineRule="auto"/>
        <w:ind w:firstLine="708"/>
        <w:jc w:val="both"/>
        <w:rPr>
          <w:color w:val="202122"/>
          <w:sz w:val="28"/>
          <w:szCs w:val="28"/>
        </w:rPr>
      </w:pPr>
      <w:r>
        <w:rPr>
          <w:sz w:val="28"/>
          <w:szCs w:val="28"/>
        </w:rPr>
        <w:t xml:space="preserve">Псевдоніми можна класифікувати за кількома критеріями, зокрема за походженням, метою використання, та формою. О. І. </w:t>
      </w:r>
      <w:proofErr w:type="spellStart"/>
      <w:r>
        <w:rPr>
          <w:sz w:val="28"/>
          <w:szCs w:val="28"/>
        </w:rPr>
        <w:t>Дей</w:t>
      </w:r>
      <w:proofErr w:type="spellEnd"/>
      <w:r>
        <w:rPr>
          <w:sz w:val="28"/>
          <w:szCs w:val="28"/>
        </w:rPr>
        <w:t xml:space="preserve"> подає такі різновиди псевдонімного прикриття авторства:</w:t>
      </w:r>
    </w:p>
    <w:p w:rsidR="00E062FF" w:rsidRDefault="00E062FF" w:rsidP="00E062FF">
      <w:pPr>
        <w:spacing w:after="0" w:line="360" w:lineRule="auto"/>
        <w:ind w:firstLine="708"/>
        <w:jc w:val="both"/>
        <w:rPr>
          <w:sz w:val="28"/>
          <w:szCs w:val="28"/>
        </w:rPr>
      </w:pPr>
      <w:r>
        <w:rPr>
          <w:sz w:val="28"/>
          <w:szCs w:val="28"/>
        </w:rPr>
        <w:t>1. Власне псевдоніми (</w:t>
      </w:r>
      <w:proofErr w:type="spellStart"/>
      <w:r>
        <w:rPr>
          <w:sz w:val="28"/>
          <w:szCs w:val="28"/>
        </w:rPr>
        <w:t>фіктоніми</w:t>
      </w:r>
      <w:proofErr w:type="spellEnd"/>
      <w:r>
        <w:rPr>
          <w:sz w:val="28"/>
          <w:szCs w:val="28"/>
        </w:rPr>
        <w:t xml:space="preserve">) – це такі форми імен і прізвищ, які автор подає як справжні (Петро Панч – </w:t>
      </w:r>
      <w:hyperlink r:id="rId7" w:tooltip="Драгоманов Михайло Петрович">
        <w:r>
          <w:rPr>
            <w:sz w:val="28"/>
            <w:szCs w:val="28"/>
          </w:rPr>
          <w:t>Панченко,</w:t>
        </w:r>
      </w:hyperlink>
      <w:r>
        <w:rPr>
          <w:sz w:val="28"/>
          <w:szCs w:val="28"/>
        </w:rPr>
        <w:t>Петро Йосипович).</w:t>
      </w:r>
    </w:p>
    <w:p w:rsidR="00E062FF" w:rsidRDefault="00E062FF" w:rsidP="00E062FF">
      <w:pPr>
        <w:spacing w:after="0" w:line="360" w:lineRule="auto"/>
        <w:ind w:firstLine="708"/>
        <w:jc w:val="both"/>
        <w:rPr>
          <w:sz w:val="28"/>
          <w:szCs w:val="28"/>
        </w:rPr>
      </w:pPr>
      <w:r>
        <w:rPr>
          <w:sz w:val="28"/>
          <w:szCs w:val="28"/>
        </w:rPr>
        <w:t xml:space="preserve">2. Псевдоніми, у яких справжнє ім’я та прізвище автора змінене узагальнюючу вказівку, яка підкреслює якусь особливість автора: національність (Українець з-під </w:t>
      </w:r>
      <w:proofErr w:type="spellStart"/>
      <w:r>
        <w:rPr>
          <w:sz w:val="28"/>
          <w:szCs w:val="28"/>
        </w:rPr>
        <w:t>Бескида</w:t>
      </w:r>
      <w:proofErr w:type="spellEnd"/>
      <w:r>
        <w:rPr>
          <w:sz w:val="28"/>
          <w:szCs w:val="28"/>
        </w:rPr>
        <w:t xml:space="preserve"> – </w:t>
      </w:r>
      <w:hyperlink r:id="rId8" w:tooltip="Павлин Свенціцький">
        <w:proofErr w:type="spellStart"/>
        <w:r>
          <w:rPr>
            <w:sz w:val="28"/>
            <w:szCs w:val="28"/>
          </w:rPr>
          <w:t>Іван</w:t>
        </w:r>
      </w:hyperlink>
      <w:r>
        <w:rPr>
          <w:sz w:val="28"/>
          <w:szCs w:val="28"/>
        </w:rPr>
        <w:t>Левицький</w:t>
      </w:r>
      <w:proofErr w:type="spellEnd"/>
      <w:r>
        <w:rPr>
          <w:sz w:val="28"/>
          <w:szCs w:val="28"/>
        </w:rPr>
        <w:t xml:space="preserve">), територіальну належність (Пирятинець – Євген Гребінка), соціальне становище (Селянин з Холмщини – Кость </w:t>
      </w:r>
      <w:proofErr w:type="spellStart"/>
      <w:r>
        <w:rPr>
          <w:sz w:val="28"/>
          <w:szCs w:val="28"/>
        </w:rPr>
        <w:t>Лоський</w:t>
      </w:r>
      <w:proofErr w:type="spellEnd"/>
      <w:r>
        <w:rPr>
          <w:sz w:val="28"/>
          <w:szCs w:val="28"/>
        </w:rPr>
        <w:t>) тощо.</w:t>
      </w:r>
    </w:p>
    <w:p w:rsidR="00E062FF" w:rsidRDefault="00E062FF" w:rsidP="00E062FF">
      <w:pPr>
        <w:spacing w:after="0" w:line="360" w:lineRule="auto"/>
        <w:ind w:firstLine="708"/>
        <w:jc w:val="both"/>
        <w:rPr>
          <w:sz w:val="28"/>
          <w:szCs w:val="28"/>
        </w:rPr>
      </w:pPr>
      <w:r>
        <w:rPr>
          <w:sz w:val="28"/>
          <w:szCs w:val="28"/>
        </w:rPr>
        <w:t xml:space="preserve">3. </w:t>
      </w:r>
      <w:r>
        <w:fldChar w:fldCharType="begin"/>
      </w:r>
      <w:r>
        <w:instrText>HYPERLINK "https://uk.m.wikipedia.org/wiki/Криптонім" \o "Криптонім" \h</w:instrText>
      </w:r>
      <w:r>
        <w:fldChar w:fldCharType="separate"/>
      </w:r>
      <w:r>
        <w:rPr>
          <w:sz w:val="28"/>
          <w:szCs w:val="28"/>
        </w:rPr>
        <w:t>Криптоніми</w:t>
      </w:r>
      <w:r>
        <w:fldChar w:fldCharType="end"/>
      </w:r>
      <w:r>
        <w:rPr>
          <w:sz w:val="28"/>
          <w:szCs w:val="28"/>
        </w:rPr>
        <w:t xml:space="preserve"> – форма приховування авторства шляхом подачі початкових, кінцевих або довільних літер абетки.</w:t>
      </w:r>
    </w:p>
    <w:p w:rsidR="00E062FF" w:rsidRDefault="00E062FF" w:rsidP="00E062FF">
      <w:pPr>
        <w:spacing w:after="0" w:line="360" w:lineRule="auto"/>
        <w:ind w:firstLine="708"/>
        <w:jc w:val="both"/>
        <w:rPr>
          <w:sz w:val="28"/>
          <w:szCs w:val="28"/>
        </w:rPr>
      </w:pPr>
      <w:r>
        <w:rPr>
          <w:sz w:val="28"/>
          <w:szCs w:val="28"/>
        </w:rPr>
        <w:t xml:space="preserve">4. Астроніми – псевдоніми, виражені зірочками (*** – Осип Маковей), різні знаки і цифри (1-19, або «………» – Григорій Квітка, № – Петро </w:t>
      </w:r>
      <w:proofErr w:type="spellStart"/>
      <w:r>
        <w:rPr>
          <w:sz w:val="28"/>
          <w:szCs w:val="28"/>
        </w:rPr>
        <w:t>Артемовський</w:t>
      </w:r>
      <w:proofErr w:type="spellEnd"/>
      <w:r>
        <w:rPr>
          <w:sz w:val="28"/>
          <w:szCs w:val="28"/>
        </w:rPr>
        <w:t>);</w:t>
      </w:r>
    </w:p>
    <w:p w:rsidR="00E062FF" w:rsidRDefault="00E062FF" w:rsidP="00E062FF">
      <w:pPr>
        <w:spacing w:after="0" w:line="360" w:lineRule="auto"/>
        <w:ind w:firstLine="708"/>
        <w:jc w:val="both"/>
        <w:rPr>
          <w:sz w:val="28"/>
          <w:szCs w:val="28"/>
        </w:rPr>
      </w:pPr>
      <w:r>
        <w:rPr>
          <w:sz w:val="28"/>
          <w:szCs w:val="28"/>
        </w:rPr>
        <w:t xml:space="preserve">5. </w:t>
      </w:r>
      <w:r>
        <w:fldChar w:fldCharType="begin"/>
      </w:r>
      <w:r>
        <w:instrText>HYPERLINK "https://uk.m.wikipedia.org/wiki/Алонім" \o "Алонім" \h</w:instrText>
      </w:r>
      <w:r>
        <w:fldChar w:fldCharType="separate"/>
      </w:r>
      <w:proofErr w:type="spellStart"/>
      <w:r>
        <w:rPr>
          <w:sz w:val="28"/>
          <w:szCs w:val="28"/>
        </w:rPr>
        <w:t>Алоніми</w:t>
      </w:r>
      <w:proofErr w:type="spellEnd"/>
      <w:r>
        <w:fldChar w:fldCharType="end"/>
      </w:r>
      <w:r>
        <w:rPr>
          <w:sz w:val="28"/>
          <w:szCs w:val="28"/>
        </w:rPr>
        <w:t xml:space="preserve"> – форма псевдоніма, коли автор використовує чуже прізвище (Якович Ю. – </w:t>
      </w:r>
      <w:proofErr w:type="spellStart"/>
      <w:r>
        <w:rPr>
          <w:sz w:val="28"/>
          <w:szCs w:val="28"/>
        </w:rPr>
        <w:t>Айзеншток</w:t>
      </w:r>
      <w:proofErr w:type="spellEnd"/>
      <w:r>
        <w:rPr>
          <w:sz w:val="28"/>
          <w:szCs w:val="28"/>
        </w:rPr>
        <w:t xml:space="preserve"> Ієремія). Також своєрідними різновидами псевдонімів є перекладні псевдоніми (Е. </w:t>
      </w:r>
      <w:proofErr w:type="spellStart"/>
      <w:r>
        <w:rPr>
          <w:sz w:val="28"/>
          <w:szCs w:val="28"/>
        </w:rPr>
        <w:t>Гребенкин</w:t>
      </w:r>
      <w:proofErr w:type="spellEnd"/>
      <w:r>
        <w:rPr>
          <w:sz w:val="28"/>
          <w:szCs w:val="28"/>
        </w:rPr>
        <w:t xml:space="preserve"> – </w:t>
      </w:r>
      <w:hyperlink r:id="rId9" w:tooltip="Гребінка Євген Павлович">
        <w:r>
          <w:rPr>
            <w:sz w:val="28"/>
            <w:szCs w:val="28"/>
          </w:rPr>
          <w:t>Є. Гребінка</w:t>
        </w:r>
      </w:hyperlink>
      <w:r>
        <w:rPr>
          <w:sz w:val="28"/>
          <w:szCs w:val="28"/>
        </w:rPr>
        <w:t xml:space="preserve">, </w:t>
      </w:r>
      <w:proofErr w:type="spellStart"/>
      <w:r>
        <w:rPr>
          <w:sz w:val="28"/>
          <w:szCs w:val="28"/>
        </w:rPr>
        <w:t>Lupulescu</w:t>
      </w:r>
      <w:proofErr w:type="spellEnd"/>
      <w:r>
        <w:rPr>
          <w:sz w:val="28"/>
          <w:szCs w:val="28"/>
        </w:rPr>
        <w:t xml:space="preserve"> – Ф. Вовк, </w:t>
      </w:r>
      <w:proofErr w:type="spellStart"/>
      <w:r>
        <w:rPr>
          <w:sz w:val="28"/>
          <w:szCs w:val="28"/>
        </w:rPr>
        <w:t>Кенир</w:t>
      </w:r>
      <w:proofErr w:type="spellEnd"/>
      <w:r>
        <w:rPr>
          <w:sz w:val="28"/>
          <w:szCs w:val="28"/>
        </w:rPr>
        <w:t xml:space="preserve"> – Л. Глібов), </w:t>
      </w:r>
      <w:proofErr w:type="spellStart"/>
      <w:r>
        <w:rPr>
          <w:sz w:val="28"/>
          <w:szCs w:val="28"/>
        </w:rPr>
        <w:t>псевдандроніми</w:t>
      </w:r>
      <w:proofErr w:type="spellEnd"/>
      <w:r>
        <w:rPr>
          <w:sz w:val="28"/>
          <w:szCs w:val="28"/>
        </w:rPr>
        <w:t xml:space="preserve"> (чоловіча форма псевдоніма для авторки-</w:t>
      </w:r>
      <w:r>
        <w:rPr>
          <w:sz w:val="28"/>
          <w:szCs w:val="28"/>
        </w:rPr>
        <w:lastRenderedPageBreak/>
        <w:t xml:space="preserve">жінки (Марко Вовчок – </w:t>
      </w:r>
      <w:hyperlink r:id="rId10" w:tooltip="Марко Вовчок">
        <w:r>
          <w:rPr>
            <w:sz w:val="28"/>
            <w:szCs w:val="28"/>
          </w:rPr>
          <w:t>Марія Маркович (Вілінська)</w:t>
        </w:r>
      </w:hyperlink>
      <w:r>
        <w:rPr>
          <w:sz w:val="28"/>
          <w:szCs w:val="28"/>
        </w:rPr>
        <w:t xml:space="preserve">, </w:t>
      </w:r>
      <w:proofErr w:type="spellStart"/>
      <w:r>
        <w:rPr>
          <w:sz w:val="28"/>
          <w:szCs w:val="28"/>
        </w:rPr>
        <w:t>псевдогініми</w:t>
      </w:r>
      <w:proofErr w:type="spellEnd"/>
      <w:r>
        <w:rPr>
          <w:sz w:val="28"/>
          <w:szCs w:val="28"/>
        </w:rPr>
        <w:t xml:space="preserve"> (жіночі форми псевдонімів, які вживають чоловіки (Панна з </w:t>
      </w:r>
      <w:proofErr w:type="spellStart"/>
      <w:r>
        <w:rPr>
          <w:sz w:val="28"/>
          <w:szCs w:val="28"/>
        </w:rPr>
        <w:t>Чортківщини</w:t>
      </w:r>
      <w:proofErr w:type="spellEnd"/>
      <w:r>
        <w:rPr>
          <w:sz w:val="28"/>
          <w:szCs w:val="28"/>
        </w:rPr>
        <w:t xml:space="preserve"> – Осип Маковей).</w:t>
      </w:r>
    </w:p>
    <w:p w:rsidR="00E062FF" w:rsidRDefault="00E062FF" w:rsidP="00E062FF">
      <w:pPr>
        <w:spacing w:after="0" w:line="360" w:lineRule="auto"/>
        <w:ind w:firstLine="708"/>
        <w:jc w:val="both"/>
        <w:rPr>
          <w:sz w:val="28"/>
          <w:szCs w:val="28"/>
        </w:rPr>
      </w:pPr>
      <w:r>
        <w:rPr>
          <w:sz w:val="28"/>
          <w:szCs w:val="28"/>
        </w:rPr>
        <w:t xml:space="preserve">Ще одним видом псевдонімів є колективні псевдоніми, де група людей, щоб приховати своє авторство, бере спільне вигадане ім’я. Так, «Нерада-громада» – А. Кобилянський і </w:t>
      </w:r>
      <w:proofErr w:type="spellStart"/>
      <w:r>
        <w:rPr>
          <w:sz w:val="28"/>
          <w:szCs w:val="28"/>
        </w:rPr>
        <w:t>Свєнціцький</w:t>
      </w:r>
      <w:proofErr w:type="spellEnd"/>
      <w:r>
        <w:rPr>
          <w:sz w:val="28"/>
          <w:szCs w:val="28"/>
        </w:rPr>
        <w:t xml:space="preserve"> Павлин.</w:t>
      </w:r>
    </w:p>
    <w:p w:rsidR="00E062FF" w:rsidRDefault="00E062FF" w:rsidP="00E062FF">
      <w:pPr>
        <w:spacing w:after="0" w:line="360" w:lineRule="auto"/>
        <w:ind w:firstLine="708"/>
        <w:jc w:val="both"/>
        <w:rPr>
          <w:sz w:val="28"/>
          <w:szCs w:val="28"/>
        </w:rPr>
      </w:pPr>
      <w:r>
        <w:rPr>
          <w:sz w:val="28"/>
          <w:szCs w:val="28"/>
        </w:rPr>
        <w:t>Жінки-письменниці, як правило, приховували імена за псевдонімом і здебільшого не друкували своїх портретів з огляду на літературну етику XIX століття. Через це більшість письменниць того часу ввійшли в літературу саме під псевдонімами (</w:t>
      </w:r>
      <w:hyperlink r:id="rId11" w:tooltip="Дніпрова Чайка">
        <w:r>
          <w:rPr>
            <w:sz w:val="28"/>
            <w:szCs w:val="28"/>
          </w:rPr>
          <w:t>Дніпрова Чайка</w:t>
        </w:r>
      </w:hyperlink>
      <w:r>
        <w:rPr>
          <w:sz w:val="28"/>
          <w:szCs w:val="28"/>
        </w:rPr>
        <w:t xml:space="preserve"> – Людмила Василевська-Березіна, Наталка-Полтавка – Кибальчич Надія).</w:t>
      </w:r>
    </w:p>
    <w:p w:rsidR="00E062FF" w:rsidRDefault="00E062FF" w:rsidP="00E062FF">
      <w:pPr>
        <w:spacing w:after="0" w:line="360" w:lineRule="auto"/>
        <w:ind w:firstLine="708"/>
        <w:jc w:val="both"/>
        <w:rPr>
          <w:sz w:val="28"/>
          <w:szCs w:val="28"/>
        </w:rPr>
      </w:pPr>
      <w:r>
        <w:rPr>
          <w:sz w:val="28"/>
          <w:szCs w:val="28"/>
        </w:rPr>
        <w:t xml:space="preserve">Деякі автори зумисне підписували свої твори ім’ям з іронічним відтінком, наприклад: </w:t>
      </w:r>
      <w:hyperlink r:id="rId12" w:tooltip="Квітка-Основ'яненко Григорій Федорович">
        <w:proofErr w:type="spellStart"/>
        <w:r>
          <w:rPr>
            <w:sz w:val="28"/>
            <w:szCs w:val="28"/>
          </w:rPr>
          <w:t>Студинський</w:t>
        </w:r>
      </w:hyperlink>
      <w:r>
        <w:rPr>
          <w:sz w:val="28"/>
          <w:szCs w:val="28"/>
        </w:rPr>
        <w:t>Кирило</w:t>
      </w:r>
      <w:proofErr w:type="spellEnd"/>
      <w:r>
        <w:rPr>
          <w:sz w:val="28"/>
          <w:szCs w:val="28"/>
        </w:rPr>
        <w:t xml:space="preserve"> – Не плазун, але й без трону, </w:t>
      </w:r>
      <w:proofErr w:type="spellStart"/>
      <w:r>
        <w:rPr>
          <w:sz w:val="28"/>
          <w:szCs w:val="28"/>
        </w:rPr>
        <w:t>Миронець</w:t>
      </w:r>
      <w:proofErr w:type="spellEnd"/>
      <w:r>
        <w:rPr>
          <w:sz w:val="28"/>
          <w:szCs w:val="28"/>
        </w:rPr>
        <w:t xml:space="preserve"> Микола – Редакційний Приблуда.</w:t>
      </w:r>
    </w:p>
    <w:p w:rsidR="00E062FF" w:rsidRDefault="00E062FF" w:rsidP="00E062FF">
      <w:pPr>
        <w:spacing w:after="0" w:line="360" w:lineRule="auto"/>
        <w:ind w:firstLine="425"/>
        <w:jc w:val="both"/>
        <w:rPr>
          <w:sz w:val="28"/>
          <w:szCs w:val="28"/>
        </w:rPr>
      </w:pPr>
      <w:r>
        <w:rPr>
          <w:sz w:val="28"/>
          <w:szCs w:val="28"/>
        </w:rPr>
        <w:tab/>
        <w:t xml:space="preserve">Заголовки, що містять псевдоніми, мають свої особливості при формуванні та використанні. Основні моменти такі: </w:t>
      </w:r>
    </w:p>
    <w:p w:rsidR="00E062FF" w:rsidRDefault="00E062FF" w:rsidP="00E062FF">
      <w:pPr>
        <w:numPr>
          <w:ilvl w:val="0"/>
          <w:numId w:val="1"/>
        </w:numPr>
        <w:spacing w:after="0" w:line="360" w:lineRule="auto"/>
        <w:ind w:left="0" w:firstLine="425"/>
        <w:jc w:val="both"/>
        <w:rPr>
          <w:sz w:val="28"/>
          <w:szCs w:val="28"/>
        </w:rPr>
      </w:pPr>
      <w:r>
        <w:rPr>
          <w:sz w:val="28"/>
          <w:szCs w:val="28"/>
        </w:rPr>
        <w:t xml:space="preserve">Прямий порядок слів (О. </w:t>
      </w:r>
      <w:proofErr w:type="spellStart"/>
      <w:r>
        <w:rPr>
          <w:sz w:val="28"/>
          <w:szCs w:val="28"/>
        </w:rPr>
        <w:t>Олександренко</w:t>
      </w:r>
      <w:proofErr w:type="spellEnd"/>
      <w:r>
        <w:rPr>
          <w:sz w:val="28"/>
          <w:szCs w:val="28"/>
        </w:rPr>
        <w:t xml:space="preserve"> - Грушевська, Ольга Олександрівна);</w:t>
      </w:r>
    </w:p>
    <w:p w:rsidR="00E062FF" w:rsidRDefault="00E062FF" w:rsidP="00E062FF">
      <w:pPr>
        <w:numPr>
          <w:ilvl w:val="0"/>
          <w:numId w:val="1"/>
        </w:numPr>
        <w:spacing w:after="0" w:line="360" w:lineRule="auto"/>
        <w:ind w:left="0" w:firstLine="425"/>
        <w:jc w:val="both"/>
        <w:rPr>
          <w:sz w:val="28"/>
          <w:szCs w:val="28"/>
        </w:rPr>
      </w:pPr>
      <w:proofErr w:type="spellStart"/>
      <w:r>
        <w:rPr>
          <w:sz w:val="28"/>
          <w:szCs w:val="28"/>
        </w:rPr>
        <w:t>Впізнаваність</w:t>
      </w:r>
      <w:proofErr w:type="spellEnd"/>
      <w:r>
        <w:rPr>
          <w:sz w:val="28"/>
          <w:szCs w:val="28"/>
        </w:rPr>
        <w:t xml:space="preserve"> (Остап Вишня – Павло Губенко);</w:t>
      </w:r>
    </w:p>
    <w:p w:rsidR="00E062FF" w:rsidRDefault="00E062FF" w:rsidP="00E062FF">
      <w:pPr>
        <w:numPr>
          <w:ilvl w:val="0"/>
          <w:numId w:val="1"/>
        </w:numPr>
        <w:spacing w:after="0" w:line="360" w:lineRule="auto"/>
        <w:ind w:left="0" w:firstLine="425"/>
        <w:jc w:val="both"/>
        <w:rPr>
          <w:sz w:val="28"/>
          <w:szCs w:val="28"/>
        </w:rPr>
      </w:pPr>
      <w:r>
        <w:rPr>
          <w:sz w:val="28"/>
          <w:szCs w:val="28"/>
        </w:rPr>
        <w:t>Правило «найпоширенішого імені» (</w:t>
      </w:r>
      <w:proofErr w:type="spellStart"/>
      <w:r>
        <w:rPr>
          <w:sz w:val="28"/>
          <w:szCs w:val="28"/>
        </w:rPr>
        <w:t>Атаманюк</w:t>
      </w:r>
      <w:proofErr w:type="spellEnd"/>
      <w:r>
        <w:rPr>
          <w:sz w:val="28"/>
          <w:szCs w:val="28"/>
        </w:rPr>
        <w:t xml:space="preserve">, Василь Іванович більше відомий як </w:t>
      </w:r>
      <w:proofErr w:type="spellStart"/>
      <w:r>
        <w:rPr>
          <w:sz w:val="28"/>
          <w:szCs w:val="28"/>
        </w:rPr>
        <w:t>Яблуненко</w:t>
      </w:r>
      <w:proofErr w:type="spellEnd"/>
      <w:r>
        <w:rPr>
          <w:sz w:val="28"/>
          <w:szCs w:val="28"/>
        </w:rPr>
        <w:t>, Василь);</w:t>
      </w:r>
    </w:p>
    <w:p w:rsidR="00E062FF" w:rsidRDefault="00E062FF" w:rsidP="00E062FF">
      <w:pPr>
        <w:numPr>
          <w:ilvl w:val="0"/>
          <w:numId w:val="1"/>
        </w:numPr>
        <w:spacing w:after="0" w:line="360" w:lineRule="auto"/>
        <w:ind w:left="0" w:firstLine="425"/>
        <w:jc w:val="both"/>
        <w:rPr>
          <w:sz w:val="28"/>
          <w:szCs w:val="28"/>
        </w:rPr>
      </w:pPr>
      <w:r>
        <w:rPr>
          <w:sz w:val="28"/>
          <w:szCs w:val="28"/>
        </w:rPr>
        <w:t xml:space="preserve">Коли вигадано лише прізвище (Гончар, Олесь (Олександр) Терентійович – </w:t>
      </w:r>
      <w:proofErr w:type="spellStart"/>
      <w:r>
        <w:rPr>
          <w:sz w:val="28"/>
          <w:szCs w:val="28"/>
        </w:rPr>
        <w:t>Біличенко</w:t>
      </w:r>
      <w:proofErr w:type="spellEnd"/>
      <w:r>
        <w:rPr>
          <w:sz w:val="28"/>
          <w:szCs w:val="28"/>
        </w:rPr>
        <w:t>, Олександр Терентійович).</w:t>
      </w:r>
    </w:p>
    <w:p w:rsidR="00E062FF" w:rsidRDefault="00E062FF" w:rsidP="00E062FF">
      <w:pPr>
        <w:spacing w:after="0" w:line="360" w:lineRule="auto"/>
        <w:ind w:firstLine="708"/>
        <w:jc w:val="both"/>
        <w:rPr>
          <w:sz w:val="28"/>
          <w:szCs w:val="28"/>
        </w:rPr>
      </w:pPr>
      <w:r>
        <w:rPr>
          <w:bCs/>
          <w:sz w:val="28"/>
          <w:szCs w:val="28"/>
        </w:rPr>
        <w:t>Стартовий авторитетний запис</w:t>
      </w:r>
      <w:r>
        <w:rPr>
          <w:sz w:val="28"/>
          <w:szCs w:val="28"/>
        </w:rPr>
        <w:t xml:space="preserve"> у файлі «Індивідуальний автор» створює каталогізатор, який працює з </w:t>
      </w:r>
      <w:proofErr w:type="spellStart"/>
      <w:r>
        <w:rPr>
          <w:sz w:val="28"/>
          <w:szCs w:val="28"/>
        </w:rPr>
        <w:t>ретровиданнями</w:t>
      </w:r>
      <w:proofErr w:type="spellEnd"/>
      <w:r>
        <w:rPr>
          <w:sz w:val="28"/>
          <w:szCs w:val="28"/>
        </w:rPr>
        <w:t xml:space="preserve"> </w:t>
      </w:r>
      <w:proofErr w:type="spellStart"/>
      <w:r>
        <w:rPr>
          <w:sz w:val="28"/>
          <w:szCs w:val="28"/>
        </w:rPr>
        <w:t>de</w:t>
      </w:r>
      <w:proofErr w:type="spellEnd"/>
      <w:r>
        <w:rPr>
          <w:sz w:val="28"/>
          <w:szCs w:val="28"/>
        </w:rPr>
        <w:t xml:space="preserve"> </w:t>
      </w:r>
      <w:proofErr w:type="spellStart"/>
      <w:r>
        <w:rPr>
          <w:sz w:val="28"/>
          <w:szCs w:val="28"/>
        </w:rPr>
        <w:t>vis</w:t>
      </w:r>
      <w:proofErr w:type="spellEnd"/>
      <w:r>
        <w:rPr>
          <w:sz w:val="28"/>
          <w:szCs w:val="28"/>
          <w:lang w:val="en-US"/>
        </w:rPr>
        <w:t>u</w:t>
      </w:r>
      <w:r>
        <w:rPr>
          <w:sz w:val="28"/>
          <w:szCs w:val="28"/>
        </w:rPr>
        <w:t>. При створенні авторитетного файлу необхідно врахувати всі можливі варіанти представлення елементів в бібліографічному описі найменування особових імен. Це збір інформації, відбір і аналіз інформації, яку належить використати як точку доступу до бібліографічного запису, вибір форми, в якій буде представлена кожна точка доступу.</w:t>
      </w:r>
    </w:p>
    <w:p w:rsidR="00E062FF" w:rsidRDefault="00E062FF" w:rsidP="00E062FF">
      <w:pPr>
        <w:spacing w:after="0" w:line="360" w:lineRule="auto"/>
        <w:ind w:firstLine="708"/>
        <w:jc w:val="both"/>
        <w:rPr>
          <w:sz w:val="28"/>
          <w:szCs w:val="28"/>
        </w:rPr>
      </w:pPr>
      <w:r>
        <w:rPr>
          <w:sz w:val="28"/>
          <w:szCs w:val="28"/>
        </w:rPr>
        <w:lastRenderedPageBreak/>
        <w:t xml:space="preserve">Для формування Авторитетного файлу «Індивідуальні автори» використовується АРМ «Каталогізатор». </w:t>
      </w:r>
      <w:r>
        <w:rPr>
          <w:bCs/>
          <w:sz w:val="28"/>
          <w:szCs w:val="28"/>
        </w:rPr>
        <w:t>Для створення стартового запису каталогізатор заповнює тільки окремі поля – 210 «Основне ім’я», 410 «Інші форми імені»</w:t>
      </w:r>
      <w:r>
        <w:rPr>
          <w:bCs/>
          <w:sz w:val="28"/>
          <w:szCs w:val="28"/>
          <w:lang w:val="ru-RU"/>
        </w:rPr>
        <w:t>.</w:t>
      </w:r>
    </w:p>
    <w:p w:rsidR="00E062FF" w:rsidRDefault="00E062FF" w:rsidP="00E062FF">
      <w:pPr>
        <w:spacing w:after="0" w:line="360" w:lineRule="auto"/>
        <w:ind w:firstLine="425"/>
        <w:jc w:val="both"/>
        <w:rPr>
          <w:sz w:val="28"/>
          <w:szCs w:val="28"/>
        </w:rPr>
      </w:pPr>
      <w:r>
        <w:rPr>
          <w:sz w:val="28"/>
          <w:szCs w:val="28"/>
        </w:rPr>
        <w:t>Значення авторитетних даних у наш час зростає, оскільки принципи авторитетного контролю (уніфікація точок доступу, навігація серед даних) тісно перегукуються з пошуком пов’язаних даних. Авторитетний файл як ядро даних дозволяє зробити наявні інформаційні ресурси більш доступними для користувачів. Створення і використання авторитетних файлів у процесі опрацювання документів сприяє уніфікації процесів каталогізації та розширює можливості подання інформації до баз даних та електронних каталогів. Створення авторитетного запису імен також відповідає Стратегії розвитку бібліотечної справи України на період до 2025 року.</w:t>
      </w:r>
    </w:p>
    <w:p w:rsidR="00E062FF" w:rsidRDefault="00E062FF" w:rsidP="00E062FF">
      <w:pPr>
        <w:spacing w:after="0" w:line="240" w:lineRule="auto"/>
        <w:rPr>
          <w:lang w:val="ru-RU"/>
        </w:rPr>
      </w:pPr>
    </w:p>
    <w:p w:rsidR="00E062FF" w:rsidRDefault="00E062FF" w:rsidP="00E062FF">
      <w:pPr>
        <w:spacing w:after="0" w:line="240" w:lineRule="auto"/>
        <w:rPr>
          <w:b/>
          <w:sz w:val="28"/>
          <w:szCs w:val="28"/>
        </w:rPr>
      </w:pPr>
      <w:r>
        <w:rPr>
          <w:b/>
          <w:sz w:val="28"/>
          <w:szCs w:val="28"/>
          <w:lang w:val="en-US"/>
        </w:rPr>
        <w:t xml:space="preserve">Nina </w:t>
      </w:r>
      <w:proofErr w:type="spellStart"/>
      <w:r>
        <w:rPr>
          <w:b/>
          <w:sz w:val="28"/>
          <w:szCs w:val="28"/>
        </w:rPr>
        <w:t>Derkach</w:t>
      </w:r>
      <w:proofErr w:type="spellEnd"/>
      <w:r>
        <w:rPr>
          <w:b/>
          <w:sz w:val="28"/>
          <w:szCs w:val="28"/>
        </w:rPr>
        <w:t>,</w:t>
      </w:r>
    </w:p>
    <w:p w:rsidR="00E062FF" w:rsidRDefault="00E062FF" w:rsidP="00E062FF">
      <w:pPr>
        <w:pStyle w:val="a4"/>
        <w:spacing w:beforeAutospacing="0" w:after="0" w:afterAutospacing="0"/>
        <w:jc w:val="both"/>
        <w:rPr>
          <w:bCs/>
          <w:sz w:val="28"/>
          <w:szCs w:val="28"/>
          <w:lang w:val="en-US"/>
        </w:rPr>
      </w:pPr>
      <w:r>
        <w:rPr>
          <w:bCs/>
          <w:sz w:val="28"/>
          <w:szCs w:val="28"/>
          <w:lang w:val="en-US"/>
        </w:rPr>
        <w:t xml:space="preserve">ORCID </w:t>
      </w:r>
      <w:hyperlink r:id="rId13">
        <w:r>
          <w:rPr>
            <w:rStyle w:val="a3"/>
            <w:bCs/>
            <w:sz w:val="28"/>
            <w:szCs w:val="28"/>
            <w:lang w:val="en-US"/>
          </w:rPr>
          <w:t>https://orcid.org/0000-0002-6859-9254</w:t>
        </w:r>
      </w:hyperlink>
      <w:r>
        <w:rPr>
          <w:bCs/>
          <w:sz w:val="28"/>
          <w:szCs w:val="28"/>
          <w:lang w:val="en-US"/>
        </w:rPr>
        <w:t xml:space="preserve">, </w:t>
      </w:r>
    </w:p>
    <w:p w:rsidR="00E062FF" w:rsidRDefault="00E062FF" w:rsidP="00E062FF">
      <w:pPr>
        <w:spacing w:after="0" w:line="240" w:lineRule="auto"/>
        <w:rPr>
          <w:rFonts w:eastAsia="TimesNewRomanPSMT"/>
          <w:sz w:val="28"/>
          <w:szCs w:val="28"/>
        </w:rPr>
      </w:pPr>
      <w:r>
        <w:rPr>
          <w:rFonts w:eastAsia="TimesNewRomanPSMT"/>
          <w:sz w:val="28"/>
          <w:szCs w:val="28"/>
          <w:lang w:val="en-GB"/>
        </w:rPr>
        <w:t>Researcher</w:t>
      </w:r>
      <w:r>
        <w:rPr>
          <w:rFonts w:eastAsia="TimesNewRomanPSMT"/>
          <w:sz w:val="28"/>
          <w:szCs w:val="28"/>
        </w:rPr>
        <w:t>,</w:t>
      </w:r>
    </w:p>
    <w:p w:rsidR="00E062FF" w:rsidRDefault="00E062FF" w:rsidP="00E062FF">
      <w:pPr>
        <w:pStyle w:val="normal1"/>
        <w:widowControl/>
        <w:rPr>
          <w:rFonts w:ascii="Times New Roman" w:eastAsia="Times New Roman" w:hAnsi="Times New Roman" w:cs="Times New Roman"/>
          <w:color w:val="000000"/>
          <w:sz w:val="28"/>
          <w:szCs w:val="28"/>
        </w:rPr>
      </w:pPr>
      <w:proofErr w:type="spellStart"/>
      <w:r>
        <w:rPr>
          <w:rFonts w:ascii="Times New Roman" w:eastAsia="SimSun" w:hAnsi="Times New Roman" w:cs="Times New Roman"/>
          <w:sz w:val="28"/>
          <w:szCs w:val="28"/>
          <w:lang w:eastAsia="ar-SA"/>
        </w:rPr>
        <w:t>Department</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of</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integrated</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processing</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of</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documents</w:t>
      </w:r>
      <w:proofErr w:type="spellEnd"/>
      <w:r>
        <w:rPr>
          <w:rFonts w:ascii="Times New Roman" w:eastAsia="SimSun" w:hAnsi="Times New Roman" w:cs="Times New Roman"/>
          <w:sz w:val="28"/>
          <w:szCs w:val="28"/>
          <w:lang w:eastAsia="ar-SA"/>
        </w:rPr>
        <w:t>,</w:t>
      </w:r>
    </w:p>
    <w:p w:rsidR="00E062FF" w:rsidRDefault="00E062FF" w:rsidP="00E062FF">
      <w:pPr>
        <w:spacing w:after="0" w:line="240" w:lineRule="auto"/>
        <w:rPr>
          <w:rFonts w:eastAsia="TimesNewRomanPSMT"/>
          <w:sz w:val="28"/>
          <w:szCs w:val="28"/>
          <w:lang w:val="en-GB"/>
        </w:rPr>
      </w:pPr>
      <w:r>
        <w:rPr>
          <w:rFonts w:eastAsia="TimesNewRomanPSMT"/>
          <w:sz w:val="28"/>
          <w:szCs w:val="28"/>
          <w:lang w:val="en-US"/>
        </w:rPr>
        <w:t xml:space="preserve">V. I. </w:t>
      </w:r>
      <w:proofErr w:type="spellStart"/>
      <w:r>
        <w:rPr>
          <w:rFonts w:eastAsia="TimesNewRomanPSMT"/>
          <w:sz w:val="28"/>
          <w:szCs w:val="28"/>
          <w:lang w:val="en-GB"/>
        </w:rPr>
        <w:t>Vernadskyi</w:t>
      </w:r>
      <w:proofErr w:type="spellEnd"/>
      <w:r>
        <w:rPr>
          <w:rFonts w:eastAsia="TimesNewRomanPSMT"/>
          <w:sz w:val="28"/>
          <w:szCs w:val="28"/>
          <w:lang w:val="en-GB"/>
        </w:rPr>
        <w:t xml:space="preserve"> National Library of Ukraine</w:t>
      </w:r>
    </w:p>
    <w:p w:rsidR="00E062FF" w:rsidRDefault="00E062FF" w:rsidP="00E062FF">
      <w:pPr>
        <w:spacing w:after="0" w:line="240" w:lineRule="auto"/>
        <w:rPr>
          <w:rFonts w:eastAsia="TimesNewRomanPSMT"/>
          <w:sz w:val="28"/>
          <w:szCs w:val="28"/>
          <w:lang w:val="en-GB"/>
        </w:rPr>
      </w:pPr>
      <w:proofErr w:type="spellStart"/>
      <w:r>
        <w:rPr>
          <w:rFonts w:eastAsia="TimesNewRomanPSMT"/>
          <w:sz w:val="28"/>
          <w:szCs w:val="28"/>
          <w:lang w:val="en-GB"/>
        </w:rPr>
        <w:t>Kiyv</w:t>
      </w:r>
      <w:proofErr w:type="spellEnd"/>
      <w:r>
        <w:rPr>
          <w:rFonts w:eastAsia="TimesNewRomanPSMT"/>
          <w:sz w:val="28"/>
          <w:szCs w:val="28"/>
          <w:lang w:val="en-GB"/>
        </w:rPr>
        <w:t>, Ukraine</w:t>
      </w:r>
    </w:p>
    <w:p w:rsidR="00E062FF" w:rsidRDefault="00E062FF" w:rsidP="00E062FF">
      <w:pPr>
        <w:spacing w:after="0" w:line="240" w:lineRule="auto"/>
        <w:rPr>
          <w:sz w:val="28"/>
          <w:szCs w:val="28"/>
        </w:rPr>
      </w:pPr>
      <w:proofErr w:type="gramStart"/>
      <w:r>
        <w:rPr>
          <w:rFonts w:eastAsia="TimesNewRomanPSMT"/>
          <w:sz w:val="28"/>
          <w:szCs w:val="28"/>
          <w:lang w:val="en-US"/>
        </w:rPr>
        <w:t>e</w:t>
      </w:r>
      <w:r>
        <w:rPr>
          <w:rFonts w:eastAsia="TimesNewRomanPSMT"/>
          <w:sz w:val="28"/>
          <w:szCs w:val="28"/>
        </w:rPr>
        <w:t>-mail</w:t>
      </w:r>
      <w:proofErr w:type="gramEnd"/>
      <w:r>
        <w:rPr>
          <w:rFonts w:eastAsia="TimesNewRomanPSMT"/>
          <w:sz w:val="28"/>
          <w:szCs w:val="28"/>
        </w:rPr>
        <w:t xml:space="preserve">: </w:t>
      </w:r>
      <w:hyperlink r:id="rId14">
        <w:r>
          <w:rPr>
            <w:rStyle w:val="a3"/>
            <w:rFonts w:eastAsia="TimesNewRomanPSMT"/>
            <w:sz w:val="28"/>
            <w:szCs w:val="28"/>
            <w:lang w:val="de-DE"/>
          </w:rPr>
          <w:t>der</w:t>
        </w:r>
        <w:r>
          <w:rPr>
            <w:rStyle w:val="a3"/>
            <w:rFonts w:eastAsia="TimesNewRomanPSMT"/>
            <w:sz w:val="28"/>
            <w:szCs w:val="28"/>
          </w:rPr>
          <w:t>k</w:t>
        </w:r>
        <w:r>
          <w:rPr>
            <w:rStyle w:val="a3"/>
            <w:rFonts w:eastAsia="TimesNewRomanPSMT"/>
            <w:sz w:val="28"/>
            <w:szCs w:val="28"/>
            <w:lang w:val="de-DE"/>
          </w:rPr>
          <w:t>ach317</w:t>
        </w:r>
        <w:r>
          <w:rPr>
            <w:rStyle w:val="a3"/>
            <w:rFonts w:eastAsia="TimesNewRomanPSMT"/>
            <w:sz w:val="28"/>
            <w:szCs w:val="28"/>
          </w:rPr>
          <w:t>@</w:t>
        </w:r>
        <w:r>
          <w:rPr>
            <w:rStyle w:val="a3"/>
            <w:rFonts w:eastAsia="TimesNewRomanPSMT"/>
            <w:sz w:val="28"/>
            <w:szCs w:val="28"/>
            <w:lang w:val="de-DE"/>
          </w:rPr>
          <w:t>ukr.net</w:t>
        </w:r>
      </w:hyperlink>
    </w:p>
    <w:p w:rsidR="00E062FF" w:rsidRDefault="00E062FF" w:rsidP="00E062FF">
      <w:pPr>
        <w:spacing w:after="0" w:line="360" w:lineRule="auto"/>
        <w:ind w:firstLine="567"/>
        <w:jc w:val="both"/>
        <w:rPr>
          <w:b/>
          <w:sz w:val="28"/>
          <w:szCs w:val="28"/>
          <w:lang w:val="en-US"/>
        </w:rPr>
      </w:pPr>
    </w:p>
    <w:p w:rsidR="00E062FF" w:rsidRDefault="00E062FF" w:rsidP="00E062FF">
      <w:pPr>
        <w:spacing w:after="0" w:line="240" w:lineRule="auto"/>
        <w:ind w:firstLine="567"/>
        <w:jc w:val="center"/>
        <w:rPr>
          <w:b/>
          <w:sz w:val="28"/>
          <w:szCs w:val="28"/>
          <w:lang w:val="en-US"/>
        </w:rPr>
      </w:pPr>
      <w:proofErr w:type="spellStart"/>
      <w:r>
        <w:rPr>
          <w:b/>
          <w:sz w:val="28"/>
          <w:szCs w:val="28"/>
        </w:rPr>
        <w:t>Pseudonyms</w:t>
      </w:r>
      <w:proofErr w:type="spellEnd"/>
      <w:r>
        <w:rPr>
          <w:b/>
          <w:sz w:val="28"/>
          <w:szCs w:val="28"/>
        </w:rPr>
        <w:t xml:space="preserve"> </w:t>
      </w:r>
      <w:proofErr w:type="spellStart"/>
      <w:r>
        <w:rPr>
          <w:b/>
          <w:sz w:val="28"/>
          <w:szCs w:val="28"/>
        </w:rPr>
        <w:t>in</w:t>
      </w:r>
      <w:proofErr w:type="spellEnd"/>
      <w:r>
        <w:rPr>
          <w:b/>
          <w:sz w:val="28"/>
          <w:szCs w:val="28"/>
        </w:rPr>
        <w:t xml:space="preserve"> </w:t>
      </w:r>
      <w:proofErr w:type="spellStart"/>
      <w:r>
        <w:rPr>
          <w:b/>
          <w:sz w:val="28"/>
          <w:szCs w:val="28"/>
        </w:rPr>
        <w:t>starting</w:t>
      </w:r>
      <w:proofErr w:type="spellEnd"/>
      <w:r>
        <w:rPr>
          <w:b/>
          <w:sz w:val="28"/>
          <w:szCs w:val="28"/>
        </w:rPr>
        <w:t xml:space="preserve"> </w:t>
      </w:r>
      <w:proofErr w:type="spellStart"/>
      <w:r>
        <w:rPr>
          <w:b/>
          <w:sz w:val="28"/>
          <w:szCs w:val="28"/>
        </w:rPr>
        <w:t>authority</w:t>
      </w:r>
      <w:proofErr w:type="spellEnd"/>
      <w:r>
        <w:rPr>
          <w:b/>
          <w:sz w:val="28"/>
          <w:szCs w:val="28"/>
        </w:rPr>
        <w:t xml:space="preserve"> </w:t>
      </w:r>
      <w:proofErr w:type="spellStart"/>
      <w:r>
        <w:rPr>
          <w:b/>
          <w:sz w:val="28"/>
          <w:szCs w:val="28"/>
        </w:rPr>
        <w:t>records</w:t>
      </w:r>
      <w:proofErr w:type="spellEnd"/>
      <w:r>
        <w:rPr>
          <w:b/>
          <w:sz w:val="28"/>
          <w:szCs w:val="28"/>
        </w:rPr>
        <w:t xml:space="preserve"> </w:t>
      </w:r>
      <w:proofErr w:type="spellStart"/>
      <w:r>
        <w:rPr>
          <w:b/>
          <w:sz w:val="28"/>
          <w:szCs w:val="28"/>
        </w:rPr>
        <w:t>in</w:t>
      </w:r>
      <w:proofErr w:type="spellEnd"/>
      <w:r>
        <w:rPr>
          <w:b/>
          <w:sz w:val="28"/>
          <w:szCs w:val="28"/>
        </w:rPr>
        <w:t xml:space="preserve"> </w:t>
      </w:r>
      <w:proofErr w:type="spellStart"/>
      <w:r>
        <w:rPr>
          <w:b/>
          <w:sz w:val="28"/>
          <w:szCs w:val="28"/>
        </w:rPr>
        <w:t>the</w:t>
      </w:r>
      <w:proofErr w:type="spellEnd"/>
      <w:r>
        <w:rPr>
          <w:b/>
          <w:sz w:val="28"/>
          <w:szCs w:val="28"/>
        </w:rPr>
        <w:t xml:space="preserve"> </w:t>
      </w:r>
      <w:proofErr w:type="spellStart"/>
      <w:r>
        <w:rPr>
          <w:b/>
          <w:sz w:val="28"/>
          <w:szCs w:val="28"/>
        </w:rPr>
        <w:t>file</w:t>
      </w:r>
      <w:proofErr w:type="spellEnd"/>
      <w:r>
        <w:rPr>
          <w:b/>
          <w:sz w:val="28"/>
          <w:szCs w:val="28"/>
        </w:rPr>
        <w:t xml:space="preserve"> «</w:t>
      </w:r>
      <w:r>
        <w:rPr>
          <w:b/>
          <w:sz w:val="28"/>
          <w:szCs w:val="28"/>
          <w:lang w:val="en-US"/>
        </w:rPr>
        <w:t>I</w:t>
      </w:r>
      <w:proofErr w:type="spellStart"/>
      <w:r>
        <w:rPr>
          <w:b/>
          <w:sz w:val="28"/>
          <w:szCs w:val="28"/>
        </w:rPr>
        <w:t>ndividual</w:t>
      </w:r>
      <w:proofErr w:type="spellEnd"/>
      <w:r>
        <w:rPr>
          <w:b/>
          <w:sz w:val="28"/>
          <w:szCs w:val="28"/>
        </w:rPr>
        <w:t xml:space="preserve"> </w:t>
      </w:r>
      <w:proofErr w:type="spellStart"/>
      <w:r>
        <w:rPr>
          <w:b/>
          <w:sz w:val="28"/>
          <w:szCs w:val="28"/>
        </w:rPr>
        <w:t>author</w:t>
      </w:r>
      <w:proofErr w:type="spellEnd"/>
      <w:r>
        <w:rPr>
          <w:b/>
          <w:sz w:val="28"/>
          <w:szCs w:val="28"/>
        </w:rPr>
        <w:t xml:space="preserve">» (ATHRA) </w:t>
      </w:r>
      <w:proofErr w:type="spellStart"/>
      <w:r>
        <w:rPr>
          <w:b/>
          <w:sz w:val="28"/>
          <w:szCs w:val="28"/>
        </w:rPr>
        <w:t>in</w:t>
      </w:r>
      <w:proofErr w:type="spellEnd"/>
      <w:r>
        <w:rPr>
          <w:b/>
          <w:sz w:val="28"/>
          <w:szCs w:val="28"/>
        </w:rPr>
        <w:t xml:space="preserve"> </w:t>
      </w:r>
      <w:proofErr w:type="spellStart"/>
      <w:r>
        <w:rPr>
          <w:b/>
          <w:sz w:val="28"/>
          <w:szCs w:val="28"/>
        </w:rPr>
        <w:t>the</w:t>
      </w:r>
      <w:proofErr w:type="spellEnd"/>
      <w:r>
        <w:rPr>
          <w:b/>
          <w:sz w:val="28"/>
          <w:szCs w:val="28"/>
        </w:rPr>
        <w:t xml:space="preserve"> </w:t>
      </w:r>
      <w:proofErr w:type="spellStart"/>
      <w:r>
        <w:rPr>
          <w:b/>
          <w:sz w:val="28"/>
          <w:szCs w:val="28"/>
        </w:rPr>
        <w:t>process</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retrospective</w:t>
      </w:r>
      <w:proofErr w:type="spellEnd"/>
      <w:r>
        <w:rPr>
          <w:b/>
          <w:sz w:val="28"/>
          <w:szCs w:val="28"/>
        </w:rPr>
        <w:t xml:space="preserve"> </w:t>
      </w:r>
      <w:proofErr w:type="spellStart"/>
      <w:r>
        <w:rPr>
          <w:b/>
          <w:sz w:val="28"/>
          <w:szCs w:val="28"/>
        </w:rPr>
        <w:t>conversion</w:t>
      </w:r>
      <w:proofErr w:type="spellEnd"/>
      <w:r>
        <w:rPr>
          <w:b/>
          <w:sz w:val="28"/>
          <w:szCs w:val="28"/>
        </w:rPr>
        <w:t xml:space="preserve"> </w:t>
      </w:r>
      <w:proofErr w:type="spellStart"/>
      <w:r>
        <w:rPr>
          <w:b/>
          <w:sz w:val="28"/>
          <w:szCs w:val="28"/>
        </w:rPr>
        <w:t>of</w:t>
      </w:r>
      <w:proofErr w:type="spellEnd"/>
      <w:r>
        <w:rPr>
          <w:b/>
          <w:sz w:val="28"/>
          <w:szCs w:val="28"/>
        </w:rPr>
        <w:t xml:space="preserve"> </w:t>
      </w:r>
      <w:r>
        <w:rPr>
          <w:b/>
          <w:sz w:val="28"/>
          <w:szCs w:val="28"/>
          <w:lang w:val="en-US"/>
        </w:rPr>
        <w:t>VNLU</w:t>
      </w:r>
      <w:r>
        <w:rPr>
          <w:b/>
          <w:sz w:val="28"/>
          <w:szCs w:val="28"/>
        </w:rPr>
        <w:t xml:space="preserve"> </w:t>
      </w:r>
      <w:proofErr w:type="spellStart"/>
      <w:r>
        <w:rPr>
          <w:b/>
          <w:sz w:val="28"/>
          <w:szCs w:val="28"/>
        </w:rPr>
        <w:t>collections</w:t>
      </w:r>
      <w:proofErr w:type="spellEnd"/>
    </w:p>
    <w:p w:rsidR="00E062FF" w:rsidRDefault="00E062FF" w:rsidP="00E062FF">
      <w:pPr>
        <w:spacing w:after="0" w:line="240" w:lineRule="auto"/>
        <w:ind w:firstLine="567"/>
        <w:jc w:val="center"/>
        <w:rPr>
          <w:b/>
          <w:sz w:val="28"/>
          <w:szCs w:val="28"/>
          <w:lang w:val="en-GB"/>
        </w:rPr>
      </w:pPr>
    </w:p>
    <w:p w:rsidR="00E062FF" w:rsidRDefault="00E062FF" w:rsidP="00E062FF">
      <w:pPr>
        <w:spacing w:after="0" w:line="240" w:lineRule="auto"/>
        <w:jc w:val="both"/>
        <w:rPr>
          <w:sz w:val="28"/>
          <w:szCs w:val="28"/>
          <w:lang w:val="en-US" w:eastAsia="uk-UA"/>
        </w:rPr>
      </w:pPr>
      <w:r>
        <w:rPr>
          <w:sz w:val="28"/>
          <w:szCs w:val="28"/>
          <w:lang w:val="en-GB" w:eastAsia="uk-UA"/>
        </w:rPr>
        <w:t>The</w:t>
      </w:r>
      <w:r>
        <w:rPr>
          <w:sz w:val="28"/>
          <w:szCs w:val="28"/>
          <w:lang w:eastAsia="uk-UA"/>
        </w:rPr>
        <w:t xml:space="preserve"> </w:t>
      </w:r>
      <w:proofErr w:type="spellStart"/>
      <w:r>
        <w:rPr>
          <w:sz w:val="28"/>
          <w:szCs w:val="28"/>
          <w:lang w:eastAsia="uk-UA"/>
        </w:rPr>
        <w:t>basic</w:t>
      </w:r>
      <w:proofErr w:type="spellEnd"/>
      <w:r>
        <w:rPr>
          <w:sz w:val="28"/>
          <w:szCs w:val="28"/>
          <w:lang w:eastAsia="uk-UA"/>
        </w:rPr>
        <w:t xml:space="preserve"> </w:t>
      </w:r>
      <w:proofErr w:type="spellStart"/>
      <w:r>
        <w:rPr>
          <w:sz w:val="28"/>
          <w:szCs w:val="28"/>
          <w:lang w:eastAsia="uk-UA"/>
        </w:rPr>
        <w:t>concepts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pseudonym</w:t>
      </w:r>
      <w:proofErr w:type="spellEnd"/>
      <w:r>
        <w:rPr>
          <w:sz w:val="28"/>
          <w:szCs w:val="28"/>
          <w:lang w:eastAsia="uk-UA"/>
        </w:rPr>
        <w:t xml:space="preserve">" </w:t>
      </w:r>
      <w:proofErr w:type="spellStart"/>
      <w:r>
        <w:rPr>
          <w:sz w:val="28"/>
          <w:szCs w:val="28"/>
          <w:lang w:eastAsia="uk-UA"/>
        </w:rPr>
        <w:t>and</w:t>
      </w:r>
      <w:proofErr w:type="spellEnd"/>
      <w:r>
        <w:rPr>
          <w:sz w:val="28"/>
          <w:szCs w:val="28"/>
          <w:lang w:eastAsia="uk-UA"/>
        </w:rPr>
        <w:t xml:space="preserve"> </w:t>
      </w:r>
      <w:proofErr w:type="spellStart"/>
      <w:r>
        <w:rPr>
          <w:sz w:val="28"/>
          <w:szCs w:val="28"/>
          <w:lang w:eastAsia="uk-UA"/>
        </w:rPr>
        <w:t>examples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formation</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starting</w:t>
      </w:r>
      <w:proofErr w:type="spellEnd"/>
      <w:r>
        <w:rPr>
          <w:sz w:val="28"/>
          <w:szCs w:val="28"/>
          <w:lang w:eastAsia="uk-UA"/>
        </w:rPr>
        <w:t xml:space="preserve"> </w:t>
      </w:r>
      <w:proofErr w:type="spellStart"/>
      <w:r>
        <w:rPr>
          <w:sz w:val="28"/>
          <w:szCs w:val="28"/>
          <w:lang w:eastAsia="uk-UA"/>
        </w:rPr>
        <w:t>record</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authoritative</w:t>
      </w:r>
      <w:proofErr w:type="spellEnd"/>
      <w:r>
        <w:rPr>
          <w:sz w:val="28"/>
          <w:szCs w:val="28"/>
          <w:lang w:eastAsia="uk-UA"/>
        </w:rPr>
        <w:t xml:space="preserve"> </w:t>
      </w:r>
      <w:proofErr w:type="spellStart"/>
      <w:r>
        <w:rPr>
          <w:sz w:val="28"/>
          <w:szCs w:val="28"/>
          <w:lang w:eastAsia="uk-UA"/>
        </w:rPr>
        <w:t>records</w:t>
      </w:r>
      <w:proofErr w:type="spellEnd"/>
      <w:r>
        <w:rPr>
          <w:sz w:val="28"/>
          <w:szCs w:val="28"/>
          <w:lang w:eastAsia="uk-UA"/>
        </w:rPr>
        <w:t xml:space="preserve"> </w:t>
      </w:r>
      <w:proofErr w:type="spellStart"/>
      <w:r>
        <w:rPr>
          <w:sz w:val="28"/>
          <w:szCs w:val="28"/>
          <w:lang w:eastAsia="uk-UA"/>
        </w:rPr>
        <w:t>by</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cataloger</w:t>
      </w:r>
      <w:proofErr w:type="spellEnd"/>
      <w:r>
        <w:rPr>
          <w:sz w:val="28"/>
          <w:szCs w:val="28"/>
          <w:lang w:eastAsia="uk-UA"/>
        </w:rPr>
        <w:t xml:space="preserve"> </w:t>
      </w:r>
      <w:proofErr w:type="spellStart"/>
      <w:r>
        <w:rPr>
          <w:sz w:val="28"/>
          <w:szCs w:val="28"/>
          <w:lang w:eastAsia="uk-UA"/>
        </w:rPr>
        <w:t>in</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file</w:t>
      </w:r>
      <w:proofErr w:type="spellEnd"/>
      <w:r>
        <w:rPr>
          <w:sz w:val="28"/>
          <w:szCs w:val="28"/>
          <w:lang w:eastAsia="uk-UA"/>
        </w:rPr>
        <w:t xml:space="preserve"> "</w:t>
      </w:r>
      <w:proofErr w:type="spellStart"/>
      <w:r>
        <w:rPr>
          <w:sz w:val="28"/>
          <w:szCs w:val="28"/>
          <w:lang w:eastAsia="uk-UA"/>
        </w:rPr>
        <w:t>Individual</w:t>
      </w:r>
      <w:proofErr w:type="spellEnd"/>
      <w:r>
        <w:rPr>
          <w:sz w:val="28"/>
          <w:szCs w:val="28"/>
          <w:lang w:eastAsia="uk-UA"/>
        </w:rPr>
        <w:t xml:space="preserve"> </w:t>
      </w:r>
      <w:proofErr w:type="spellStart"/>
      <w:r>
        <w:rPr>
          <w:sz w:val="28"/>
          <w:szCs w:val="28"/>
          <w:lang w:eastAsia="uk-UA"/>
        </w:rPr>
        <w:t>Author</w:t>
      </w:r>
      <w:proofErr w:type="spellEnd"/>
      <w:r>
        <w:rPr>
          <w:sz w:val="28"/>
          <w:szCs w:val="28"/>
          <w:lang w:eastAsia="uk-UA"/>
        </w:rPr>
        <w:t xml:space="preserve">" </w:t>
      </w:r>
      <w:proofErr w:type="spellStart"/>
      <w:r>
        <w:rPr>
          <w:sz w:val="28"/>
          <w:szCs w:val="28"/>
          <w:lang w:eastAsia="uk-UA"/>
        </w:rPr>
        <w:t>are</w:t>
      </w:r>
      <w:proofErr w:type="spellEnd"/>
      <w:r>
        <w:rPr>
          <w:sz w:val="28"/>
          <w:szCs w:val="28"/>
          <w:lang w:eastAsia="uk-UA"/>
        </w:rPr>
        <w:t xml:space="preserve"> </w:t>
      </w:r>
      <w:proofErr w:type="spellStart"/>
      <w:r>
        <w:rPr>
          <w:sz w:val="28"/>
          <w:szCs w:val="28"/>
          <w:lang w:eastAsia="uk-UA"/>
        </w:rPr>
        <w:t>given</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features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creating</w:t>
      </w:r>
      <w:proofErr w:type="spellEnd"/>
      <w:r>
        <w:rPr>
          <w:sz w:val="28"/>
          <w:szCs w:val="28"/>
          <w:lang w:eastAsia="uk-UA"/>
        </w:rPr>
        <w:t xml:space="preserve"> </w:t>
      </w:r>
      <w:proofErr w:type="spellStart"/>
      <w:r>
        <w:rPr>
          <w:sz w:val="28"/>
          <w:szCs w:val="28"/>
          <w:lang w:eastAsia="uk-UA"/>
        </w:rPr>
        <w:t>authoritative</w:t>
      </w:r>
      <w:proofErr w:type="spellEnd"/>
      <w:r>
        <w:rPr>
          <w:sz w:val="28"/>
          <w:szCs w:val="28"/>
          <w:lang w:eastAsia="uk-UA"/>
        </w:rPr>
        <w:t xml:space="preserve"> </w:t>
      </w:r>
      <w:proofErr w:type="spellStart"/>
      <w:r>
        <w:rPr>
          <w:sz w:val="28"/>
          <w:szCs w:val="28"/>
          <w:lang w:eastAsia="uk-UA"/>
        </w:rPr>
        <w:t>records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the</w:t>
      </w:r>
      <w:proofErr w:type="spellEnd"/>
      <w:r>
        <w:rPr>
          <w:sz w:val="28"/>
          <w:szCs w:val="28"/>
          <w:lang w:eastAsia="uk-UA"/>
        </w:rPr>
        <w:t xml:space="preserve"> </w:t>
      </w:r>
      <w:proofErr w:type="spellStart"/>
      <w:r>
        <w:rPr>
          <w:sz w:val="28"/>
          <w:szCs w:val="28"/>
          <w:lang w:eastAsia="uk-UA"/>
        </w:rPr>
        <w:t>proper</w:t>
      </w:r>
      <w:proofErr w:type="spellEnd"/>
      <w:r>
        <w:rPr>
          <w:sz w:val="28"/>
          <w:szCs w:val="28"/>
          <w:lang w:eastAsia="uk-UA"/>
        </w:rPr>
        <w:t xml:space="preserve"> </w:t>
      </w:r>
      <w:proofErr w:type="spellStart"/>
      <w:r>
        <w:rPr>
          <w:sz w:val="28"/>
          <w:szCs w:val="28"/>
          <w:lang w:eastAsia="uk-UA"/>
        </w:rPr>
        <w:t>names</w:t>
      </w:r>
      <w:proofErr w:type="spellEnd"/>
      <w:r>
        <w:rPr>
          <w:sz w:val="28"/>
          <w:szCs w:val="28"/>
          <w:lang w:eastAsia="uk-UA"/>
        </w:rPr>
        <w:t xml:space="preserve"> </w:t>
      </w:r>
      <w:proofErr w:type="spellStart"/>
      <w:r>
        <w:rPr>
          <w:sz w:val="28"/>
          <w:szCs w:val="28"/>
          <w:lang w:eastAsia="uk-UA"/>
        </w:rPr>
        <w:t>of</w:t>
      </w:r>
      <w:proofErr w:type="spellEnd"/>
      <w:r>
        <w:rPr>
          <w:sz w:val="28"/>
          <w:szCs w:val="28"/>
          <w:lang w:eastAsia="uk-UA"/>
        </w:rPr>
        <w:t xml:space="preserve"> </w:t>
      </w:r>
      <w:proofErr w:type="spellStart"/>
      <w:r>
        <w:rPr>
          <w:sz w:val="28"/>
          <w:szCs w:val="28"/>
          <w:lang w:eastAsia="uk-UA"/>
        </w:rPr>
        <w:t>individual</w:t>
      </w:r>
      <w:proofErr w:type="spellEnd"/>
      <w:r>
        <w:rPr>
          <w:sz w:val="28"/>
          <w:szCs w:val="28"/>
          <w:lang w:eastAsia="uk-UA"/>
        </w:rPr>
        <w:t xml:space="preserve"> </w:t>
      </w:r>
      <w:proofErr w:type="spellStart"/>
      <w:r>
        <w:rPr>
          <w:sz w:val="28"/>
          <w:szCs w:val="28"/>
          <w:lang w:eastAsia="uk-UA"/>
        </w:rPr>
        <w:t>authors</w:t>
      </w:r>
      <w:proofErr w:type="spellEnd"/>
      <w:r>
        <w:rPr>
          <w:sz w:val="28"/>
          <w:szCs w:val="28"/>
          <w:lang w:eastAsia="uk-UA"/>
        </w:rPr>
        <w:t xml:space="preserve"> </w:t>
      </w:r>
      <w:proofErr w:type="spellStart"/>
      <w:r>
        <w:rPr>
          <w:sz w:val="28"/>
          <w:szCs w:val="28"/>
          <w:lang w:eastAsia="uk-UA"/>
        </w:rPr>
        <w:t>are</w:t>
      </w:r>
      <w:proofErr w:type="spellEnd"/>
      <w:r>
        <w:rPr>
          <w:sz w:val="28"/>
          <w:szCs w:val="28"/>
          <w:lang w:eastAsia="uk-UA"/>
        </w:rPr>
        <w:t xml:space="preserve"> </w:t>
      </w:r>
      <w:proofErr w:type="spellStart"/>
      <w:r>
        <w:rPr>
          <w:sz w:val="28"/>
          <w:szCs w:val="28"/>
          <w:lang w:eastAsia="uk-UA"/>
        </w:rPr>
        <w:t>considered</w:t>
      </w:r>
      <w:proofErr w:type="spellEnd"/>
      <w:r>
        <w:rPr>
          <w:sz w:val="28"/>
          <w:szCs w:val="28"/>
          <w:lang w:eastAsia="uk-UA"/>
        </w:rPr>
        <w:t>.</w:t>
      </w:r>
    </w:p>
    <w:p w:rsidR="00E062FF" w:rsidRDefault="00E062FF" w:rsidP="00E062FF">
      <w:pPr>
        <w:spacing w:after="0" w:line="240" w:lineRule="auto"/>
        <w:jc w:val="both"/>
        <w:rPr>
          <w:sz w:val="28"/>
          <w:szCs w:val="28"/>
          <w:lang w:eastAsia="uk-UA"/>
        </w:rPr>
      </w:pPr>
      <w:proofErr w:type="spellStart"/>
      <w:r>
        <w:rPr>
          <w:i/>
          <w:sz w:val="28"/>
          <w:szCs w:val="28"/>
          <w:lang w:eastAsia="uk-UA"/>
        </w:rPr>
        <w:t>Keywords</w:t>
      </w:r>
      <w:proofErr w:type="spellEnd"/>
      <w:r>
        <w:rPr>
          <w:sz w:val="28"/>
          <w:szCs w:val="28"/>
          <w:lang w:eastAsia="uk-UA"/>
        </w:rPr>
        <w:t xml:space="preserve">: </w:t>
      </w:r>
      <w:proofErr w:type="spellStart"/>
      <w:r>
        <w:rPr>
          <w:sz w:val="28"/>
          <w:szCs w:val="28"/>
          <w:lang w:eastAsia="uk-UA"/>
        </w:rPr>
        <w:t>authority</w:t>
      </w:r>
      <w:proofErr w:type="spellEnd"/>
      <w:r>
        <w:rPr>
          <w:sz w:val="28"/>
          <w:szCs w:val="28"/>
          <w:lang w:eastAsia="uk-UA"/>
        </w:rPr>
        <w:t xml:space="preserve"> </w:t>
      </w:r>
      <w:proofErr w:type="spellStart"/>
      <w:r>
        <w:rPr>
          <w:sz w:val="28"/>
          <w:szCs w:val="28"/>
          <w:lang w:eastAsia="uk-UA"/>
        </w:rPr>
        <w:t>record</w:t>
      </w:r>
      <w:proofErr w:type="spellEnd"/>
      <w:r>
        <w:rPr>
          <w:sz w:val="28"/>
          <w:szCs w:val="28"/>
          <w:lang w:eastAsia="uk-UA"/>
        </w:rPr>
        <w:t xml:space="preserve">, </w:t>
      </w:r>
      <w:proofErr w:type="spellStart"/>
      <w:r>
        <w:rPr>
          <w:sz w:val="28"/>
          <w:szCs w:val="28"/>
          <w:lang w:eastAsia="uk-UA"/>
        </w:rPr>
        <w:t>pseudonym</w:t>
      </w:r>
      <w:proofErr w:type="spellEnd"/>
      <w:r>
        <w:rPr>
          <w:sz w:val="28"/>
          <w:szCs w:val="28"/>
          <w:lang w:eastAsia="uk-UA"/>
        </w:rPr>
        <w:t xml:space="preserve">, </w:t>
      </w:r>
      <w:proofErr w:type="spellStart"/>
      <w:r>
        <w:rPr>
          <w:sz w:val="28"/>
          <w:szCs w:val="28"/>
          <w:lang w:eastAsia="uk-UA"/>
        </w:rPr>
        <w:t>title</w:t>
      </w:r>
      <w:proofErr w:type="spellEnd"/>
      <w:r>
        <w:rPr>
          <w:sz w:val="28"/>
          <w:szCs w:val="28"/>
          <w:lang w:eastAsia="uk-UA"/>
        </w:rPr>
        <w:t xml:space="preserve"> </w:t>
      </w:r>
      <w:proofErr w:type="spellStart"/>
      <w:r>
        <w:rPr>
          <w:sz w:val="28"/>
          <w:szCs w:val="28"/>
          <w:lang w:eastAsia="uk-UA"/>
        </w:rPr>
        <w:t>containing</w:t>
      </w:r>
      <w:proofErr w:type="spellEnd"/>
      <w:r>
        <w:rPr>
          <w:sz w:val="28"/>
          <w:szCs w:val="28"/>
          <w:lang w:eastAsia="uk-UA"/>
        </w:rPr>
        <w:t xml:space="preserve"> a </w:t>
      </w:r>
      <w:proofErr w:type="spellStart"/>
      <w:r>
        <w:rPr>
          <w:sz w:val="28"/>
          <w:szCs w:val="28"/>
          <w:lang w:eastAsia="uk-UA"/>
        </w:rPr>
        <w:t>person's</w:t>
      </w:r>
      <w:proofErr w:type="spellEnd"/>
      <w:r>
        <w:rPr>
          <w:sz w:val="28"/>
          <w:szCs w:val="28"/>
          <w:lang w:eastAsia="uk-UA"/>
        </w:rPr>
        <w:t xml:space="preserve"> </w:t>
      </w:r>
      <w:proofErr w:type="spellStart"/>
      <w:r>
        <w:rPr>
          <w:sz w:val="28"/>
          <w:szCs w:val="28"/>
          <w:lang w:eastAsia="uk-UA"/>
        </w:rPr>
        <w:t>name</w:t>
      </w:r>
      <w:proofErr w:type="spellEnd"/>
      <w:r>
        <w:rPr>
          <w:sz w:val="28"/>
          <w:szCs w:val="28"/>
          <w:lang w:eastAsia="uk-UA"/>
        </w:rPr>
        <w:t xml:space="preserve">, </w:t>
      </w:r>
      <w:proofErr w:type="spellStart"/>
      <w:r>
        <w:rPr>
          <w:sz w:val="28"/>
          <w:szCs w:val="28"/>
          <w:lang w:eastAsia="uk-UA"/>
        </w:rPr>
        <w:t>retrospective</w:t>
      </w:r>
      <w:proofErr w:type="spellEnd"/>
      <w:r>
        <w:rPr>
          <w:sz w:val="28"/>
          <w:szCs w:val="28"/>
          <w:lang w:eastAsia="uk-UA"/>
        </w:rPr>
        <w:t xml:space="preserve"> </w:t>
      </w:r>
      <w:proofErr w:type="spellStart"/>
      <w:r>
        <w:rPr>
          <w:sz w:val="28"/>
          <w:szCs w:val="28"/>
          <w:lang w:eastAsia="uk-UA"/>
        </w:rPr>
        <w:t>cataloging</w:t>
      </w:r>
      <w:proofErr w:type="spellEnd"/>
      <w:r>
        <w:rPr>
          <w:sz w:val="28"/>
          <w:szCs w:val="28"/>
          <w:lang w:eastAsia="uk-UA"/>
        </w:rPr>
        <w:t xml:space="preserve">, </w:t>
      </w:r>
      <w:proofErr w:type="spellStart"/>
      <w:r>
        <w:rPr>
          <w:sz w:val="28"/>
          <w:szCs w:val="28"/>
          <w:lang w:eastAsia="uk-UA"/>
        </w:rPr>
        <w:t>retrospective</w:t>
      </w:r>
      <w:proofErr w:type="spellEnd"/>
      <w:r>
        <w:rPr>
          <w:sz w:val="28"/>
          <w:szCs w:val="28"/>
          <w:lang w:eastAsia="uk-UA"/>
        </w:rPr>
        <w:t xml:space="preserve"> </w:t>
      </w:r>
      <w:proofErr w:type="spellStart"/>
      <w:r>
        <w:rPr>
          <w:sz w:val="28"/>
          <w:szCs w:val="28"/>
          <w:lang w:eastAsia="uk-UA"/>
        </w:rPr>
        <w:t>conversion</w:t>
      </w:r>
      <w:proofErr w:type="spellEnd"/>
    </w:p>
    <w:p w:rsidR="004A6EEF" w:rsidRDefault="004A6EEF"/>
    <w:sectPr w:rsidR="004A6EEF"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4494C"/>
    <w:multiLevelType w:val="multilevel"/>
    <w:tmpl w:val="6AF2643C"/>
    <w:lvl w:ilvl="0">
      <w:start w:val="1"/>
      <w:numFmt w:val="decimal"/>
      <w:lvlText w:val="%1."/>
      <w:lvlJc w:val="left"/>
      <w:pPr>
        <w:tabs>
          <w:tab w:val="num" w:pos="0"/>
        </w:tabs>
        <w:ind w:left="2132" w:hanging="1065"/>
      </w:pPr>
      <w:rPr>
        <w:rFonts w:cs="Times New Roman"/>
      </w:rPr>
    </w:lvl>
    <w:lvl w:ilvl="1">
      <w:start w:val="1"/>
      <w:numFmt w:val="lowerLetter"/>
      <w:lvlText w:val="%2."/>
      <w:lvlJc w:val="left"/>
      <w:pPr>
        <w:tabs>
          <w:tab w:val="num" w:pos="0"/>
        </w:tabs>
        <w:ind w:left="2147" w:hanging="360"/>
      </w:pPr>
      <w:rPr>
        <w:rFonts w:cs="Times New Roman"/>
      </w:rPr>
    </w:lvl>
    <w:lvl w:ilvl="2">
      <w:start w:val="1"/>
      <w:numFmt w:val="lowerRoman"/>
      <w:lvlText w:val="%3."/>
      <w:lvlJc w:val="right"/>
      <w:pPr>
        <w:tabs>
          <w:tab w:val="num" w:pos="0"/>
        </w:tabs>
        <w:ind w:left="2867" w:hanging="180"/>
      </w:pPr>
      <w:rPr>
        <w:rFonts w:cs="Times New Roman"/>
      </w:rPr>
    </w:lvl>
    <w:lvl w:ilvl="3">
      <w:start w:val="1"/>
      <w:numFmt w:val="decimal"/>
      <w:lvlText w:val="%4."/>
      <w:lvlJc w:val="left"/>
      <w:pPr>
        <w:tabs>
          <w:tab w:val="num" w:pos="0"/>
        </w:tabs>
        <w:ind w:left="3587" w:hanging="360"/>
      </w:pPr>
      <w:rPr>
        <w:rFonts w:cs="Times New Roman"/>
      </w:rPr>
    </w:lvl>
    <w:lvl w:ilvl="4">
      <w:start w:val="1"/>
      <w:numFmt w:val="lowerLetter"/>
      <w:lvlText w:val="%5."/>
      <w:lvlJc w:val="left"/>
      <w:pPr>
        <w:tabs>
          <w:tab w:val="num" w:pos="0"/>
        </w:tabs>
        <w:ind w:left="4307" w:hanging="360"/>
      </w:pPr>
      <w:rPr>
        <w:rFonts w:cs="Times New Roman"/>
      </w:rPr>
    </w:lvl>
    <w:lvl w:ilvl="5">
      <w:start w:val="1"/>
      <w:numFmt w:val="lowerRoman"/>
      <w:lvlText w:val="%6."/>
      <w:lvlJc w:val="right"/>
      <w:pPr>
        <w:tabs>
          <w:tab w:val="num" w:pos="0"/>
        </w:tabs>
        <w:ind w:left="5027" w:hanging="180"/>
      </w:pPr>
      <w:rPr>
        <w:rFonts w:cs="Times New Roman"/>
      </w:rPr>
    </w:lvl>
    <w:lvl w:ilvl="6">
      <w:start w:val="1"/>
      <w:numFmt w:val="decimal"/>
      <w:lvlText w:val="%7."/>
      <w:lvlJc w:val="left"/>
      <w:pPr>
        <w:tabs>
          <w:tab w:val="num" w:pos="0"/>
        </w:tabs>
        <w:ind w:left="5747" w:hanging="360"/>
      </w:pPr>
      <w:rPr>
        <w:rFonts w:cs="Times New Roman"/>
      </w:rPr>
    </w:lvl>
    <w:lvl w:ilvl="7">
      <w:start w:val="1"/>
      <w:numFmt w:val="lowerLetter"/>
      <w:lvlText w:val="%8."/>
      <w:lvlJc w:val="left"/>
      <w:pPr>
        <w:tabs>
          <w:tab w:val="num" w:pos="0"/>
        </w:tabs>
        <w:ind w:left="6467" w:hanging="360"/>
      </w:pPr>
      <w:rPr>
        <w:rFonts w:cs="Times New Roman"/>
      </w:rPr>
    </w:lvl>
    <w:lvl w:ilvl="8">
      <w:start w:val="1"/>
      <w:numFmt w:val="lowerRoman"/>
      <w:lvlText w:val="%9."/>
      <w:lvlJc w:val="right"/>
      <w:pPr>
        <w:tabs>
          <w:tab w:val="num" w:pos="0"/>
        </w:tabs>
        <w:ind w:left="71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062FF"/>
    <w:rsid w:val="004A6EEF"/>
    <w:rsid w:val="00E062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2FF"/>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62FF"/>
    <w:rPr>
      <w:color w:val="0000FF" w:themeColor="hyperlink"/>
      <w:u w:val="single"/>
    </w:rPr>
  </w:style>
  <w:style w:type="paragraph" w:styleId="a4">
    <w:name w:val="Normal (Web)"/>
    <w:basedOn w:val="a"/>
    <w:qFormat/>
    <w:rsid w:val="00E062FF"/>
    <w:pPr>
      <w:spacing w:beforeAutospacing="1" w:afterAutospacing="1" w:line="240" w:lineRule="auto"/>
    </w:pPr>
    <w:rPr>
      <w:rFonts w:eastAsia="Times New Roman"/>
      <w:color w:val="auto"/>
      <w:lang w:eastAsia="uk-UA"/>
    </w:rPr>
  </w:style>
  <w:style w:type="paragraph" w:customStyle="1" w:styleId="normal1">
    <w:name w:val="normal1"/>
    <w:qFormat/>
    <w:rsid w:val="00E062FF"/>
    <w:pPr>
      <w:widowControl w:val="0"/>
      <w:suppressAutoHyphens/>
      <w:overflowPunct w:val="0"/>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m.wikipedia.org/wiki/&#1055;&#1072;&#1074;&#1083;&#1080;&#1085;_&#1057;&#1074;&#1077;&#1085;&#1094;&#1110;&#1094;&#1100;&#1082;&#1080;&#1081;" TargetMode="External"/><Relationship Id="rId13" Type="http://schemas.openxmlformats.org/officeDocument/2006/relationships/hyperlink" Target="https://orcid.org/0000-0002-6859-9254" TargetMode="External"/><Relationship Id="rId3" Type="http://schemas.openxmlformats.org/officeDocument/2006/relationships/settings" Target="settings.xml"/><Relationship Id="rId7" Type="http://schemas.openxmlformats.org/officeDocument/2006/relationships/hyperlink" Target="https://uk.m.wikipedia.org/wiki/&#1044;&#1088;&#1072;&#1075;&#1086;&#1084;&#1072;&#1085;&#1086;&#1074;_&#1052;&#1080;&#1093;&#1072;&#1081;&#1083;&#1086;_&#1055;&#1077;&#1090;&#1088;&#1086;&#1074;&#1080;&#1095;" TargetMode="External"/><Relationship Id="rId12" Type="http://schemas.openxmlformats.org/officeDocument/2006/relationships/hyperlink" Target="https://uk.m.wikipedia.org/wiki/&#1050;&#1074;&#1110;&#1090;&#1082;&#1072;-&#1054;&#1089;&#1085;&#1086;&#1074;%27&#1103;&#1085;&#1077;&#1085;&#1082;&#1086;_&#1043;&#1088;&#1080;&#1075;&#1086;&#1088;&#1110;&#1081;_&#1060;&#1077;&#1076;&#1086;&#1088;&#1086;&#1074;&#1080;&#109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erkach317@ukr.net" TargetMode="External"/><Relationship Id="rId11" Type="http://schemas.openxmlformats.org/officeDocument/2006/relationships/hyperlink" Target="https://uk.m.wikipedia.org/wiki/&#1044;&#1085;&#1110;&#1087;&#1088;&#1086;&#1074;&#1072;_&#1063;&#1072;&#1081;&#1082;&#1072;" TargetMode="External"/><Relationship Id="rId5" Type="http://schemas.openxmlformats.org/officeDocument/2006/relationships/hyperlink" Target="https://orcid.org/0000-0002-6859-9254" TargetMode="External"/><Relationship Id="rId15" Type="http://schemas.openxmlformats.org/officeDocument/2006/relationships/fontTable" Target="fontTable.xml"/><Relationship Id="rId10" Type="http://schemas.openxmlformats.org/officeDocument/2006/relationships/hyperlink" Target="https://uk.m.wikipedia.org/wiki/&#1052;&#1072;&#1088;&#1082;&#1086;_&#1042;&#1086;&#1074;&#1095;&#1086;&#1082;" TargetMode="External"/><Relationship Id="rId4" Type="http://schemas.openxmlformats.org/officeDocument/2006/relationships/webSettings" Target="webSettings.xml"/><Relationship Id="rId9" Type="http://schemas.openxmlformats.org/officeDocument/2006/relationships/hyperlink" Target="https://uk.m.wikipedia.org/wiki/&#1043;&#1088;&#1077;&#1073;&#1110;&#1085;&#1082;&#1072;_&#1028;&#1074;&#1075;&#1077;&#1085;_&#1055;&#1072;&#1074;&#1083;&#1086;&#1074;&#1080;&#1095;" TargetMode="External"/><Relationship Id="rId14" Type="http://schemas.openxmlformats.org/officeDocument/2006/relationships/hyperlink" Target="mailto:derkach317@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6556</Words>
  <Characters>3738</Characters>
  <Application>Microsoft Office Word</Application>
  <DocSecurity>0</DocSecurity>
  <Lines>31</Lines>
  <Paragraphs>20</Paragraphs>
  <ScaleCrop>false</ScaleCrop>
  <Company/>
  <LinksUpToDate>false</LinksUpToDate>
  <CharactersWithSpaces>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2025-09-02T09:28:00Z</dcterms:created>
  <dcterms:modified xsi:type="dcterms:W3CDTF">2025-09-02T09:28:00Z</dcterms:modified>
</cp:coreProperties>
</file>