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D89" w:rsidRPr="00F71909" w:rsidRDefault="00857D89" w:rsidP="00857D8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206350344"/>
      <w:bookmarkStart w:id="1" w:name="_GoBack"/>
      <w:bookmarkEnd w:id="1"/>
      <w:r w:rsidRPr="00F719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Безпала Галина Іванівна,</w:t>
      </w:r>
    </w:p>
    <w:p w:rsidR="00857D89" w:rsidRPr="00F71909" w:rsidRDefault="00857D89" w:rsidP="00857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>ORCID https://orcid.org/0000-0002-2876-4462,</w:t>
      </w:r>
    </w:p>
    <w:p w:rsidR="00857D89" w:rsidRPr="00F71909" w:rsidRDefault="00857D89" w:rsidP="00857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>наукова співробітниця,</w:t>
      </w:r>
    </w:p>
    <w:p w:rsidR="00857D89" w:rsidRPr="00F71909" w:rsidRDefault="00857D89" w:rsidP="00857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>відділ міжнародної інформації та зарубіжних зв’язків,</w:t>
      </w:r>
    </w:p>
    <w:p w:rsidR="00857D89" w:rsidRPr="00F71909" w:rsidRDefault="00857D89" w:rsidP="00857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>Національна бібліотека України імені В. І. Вернадського</w:t>
      </w:r>
      <w:r w:rsidR="00B25FFD" w:rsidRPr="00F7190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25FFD" w:rsidRPr="00F71909" w:rsidRDefault="00B25FFD" w:rsidP="00B25FF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71909">
        <w:rPr>
          <w:rFonts w:ascii="Times New Roman" w:eastAsia="Times New Roman" w:hAnsi="Times New Roman"/>
          <w:sz w:val="28"/>
          <w:szCs w:val="28"/>
          <w:lang w:val="uk-UA"/>
        </w:rPr>
        <w:t>Київ, Україна,</w:t>
      </w:r>
    </w:p>
    <w:p w:rsidR="00857D89" w:rsidRPr="00F71909" w:rsidRDefault="00857D89" w:rsidP="00857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>е-mail: bezpala@nbuv.gov.ua</w:t>
      </w:r>
    </w:p>
    <w:p w:rsidR="00857D89" w:rsidRPr="00F71909" w:rsidRDefault="00857D89" w:rsidP="00857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7D89" w:rsidRPr="00F71909" w:rsidRDefault="00857D89" w:rsidP="00857D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b/>
          <w:sz w:val="28"/>
          <w:szCs w:val="28"/>
          <w:lang w:val="uk-UA"/>
        </w:rPr>
        <w:t>Етичний аспект штучного інтелекту в бібліотеках: візії та дискурси німецькомовного світу</w:t>
      </w:r>
    </w:p>
    <w:bookmarkEnd w:id="0"/>
    <w:p w:rsidR="00857D89" w:rsidRPr="00F71909" w:rsidRDefault="00857D89" w:rsidP="00857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7D89" w:rsidRPr="00F71909" w:rsidRDefault="00857D89" w:rsidP="00857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>Досліджено етичний аспект використання штучного інтелекту в бібліотеках. Проаналізовано міжнародні підходи до етики штучного інтелекту, зокрема рекомендацію ЮНЕСКО та візії фахівців німецькомовних країн. Окреслено ключові принципи етики, зокрема захист даних, прозорість і недопущення дискримінації. Визначено роль бібліотек у впровадженні надійних і суспільно орієнтованих технологічних рішень.</w:t>
      </w:r>
    </w:p>
    <w:p w:rsidR="00857D89" w:rsidRPr="00F71909" w:rsidRDefault="00857D89" w:rsidP="00857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i/>
          <w:iCs/>
          <w:sz w:val="28"/>
          <w:szCs w:val="28"/>
          <w:lang w:val="uk-UA"/>
        </w:rPr>
        <w:t>Ключові слова</w:t>
      </w:r>
      <w:r w:rsidRPr="00F71909">
        <w:rPr>
          <w:rFonts w:ascii="Times New Roman" w:hAnsi="Times New Roman" w:cs="Times New Roman"/>
          <w:sz w:val="28"/>
          <w:szCs w:val="28"/>
          <w:lang w:val="uk-UA"/>
        </w:rPr>
        <w:t>: бібліотеки, етичний аспект, машинна етика</w:t>
      </w:r>
      <w:r w:rsidRPr="00F71909">
        <w:rPr>
          <w:rFonts w:ascii="Times New Roman" w:hAnsi="Times New Roman" w:cs="Times New Roman"/>
          <w:sz w:val="28"/>
          <w:szCs w:val="28"/>
        </w:rPr>
        <w:t>,</w:t>
      </w: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штучний інтелект, ШІ.</w:t>
      </w:r>
    </w:p>
    <w:p w:rsidR="00857D89" w:rsidRPr="00F71909" w:rsidRDefault="00857D89" w:rsidP="00857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7D89" w:rsidRPr="00F71909" w:rsidRDefault="00857D89" w:rsidP="00857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штучного інтелекту (далі ШІ) дедалі глибше інтегруються в повсякденне життя, зумовлюючи зростання суспільного дискурсу щодо їхнього впливу на різні сфери діяльності. Разом із широким спектром можливостей, які відкриває використання ШІ, виникає і низка етичних викликів, що на перший погляд можуть залишатися непомітними та відходити на другий план під впливом технологічного ентузіазму. Особливої значущості набуває вивчення етичного аспекту в контексті розвитку сучасного бібліотечно-інформаційного комплексу, де ШІ </w:t>
      </w:r>
      <w:r w:rsidR="000327C0" w:rsidRPr="00F71909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частіше розглядається як інструмент оптимізації послуг, обробки даних і персоналізації користувацького досвіду, що, однак, актуалізує </w:t>
      </w:r>
      <w:r w:rsidRPr="00F71909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потребу у визначенні чітких норм і принципів відповідального застосування. Тому необхідно мати єдині правила використання ШІ.</w:t>
      </w:r>
    </w:p>
    <w:p w:rsidR="00857D89" w:rsidRPr="00F71909" w:rsidRDefault="00857D89" w:rsidP="00857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повсюдне зростання впливу технологій ШІ, Організація Об’єднаних Націй з питань освіти, науки і культури (ЮНЕСКО), якій делеговано відповідальність за врегулювання етичних аспектів технологічного прогресу, у 2021 р. ухвалила «Рекомендацію щодо етики штучного інтелекту» (UNESCO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RecommendationontheEthicsofArtificialIntelligence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327C0" w:rsidRPr="00F7190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перший глобальний нормативний документ, що встановлює загальносвітові принципи етичного розвитку та використання ШІ (https://www.unesco.org/en/articles/recommendation-ethics-artificial-intelligence). Рекомендація була одностайно схвалена всіма 193 державами-членами ЮНЕСКО, включно з Україною, під час 41-ї сесії Генеральної конференції 9–24 листопада 2021 р. в Парижі. У 2023 р. на офіційному сайті ЮНЕСКО було оприлюднено супровідний інформаційний документ «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UNESCO’s</w:t>
      </w:r>
      <w:proofErr w:type="spellEnd"/>
      <w:r w:rsidR="00F71909"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Recommendation</w:t>
      </w:r>
      <w:proofErr w:type="spellEnd"/>
      <w:r w:rsidR="00F71909"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="00F71909"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F71909"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Ethics</w:t>
      </w:r>
      <w:proofErr w:type="spellEnd"/>
      <w:r w:rsidR="00F71909"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F71909"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Artificial</w:t>
      </w:r>
      <w:proofErr w:type="spellEnd"/>
      <w:r w:rsidR="00F71909"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KeyFacts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>» (</w:t>
      </w:r>
      <w:r w:rsidR="000327C0" w:rsidRPr="00F7190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71909">
        <w:rPr>
          <w:rFonts w:ascii="Times New Roman" w:hAnsi="Times New Roman" w:cs="Times New Roman"/>
          <w:sz w:val="28"/>
          <w:szCs w:val="28"/>
          <w:lang w:val="uk-UA"/>
        </w:rPr>
        <w:t>Рекомендація щодо етики штучного інтелекту: ключові факти</w:t>
      </w:r>
      <w:r w:rsidR="000327C0" w:rsidRPr="00F7190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71909">
        <w:rPr>
          <w:rFonts w:ascii="Times New Roman" w:hAnsi="Times New Roman" w:cs="Times New Roman"/>
          <w:sz w:val="28"/>
          <w:szCs w:val="28"/>
          <w:lang w:val="uk-UA"/>
        </w:rPr>
        <w:t>), який у стислій формі викладає основні положення документа та практичні напрями його імплементації. Англо-німецьку версію цього матеріалу (UNESCO-EmpfehlungzurEthikderKünstlichenIntelligenz) було адаптовано національними комісіями ЮНЕСКО Люксембургу, Австрії та Швейцарії. Згідно з положеннями Рекомендації, держави-члени мають забезпечити належне використання систем ШІ для збереження матеріальної, документальної та нематеріальної культурної спадщини; заохочувати музеї, галереї, бібліотеки й архіви до впровадження технологій ШІ з метою підвищення обізнаності про їхні колекції, розширення інформаційних баз і відкритого доступу до них; а також підтримувати дослідницькі ініціативи у сфері ШІ, зокрема зосереджені на вивченні етичного виміру його застосування.</w:t>
      </w:r>
    </w:p>
    <w:p w:rsidR="00857D89" w:rsidRPr="00F71909" w:rsidRDefault="00857D89" w:rsidP="00857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Eтика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ШІ стикається зі складними викликами: чи то рекомендації щодо справедливої цифровізації та надійних алгоритмів, чи то розробки стійких бізнес-моделей, базової освіти з інформатики в школах чи питання про існування вільних демократичних суспільств. Практичний орієнтир у складному рельєфі ШІ та тематичну топографію, що охоплює основні поняття, пропонує доцент факультету інформатики Віденського університету д-р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МіхаельФунк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у праці «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EthikkünstlicherIntelligenz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EineTopographiezurpraktischenOrientierung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>» (2023), в якій етика ШІ розглядається не лише як сукупність норм, а як навігаційна карта для орієнтації в просторі, де технічне, соціальне й моральне тісно переплетені.</w:t>
      </w:r>
    </w:p>
    <w:p w:rsidR="00857D89" w:rsidRPr="00F71909" w:rsidRDefault="00857D89" w:rsidP="00857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Інтеграція ШІ в бібліотечну галузь є прогнозованим і водночас багатоаспектним процесом. Що це означає для бібліотек? Які завдання постають перед ними в умовах швидкої технологічної трансформації? Чому саме бібліотеки мають пропонувати альтернативу домінуванню цифрових платформ і технологічних гігантів? Ці питання порушують німецькі дослідники у статті </w:t>
      </w:r>
      <w:r w:rsidR="00E43E0E" w:rsidRPr="00F7190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Workinprogress</w:t>
      </w:r>
      <w:proofErr w:type="spellEnd"/>
      <w:r w:rsidR="00E43E0E" w:rsidRPr="00F7190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E43E0E" w:rsidRPr="00F7190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ZumerfolgversprechendenEinsatzvon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KI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inBibliotheken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DiskussionsstandeinesWhitePapersinprogress</w:t>
      </w:r>
      <w:proofErr w:type="spellEnd"/>
      <w:r w:rsidR="00E43E0E" w:rsidRPr="00F7190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Teil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1 (2021), в якій окреслюється дискусійне поле щодо потенційного застосування ШІ в бібліотечній сфері.</w:t>
      </w:r>
    </w:p>
    <w:p w:rsidR="00857D89" w:rsidRPr="00F71909" w:rsidRDefault="00857D89" w:rsidP="00857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На думку Петри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Шапер-Рінкель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віцеректорки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з питань цифровізації Університету міста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Грац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, сьогодні особливої актуальності набуває питання надійного штучного інтелекту. У цьому контексті саме бібліотеки, як публічні та авторитетні установи, можуть відігравати ключову роль. Попри те, що бібліотеки та інформаційні установи не мають фінансових і технічних ресурсів,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співмірних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із можливостями транснаціональних корпорацій на кшталт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Facebook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>, вони володіють організаційними перевагами: зокрема, здатністю забезпечувати сталий, довгостроковий доступ до достовірної інформації відповідно до потреб користувачів. Відповідність бібліотек високим етичним стандартам у своїй діяльності є однією з їхніх ключових переваг: користувачі можуть бути впевнені, що їхні персональні дані обробляються відповідально та відповідно до вимог загального регламенту захисту даних (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GeneralDataProtectionRegulation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>, GDPR).</w:t>
      </w:r>
    </w:p>
    <w:p w:rsidR="00857D89" w:rsidRPr="00F71909" w:rsidRDefault="00857D89" w:rsidP="00857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>Проф</w:t>
      </w:r>
      <w:r w:rsidR="00E43E0E" w:rsidRPr="00F71909">
        <w:rPr>
          <w:rFonts w:ascii="Times New Roman" w:hAnsi="Times New Roman" w:cs="Times New Roman"/>
          <w:sz w:val="28"/>
          <w:szCs w:val="28"/>
          <w:lang w:val="uk-UA"/>
        </w:rPr>
        <w:t>есор,</w:t>
      </w: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д-р теол</w:t>
      </w:r>
      <w:r w:rsidR="00E43E0E" w:rsidRPr="00F71909">
        <w:rPr>
          <w:rFonts w:ascii="Times New Roman" w:hAnsi="Times New Roman" w:cs="Times New Roman"/>
          <w:sz w:val="28"/>
          <w:szCs w:val="28"/>
          <w:lang w:val="uk-UA"/>
        </w:rPr>
        <w:t>огії</w:t>
      </w: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Петер Г.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Кірхшлегер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(Інститут соціальної етики теологічного факультету університету м. Люцерна, Швейцарія) висловлює сумніви щодо того, чи можуть люди делегувати етичні питання машинам? Автор запевняє, що враховуючи складність етики виникає проблема в тому, як класифікувати та зрозуміти етичний потенціал ШІ і, пов’язану з цим, відповідальність людей при проектуванні, розробці та використанні ШІ для етично виправданої відмови від продуктів, які порушують права людини та/або руйнують навколишнє середовище (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Ethische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KI?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DatenbasierteSysteme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(DS)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mitEthik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>, 2022).</w:t>
      </w:r>
    </w:p>
    <w:p w:rsidR="00857D89" w:rsidRPr="00F71909" w:rsidRDefault="00857D89" w:rsidP="00857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>Етика ШІ стосується моральних питань і наслідків, які виникають у процесі розроблення та використання відповідних технологій. Одне з головних питань – чи можуть люди делегувати етичну відповідальність системам ШІ. Вживання понять на кшталт «моральні технології» свідчить про намагання допустити таку можливість, що, сво</w:t>
      </w:r>
      <w:r w:rsidR="00E43E0E" w:rsidRPr="00F7190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71909">
        <w:rPr>
          <w:rFonts w:ascii="Times New Roman" w:hAnsi="Times New Roman" w:cs="Times New Roman"/>
          <w:sz w:val="28"/>
          <w:szCs w:val="28"/>
          <w:lang w:val="uk-UA"/>
        </w:rPr>
        <w:t>ю черг</w:t>
      </w:r>
      <w:r w:rsidR="00E43E0E" w:rsidRPr="00F71909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, потребує глибокого філософського й практичного осмислення. Хоча ШІ здатен діяти відповідно до заданих етичних правил і дотримуватись їх у межах алгоритмів, він позбавлений моральної спроможності, властивої людині, зокрема здатності до етичного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саморефлексивного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вибору. Отже, технології не мають інструментів, які б могли замінити совість. У цьому контексті моральні норми розглядаються як елемент архітектури управління системами ШІ. Машинна етика стосується не лише етичного використання технологій з боку людини, але й передбачає розроблення норм моральної поведінки для самих машин.</w:t>
      </w:r>
    </w:p>
    <w:p w:rsidR="00857D89" w:rsidRPr="00F71909" w:rsidRDefault="00857D89" w:rsidP="00857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Отже, використання ШІ потребує свідомого врахування етичних аспектів. Візії та дискурси зарубіжних фахівців сприяють кращому розумінню ключових питань етики штучного інтелекту, серед яких особливе значення мають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приватність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і захист даних, прозорість і підзвітність, відповідальність за наслідки, недопущення дискримінації. Дотримання цих принципів є необхідною умовою для відповідального та успішного впровадження технологій ШІ у бібліотечну сферу. Бібліотеки мають потенціал стати відправною точкою для впровадження надійних систем ШІ та розроблення соціально орієнтованих підходів. У контексті питання про доцільність інтеграції ШІ в бібліотечну сферу можна впевнено стверджувати, що технології ШІ – це майбутнє бібліотек, </w:t>
      </w:r>
      <w:r w:rsidR="00E43E0E" w:rsidRPr="00F71909">
        <w:rPr>
          <w:rFonts w:ascii="Times New Roman" w:hAnsi="Times New Roman" w:cs="Times New Roman"/>
          <w:sz w:val="28"/>
          <w:szCs w:val="28"/>
          <w:lang w:val="uk-UA"/>
        </w:rPr>
        <w:t>зокрема</w:t>
      </w: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і в Україні.</w:t>
      </w:r>
    </w:p>
    <w:p w:rsidR="00857D89" w:rsidRPr="00F71909" w:rsidRDefault="00857D89" w:rsidP="00857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7D89" w:rsidRPr="00F71909" w:rsidRDefault="00857D89" w:rsidP="00857D8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F71909">
        <w:rPr>
          <w:rFonts w:ascii="Times New Roman" w:hAnsi="Times New Roman" w:cs="Times New Roman"/>
          <w:b/>
          <w:bCs/>
          <w:sz w:val="28"/>
          <w:szCs w:val="28"/>
          <w:lang w:val="uk-UA"/>
        </w:rPr>
        <w:t>HalynaBezpala</w:t>
      </w:r>
      <w:proofErr w:type="spellEnd"/>
      <w:r w:rsidRPr="00F71909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:rsidR="00857D89" w:rsidRPr="00F71909" w:rsidRDefault="00E43E0E" w:rsidP="00857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>ORCID</w:t>
      </w:r>
      <w:r w:rsidR="00857D89" w:rsidRPr="00F71909">
        <w:rPr>
          <w:rFonts w:ascii="Times New Roman" w:hAnsi="Times New Roman" w:cs="Times New Roman"/>
          <w:sz w:val="28"/>
          <w:szCs w:val="28"/>
          <w:lang w:val="uk-UA"/>
        </w:rPr>
        <w:t>https://orcid.org/ 0000-0002-2876-4462,</w:t>
      </w:r>
    </w:p>
    <w:p w:rsidR="00857D89" w:rsidRPr="00F71909" w:rsidRDefault="00857D89" w:rsidP="00857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Research</w:t>
      </w:r>
      <w:r w:rsidR="00E43E0E" w:rsidRPr="00F71909">
        <w:rPr>
          <w:rFonts w:ascii="Times New Roman" w:hAnsi="Times New Roman" w:cs="Times New Roman"/>
          <w:sz w:val="28"/>
          <w:szCs w:val="28"/>
          <w:lang w:val="uk-UA"/>
        </w:rPr>
        <w:t>Associate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57D89" w:rsidRPr="00F71909" w:rsidRDefault="00857D89" w:rsidP="00857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DepartmentofInternationalInformationandForeignRelations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57D89" w:rsidRPr="00F71909" w:rsidRDefault="00857D89" w:rsidP="00857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V. I.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VernadskyiNationalLibraryofUkraine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57D89" w:rsidRPr="00F71909" w:rsidRDefault="00857D89" w:rsidP="00857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="00E43E0E" w:rsidRPr="00F7190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57D89" w:rsidRPr="00F71909" w:rsidRDefault="00857D89" w:rsidP="00857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>: bezpala@nbuv.gov.ua</w:t>
      </w:r>
    </w:p>
    <w:p w:rsidR="00857D89" w:rsidRPr="00F71909" w:rsidRDefault="00857D89" w:rsidP="00857D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proofErr w:type="spellStart"/>
      <w:r w:rsidRPr="00F71909">
        <w:rPr>
          <w:rFonts w:ascii="Times New Roman" w:hAnsi="Times New Roman" w:cs="Times New Roman"/>
          <w:b/>
          <w:sz w:val="28"/>
          <w:szCs w:val="28"/>
          <w:lang w:val="uk-UA"/>
        </w:rPr>
        <w:t>heethicalaspectofartificialintelligenceinlibraries</w:t>
      </w:r>
      <w:proofErr w:type="spellEnd"/>
      <w:r w:rsidRPr="00F719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F71909">
        <w:rPr>
          <w:rFonts w:ascii="Times New Roman" w:hAnsi="Times New Roman" w:cs="Times New Roman"/>
          <w:b/>
          <w:sz w:val="28"/>
          <w:szCs w:val="28"/>
          <w:lang w:val="uk-UA"/>
        </w:rPr>
        <w:t>visionsanddiscoursesofthegerman</w:t>
      </w:r>
      <w:proofErr w:type="spellEnd"/>
      <w:r w:rsidRPr="00F719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proofErr w:type="spellStart"/>
      <w:r w:rsidRPr="00F71909">
        <w:rPr>
          <w:rFonts w:ascii="Times New Roman" w:hAnsi="Times New Roman" w:cs="Times New Roman"/>
          <w:b/>
          <w:sz w:val="28"/>
          <w:szCs w:val="28"/>
          <w:lang w:val="uk-UA"/>
        </w:rPr>
        <w:t>speakingworld</w:t>
      </w:r>
      <w:proofErr w:type="spellEnd"/>
    </w:p>
    <w:p w:rsidR="00D91AE2" w:rsidRPr="00F71909" w:rsidRDefault="00857D89" w:rsidP="00857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Theethicalaspectofusingartificialintelligenceinlibrarieshasbeenstudied. Internationalapproachestoartificialintelligenceethicswereanalysed,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inparticular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 UNESCO recommendationsandtheviewsofexpertsfromGerman-speakingcountries.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Keyethicalprincipleswereoutlined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includingdataprotection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transparencyandnon-discrimination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>. Theroleoflibrariesinimplementingreliableandsociallyorientedtechnologicalsolutionswasdefined.</w:t>
      </w:r>
    </w:p>
    <w:p w:rsidR="00E43E0E" w:rsidRPr="00857D89" w:rsidRDefault="00E43E0E" w:rsidP="00857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1909">
        <w:rPr>
          <w:rFonts w:ascii="Times New Roman" w:hAnsi="Times New Roman" w:cs="Times New Roman"/>
          <w:i/>
          <w:iCs/>
          <w:sz w:val="28"/>
          <w:szCs w:val="28"/>
          <w:lang w:val="uk-UA"/>
        </w:rPr>
        <w:t>Keywords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libraries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ethicalaspect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machineethics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71909">
        <w:rPr>
          <w:rFonts w:ascii="Times New Roman" w:hAnsi="Times New Roman" w:cs="Times New Roman"/>
          <w:sz w:val="28"/>
          <w:szCs w:val="28"/>
          <w:lang w:val="uk-UA"/>
        </w:rPr>
        <w:t>artificialintelligence</w:t>
      </w:r>
      <w:proofErr w:type="spellEnd"/>
      <w:r w:rsidRPr="00F71909">
        <w:rPr>
          <w:rFonts w:ascii="Times New Roman" w:hAnsi="Times New Roman" w:cs="Times New Roman"/>
          <w:sz w:val="28"/>
          <w:szCs w:val="28"/>
          <w:lang w:val="uk-UA"/>
        </w:rPr>
        <w:t>, AI.</w:t>
      </w:r>
    </w:p>
    <w:sectPr w:rsidR="00E43E0E" w:rsidRPr="00857D89" w:rsidSect="00B25F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62"/>
    <w:rsid w:val="000327C0"/>
    <w:rsid w:val="00060662"/>
    <w:rsid w:val="000831B0"/>
    <w:rsid w:val="00560544"/>
    <w:rsid w:val="00857D89"/>
    <w:rsid w:val="00A92A72"/>
    <w:rsid w:val="00B25FFD"/>
    <w:rsid w:val="00D91AE2"/>
    <w:rsid w:val="00E43E0E"/>
    <w:rsid w:val="00F71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3648E-0DE4-46FB-94A1-C070B3C4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Учетная запись Майкрософт</cp:lastModifiedBy>
  <cp:revision>2</cp:revision>
  <dcterms:created xsi:type="dcterms:W3CDTF">2025-09-26T04:35:00Z</dcterms:created>
  <dcterms:modified xsi:type="dcterms:W3CDTF">2025-09-26T04:35:00Z</dcterms:modified>
</cp:coreProperties>
</file>