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7D" w:rsidRPr="00166C7D" w:rsidRDefault="00166C7D" w:rsidP="00166C7D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>Масловська</w:t>
      </w:r>
      <w:proofErr w:type="spellEnd"/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Миколаївна,</w:t>
      </w:r>
    </w:p>
    <w:p w:rsidR="00166C7D" w:rsidRPr="00166C7D" w:rsidRDefault="00166C7D" w:rsidP="00166C7D">
      <w:pPr>
        <w:autoSpaceDE w:val="0"/>
        <w:spacing w:after="0" w:line="360" w:lineRule="auto"/>
        <w:outlineLvl w:val="0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>ORGID https://orcid.org/</w:t>
      </w:r>
      <w:r w:rsidRPr="00166C7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0000-0002-3828-6732,</w:t>
      </w:r>
    </w:p>
    <w:p w:rsidR="00166C7D" w:rsidRPr="00166C7D" w:rsidRDefault="00166C7D" w:rsidP="00166C7D">
      <w:pPr>
        <w:shd w:val="clear" w:color="auto" w:fill="FFFFFF"/>
        <w:spacing w:after="0" w:line="360" w:lineRule="auto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наукова співробітниця, </w:t>
      </w:r>
    </w:p>
    <w:p w:rsidR="00166C7D" w:rsidRPr="00166C7D" w:rsidRDefault="00166C7D" w:rsidP="00166C7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 теорії та історії бібліотечної справи,</w:t>
      </w:r>
    </w:p>
    <w:p w:rsidR="00166C7D" w:rsidRPr="00166C7D" w:rsidRDefault="00166C7D" w:rsidP="00166C7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Інститут бібліотекознавства,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eastAsia="TimesNewRomanPSMT" w:hAnsi="Times New Roman" w:cs="Times New Roman"/>
          <w:bCs/>
          <w:sz w:val="28"/>
          <w:szCs w:val="28"/>
          <w:lang w:val="uk-UA"/>
        </w:rPr>
        <w:t>Національна бібліотека України імені В. І. Вернадського,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eastAsia="TimesNewRomanPSMT" w:hAnsi="Times New Roman" w:cs="Times New Roman"/>
          <w:bCs/>
          <w:sz w:val="28"/>
          <w:szCs w:val="28"/>
          <w:lang w:val="uk-UA"/>
        </w:rPr>
        <w:t>Київ, Україна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66C7D">
        <w:rPr>
          <w:rFonts w:ascii="Times New Roman" w:hAnsi="Times New Roman" w:cs="Times New Roman"/>
          <w:color w:val="444444"/>
          <w:sz w:val="20"/>
          <w:szCs w:val="20"/>
          <w:lang w:val="uk-UA"/>
        </w:rPr>
        <w:t xml:space="preserve"> </w:t>
      </w:r>
      <w:r w:rsidRPr="00166C7D">
        <w:rPr>
          <w:rFonts w:ascii="Times New Roman" w:eastAsia="TimesNewRomanPSMT" w:hAnsi="Times New Roman" w:cs="Times New Roman"/>
          <w:bCs/>
          <w:sz w:val="28"/>
          <w:szCs w:val="28"/>
          <w:lang w:val="uk-UA"/>
        </w:rPr>
        <w:t>negretova34@gmail.com</w:t>
      </w:r>
    </w:p>
    <w:p w:rsidR="00166C7D" w:rsidRPr="00166C7D" w:rsidRDefault="00166C7D" w:rsidP="00166C7D">
      <w:pPr>
        <w:spacing w:after="0" w:line="360" w:lineRule="auto"/>
        <w:ind w:firstLine="113"/>
        <w:rPr>
          <w:rFonts w:ascii="Times New Roman" w:hAnsi="Times New Roman" w:cs="Times New Roman"/>
          <w:sz w:val="28"/>
          <w:szCs w:val="28"/>
          <w:lang w:val="uk-UA"/>
        </w:rPr>
      </w:pPr>
    </w:p>
    <w:p w:rsidR="00166C7D" w:rsidRPr="00166C7D" w:rsidRDefault="00166C7D" w:rsidP="00166C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>ФОРМУВАННЯ ЕЛЕКТРОННОЇ КОЛЕКЦІЇ</w:t>
      </w:r>
    </w:p>
    <w:p w:rsidR="00166C7D" w:rsidRPr="00166C7D" w:rsidRDefault="00166C7D" w:rsidP="00166C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БІБЛІОТЕКОЗНАВЧОГО ФОНДУ НАЦІОНАЛЬНОЇ БІБЛІОТЕКИ УКРАЇНИ ІМЕНІ В. І. ВЕРНАДСЬКОГО </w:t>
      </w:r>
    </w:p>
    <w:p w:rsidR="00166C7D" w:rsidRPr="00166C7D" w:rsidRDefault="00166C7D" w:rsidP="00166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66C7D" w:rsidRPr="00166C7D" w:rsidRDefault="00166C7D" w:rsidP="00166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Визначені організаційні аспекти створення тематичної електронної колекції бібліотекознавчого фонду Національної бібліотеки України імені В. І. Вернадського. Розглянуто пріоритети та критерії відбору книжкових і періодичних видань для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і формування електронної тематичної колекції. </w:t>
      </w:r>
    </w:p>
    <w:p w:rsidR="00166C7D" w:rsidRPr="00166C7D" w:rsidRDefault="00166C7D" w:rsidP="00166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: бібліотекознавчий фонд,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документів, збереження фондів, рідкісні та цінні видання, електронна тематична колекція.</w:t>
      </w:r>
    </w:p>
    <w:p w:rsidR="00166C7D" w:rsidRPr="00166C7D" w:rsidRDefault="00166C7D" w:rsidP="00166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C7D" w:rsidRPr="00166C7D" w:rsidRDefault="00166C7D" w:rsidP="00166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фондів бібліотек, у яких зберігаються скарби як національної, так і світової культур, наразі є важливою альтернативою іншим методам збереження рідкісних і цінних документів, яка надає більше можливостей надійно впорядкувати культурну спадщину відповідно до вимог сучасного інформаційного суспільства. Застосування технології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дозволяє створити високоякісну копію документа, яка використовуватиметься надалі, таким чином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зберігаюючи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та захищаючи оригінал документа; забезпечити багатьом користувачам доступ до історико-культурної спадщини, </w:t>
      </w:r>
      <w:r w:rsidRPr="00166C7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задовольняючи їхні наукові, освітні та інші інформаційні запити; зберегти й передати надбання України майбутнім поколінням.</w:t>
      </w:r>
    </w:p>
    <w:p w:rsidR="00166C7D" w:rsidRPr="00166C7D" w:rsidRDefault="00166C7D" w:rsidP="00166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З початком упровадження інформатизації у бібліотечно-виробничі процеси, Національною бібліотекою України імені В. І. Вернадського (далі НБУВ) напрацьовано значний досвід з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вироблено теоретико-методичні та організаційні підходи. Так, Г. Ковальчук розглядає книжкові пам’ятки, яким належить особливе місце серед інших пам’яток історії та культури; визначає критерії, за якими певну книгу вважають книжковою пам’яткою, що можуть бути основою відбору до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. І.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Лобузін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виокремив п’ять категорій документів на традиційних носіях, які слід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оцифрувати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: унікальні, цінні та рідкісні документи (1 категорія); облікові документи бібліотечного і архівного фонду (2 категорія); ветхі документи (3 категорія); документи підвищеного попиту (4 категорія); видання, наявні у відділах в обмеженій кількості (5 категорія) (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Лобузін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І. Цифрові бібліотечні проекти: технологічні рішення та управління життєвим циклом. Київ, 2016. С. 159). Ю.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Ковтанюк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детально висвітлює перспективи створення цифрових бібліотек в контексті збереження інформації на цифрових носіях, оцінювання їх надійності та довговічності та ін. Також для визначення категорій унікальних, рідкісних, цінних документів із бібліотечних фондів слід керуватися документами міжнародних організацій ЮНЕСКО (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коплексна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програма «Пам’ять світу»), ІФЛА (діяльність Секції рідкісних книг і рукописів) та рекомендаціями з наказу Міністерства культури України «Про порядок відбору рукописних книг, рідкісних і цінних видань до Державного реєстру національного культурного надбання» (2016).</w:t>
      </w:r>
    </w:p>
    <w:p w:rsidR="00166C7D" w:rsidRPr="00166C7D" w:rsidRDefault="00166C7D" w:rsidP="00166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Все це безпосередньо має відношення до бібліотекознавчого фонду Національної бібліотеки України імені В. І. Вернадського, зокрема його ретроспективного складника та архіву видань НБУВ. У ретроспективній частині фонду зберігаються понад 2600 прим. документів: видання за 1835–1948 рр., серед них: Звіти Київської міської публічної бібліотеки за 1895–1906 рр.; Звіти Одеської міської публічної бібліотеки за 1875–1915 рр.; Історичний нарис про міську публічну бібліотеку в Одесі за 1830–1910 рр.; Звіти Харківської та Херсонської громадських бібліотек за 1889–1915 рр. та інші. Неабиякий інтерес для дослідників становлять праці, видані у різні роки, починаючи з 1911 р., у яких висвітлено роботу наукових, технічних, сільських, колгоспних, профспілкових, військових бібліотек. Історичну цінність становлять прижиттєві праці визначних українських бібліотекознавців: Д.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Балики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Я. Маяковського, Ю.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Меженка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Постернака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Хавкіної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та інших. Також найважливішим складником фонду є українська бібліотечна періодика 20–30-х років ХХ ст., яка нараховує близько десяти найменувань документів. Серед них: велике історичне і науково-практичне значення мають журнали Всенародної бібліотеки України (далі ВБУ, нині НБУВ): «Книжний вісник» (1919), «Бібліотечний журнал» (1925–1926), «Бібліотечний збірник» (1926–1927), «Журнал бібліотекознавства і бібліографії» (1927–1930), до творення яких долучилися провідні бібліотекознавці того часу: Д.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Балика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Биковський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Зданевич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Г. Житецький, В. Козловський, О.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Полулях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Сагарда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М. Ясинський та інші; журнал «Бібліологічні вісті» (1923–1930) Українського наукового інституту книгознавства, редактором якого був видатний книгознавець і бібліотекознавець Ю.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Меженко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; критико-бібліографічні журнали Української книжкової палати (створена у Харкові 1922 р.) «Книга» (1923–1924), «Нова книга» (1924–1925), започаткований у 1931 р. у Харкові суто бібліотечний журнал «Бібліотекар у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соціялистичному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будівництві». З листопада 1932 р. він виходив під назвою «Бібліотека у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соціялістичному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будівництві» у 1933–1934 рр. – «Бібліотека у соціалістичному будівництві» та ін. </w:t>
      </w:r>
    </w:p>
    <w:p w:rsidR="00166C7D" w:rsidRPr="00166C7D" w:rsidRDefault="00166C7D" w:rsidP="00166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названих періодичних видань як історичного джерела стають все більш поширеними в сучасній історичній науці. Слід сказати, періодичні видання є багатоплановим і унікальним історичним джерелом, специфічною рисою якого є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комлексний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синтечний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характер подачі інформації як за змістом, так за формою. В них представлені різноманітні за жанром та походженням матеріали: офіційні повідомлення та документи, законодавчі акти, публіцистика, листи, хроніка, оголошення, некрологи тощо. Не менш цінною та важливою для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є окрема частина фонду – «Архів видань НБУВ», де зберігаються планово-звітна документація, методичні розробки, інструкції, матеріали Міжнародних науково-практичних конференцій, посібники, бібліографічні покажчики літератури та ін., підготовлені Бібліотекою в різні роки, починаючи з 1940 р. ХХ ст.</w:t>
      </w:r>
    </w:p>
    <w:p w:rsidR="00166C7D" w:rsidRPr="00166C7D" w:rsidRDefault="00166C7D" w:rsidP="00166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Для збереження та популяризації історичної частини фонду ще на початку 2000-х років відбиралися на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цінні та рідкісні видання. Так, у рамках науково-дослідної теми працівники читальної зали бібліотекознавчої літератури (далі ЧЗБЛ) брали участь у розробці проєкту «Бібліотекознавча спадщина». З цією метою досліджувався хронологічний, тематичний, видовий склад фонду ЧЗБЛ. У результаті проведеного дослідження було відібрано і передано на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всі періодичні видання ВБУ, праці визначних українських бібліотекознавців Д.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Балики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Ф. Максименка, С. Маслова, Ю.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Меженка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Сагарди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Сірополка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, М. Ясинського та інших.</w:t>
      </w:r>
    </w:p>
    <w:p w:rsidR="00166C7D" w:rsidRPr="00166C7D" w:rsidRDefault="00166C7D" w:rsidP="00166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2010 р. у НБУВ створено групу з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на традиційних носіях, перед якою було поставлено два основних завдання: формування страхового фонду цифрових копій документів із фондів НБУВ та організація цифрової бібліотеки історико-культурної спадщини. На сьогодні цифрова бібліотека історико-культурної спадщини – повнотекстове зібрання оцифрованих документів історико-культурних фондів НБУВ. Цифрова бібліотека структурована за колекціями, видами документів та за предметними рубриками. Цифрові колекції організовані за різними принципами: тематичні, персональні, установ, видавничі, книжкових пам’яток, історичні фонди, зібрання. В цій цифровій бібліотеці ми не знайшли оцифрованих документів з бібліотекознавчого фонду. На жаль, причин відсутності цих видань на сьогодні не вдалося з’ясувати. Тому на період післявоєнного відновлення заплановано здійснити ретельну пошукову роботу з відбору цінних та рідкісних видань з бібліотекознавчого фонду для створення тематичної електронної колекції з робочою назвою «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Бібліотековіана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» для представлення у цифровій бібліотеці історико-культурної спадщини НБУВ. Безперечно, при цьому будуть враховуватися такі критерії відбору: хронологічний (час створення видання); історичний (значення видання для розвитку суспільства, регіону, світу); унікальність (вирізняє видання як єдину у своєму роді, що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збереглася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в єдиному примірнику чи має індивідуальні особливості, які становлять наукове або історичне значення – з автографами, власницькими записами, додатковими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вкладеннями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або малюнками;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меморіальність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(прижиттєві видання) та ін.</w:t>
      </w:r>
    </w:p>
    <w:p w:rsidR="00166C7D" w:rsidRPr="00166C7D" w:rsidRDefault="00166C7D" w:rsidP="00166C7D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Отже, в умовах сьогодення пріоритетним напрямом діяльності стає збереження унікальних видань бібліотекознавчого фонду шляхом створення цифрової колекції. Технологія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оцифрування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дозволяє створити не тільки високоякісну копію документа, але й можливість його багаторазового копіювання без втрати якості. Ґрунтовний підхід до пріоритетів і критеріїв відбору документів сприятиме створенню високоякісного електронного продукту, тематичної колекції, тим самим забезпечить відкритий доступ до об’єктів історико-культурної спадщини, зокрема, бібліотекознавчої, зменшить ризики втрати унікальних документів та збереженню їх для науково-бібліотечної спільноти. </w:t>
      </w:r>
    </w:p>
    <w:p w:rsidR="00166C7D" w:rsidRPr="00166C7D" w:rsidRDefault="00166C7D" w:rsidP="00166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C7D" w:rsidRPr="00166C7D" w:rsidRDefault="00166C7D" w:rsidP="00166C7D">
      <w:pPr>
        <w:tabs>
          <w:tab w:val="left" w:pos="3060"/>
        </w:tabs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>Svitlana</w:t>
      </w:r>
      <w:proofErr w:type="spellEnd"/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>Maslovska</w:t>
      </w:r>
      <w:proofErr w:type="spellEnd"/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166C7D" w:rsidRPr="00166C7D" w:rsidRDefault="00166C7D" w:rsidP="00166C7D">
      <w:pPr>
        <w:autoSpaceDE w:val="0"/>
        <w:spacing w:after="0" w:line="360" w:lineRule="auto"/>
        <w:outlineLvl w:val="0"/>
        <w:rPr>
          <w:rFonts w:ascii="Times New Roman" w:hAnsi="Times New Roman" w:cs="Times New Roman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>ORGID https://orcid.org/</w:t>
      </w:r>
      <w:r w:rsidRPr="00166C7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0000-0002-3828-6732,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Associate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Department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Institute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06525574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V. I.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Vernadskyi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</w:p>
    <w:p w:rsidR="00166C7D" w:rsidRPr="00166C7D" w:rsidRDefault="00166C7D" w:rsidP="00166C7D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66C7D">
        <w:rPr>
          <w:rFonts w:ascii="Times New Roman" w:hAnsi="Times New Roman" w:cs="Times New Roman"/>
          <w:color w:val="444444"/>
          <w:sz w:val="20"/>
          <w:szCs w:val="20"/>
          <w:lang w:val="uk-UA"/>
        </w:rPr>
        <w:t xml:space="preserve"> </w:t>
      </w:r>
      <w:r w:rsidRPr="00166C7D">
        <w:rPr>
          <w:rFonts w:ascii="Times New Roman" w:eastAsia="TimesNewRomanPSMT" w:hAnsi="Times New Roman" w:cs="Times New Roman"/>
          <w:bCs/>
          <w:sz w:val="28"/>
          <w:szCs w:val="28"/>
          <w:lang w:val="uk-UA"/>
        </w:rPr>
        <w:t>negretova34@gmail.com</w:t>
      </w:r>
    </w:p>
    <w:p w:rsidR="00166C7D" w:rsidRPr="00166C7D" w:rsidRDefault="00166C7D" w:rsidP="00166C7D">
      <w:pPr>
        <w:spacing w:after="0" w:line="36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THE LIBRARY SCIENCE COLLECTION </w:t>
      </w:r>
    </w:p>
    <w:p w:rsidR="00166C7D" w:rsidRPr="00166C7D" w:rsidRDefault="00166C7D" w:rsidP="00166C7D">
      <w:pPr>
        <w:spacing w:after="0" w:line="36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>OF V. I. VERNADSKYI NATIONAL LIBRARY</w:t>
      </w:r>
    </w:p>
    <w:p w:rsidR="00166C7D" w:rsidRPr="00166C7D" w:rsidRDefault="00166C7D" w:rsidP="00166C7D">
      <w:pPr>
        <w:spacing w:after="0" w:line="36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C7D">
        <w:rPr>
          <w:rFonts w:ascii="Times New Roman" w:hAnsi="Times New Roman" w:cs="Times New Roman"/>
          <w:b/>
          <w:sz w:val="28"/>
          <w:szCs w:val="28"/>
          <w:lang w:val="uk-UA"/>
        </w:rPr>
        <w:t>OF UKRAINE: PRIORITY WAYS OF DIGITIZATION</w:t>
      </w:r>
    </w:p>
    <w:p w:rsidR="00166C7D" w:rsidRPr="00166C7D" w:rsidRDefault="00166C7D" w:rsidP="00166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importance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priority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digitization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rare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valuable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documents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fund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V. I.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Vernadskyi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emphasized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criteria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periodicals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will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included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creation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thematic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collection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ara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considered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6C7D" w:rsidRPr="00452226" w:rsidRDefault="00166C7D" w:rsidP="00166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C7D">
        <w:rPr>
          <w:rFonts w:ascii="Times New Roman" w:hAnsi="Times New Roman" w:cs="Times New Roman"/>
          <w:i/>
          <w:sz w:val="28"/>
          <w:szCs w:val="28"/>
          <w:lang w:val="uk-UA"/>
        </w:rPr>
        <w:t>Keywords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collection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preservation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fund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digization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documents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rare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valuable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publications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thematic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6C7D">
        <w:rPr>
          <w:rFonts w:ascii="Times New Roman" w:hAnsi="Times New Roman" w:cs="Times New Roman"/>
          <w:sz w:val="28"/>
          <w:szCs w:val="28"/>
          <w:lang w:val="uk-UA"/>
        </w:rPr>
        <w:t>collection</w:t>
      </w:r>
      <w:proofErr w:type="spellEnd"/>
      <w:r w:rsidRPr="00166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18D" w:rsidRPr="00166C7D" w:rsidRDefault="0080718D">
      <w:pPr>
        <w:rPr>
          <w:lang w:val="uk-UA"/>
        </w:rPr>
      </w:pPr>
    </w:p>
    <w:sectPr w:rsidR="0080718D" w:rsidRPr="0016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BF"/>
    <w:rsid w:val="00166C7D"/>
    <w:rsid w:val="0080718D"/>
    <w:rsid w:val="00A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38A26-2A64-4FB6-A831-182C711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2025-09-26T06:01:00Z</dcterms:created>
  <dcterms:modified xsi:type="dcterms:W3CDTF">2025-09-26T06:02:00Z</dcterms:modified>
</cp:coreProperties>
</file>