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76519" w14:textId="77777777" w:rsidR="00516ACC" w:rsidRPr="00516ACC" w:rsidRDefault="00516ACC" w:rsidP="00516ACC">
      <w:pPr>
        <w:pStyle w:val="Style58"/>
        <w:ind w:left="-567"/>
        <w:rPr>
          <w:b/>
          <w:noProof/>
          <w:sz w:val="28"/>
          <w:lang w:val="uk-UA"/>
        </w:rPr>
      </w:pPr>
      <w:bookmarkStart w:id="0" w:name="_GoBack"/>
      <w:bookmarkEnd w:id="0"/>
      <w:r w:rsidRPr="00516ACC">
        <w:rPr>
          <w:b/>
          <w:noProof/>
          <w:sz w:val="28"/>
          <w:lang w:val="uk-UA"/>
        </w:rPr>
        <w:t>Ауліна Олена Валеріївна,</w:t>
      </w:r>
    </w:p>
    <w:p w14:paraId="6AEE67F7" w14:textId="77777777" w:rsidR="00516ACC" w:rsidRPr="00516ACC" w:rsidRDefault="00516ACC" w:rsidP="00516ACC">
      <w:pPr>
        <w:pStyle w:val="Style58"/>
        <w:ind w:left="-567"/>
        <w:rPr>
          <w:noProof/>
          <w:sz w:val="28"/>
          <w:lang w:val="uk-UA"/>
        </w:rPr>
      </w:pPr>
      <w:r w:rsidRPr="00516ACC">
        <w:rPr>
          <w:noProof/>
          <w:sz w:val="28"/>
          <w:lang w:val="uk-UA"/>
        </w:rPr>
        <w:t xml:space="preserve">ORCID https://orcid.org/0000-0002-7988-4974, </w:t>
      </w:r>
    </w:p>
    <w:p w14:paraId="5717608C" w14:textId="77777777" w:rsidR="00516ACC" w:rsidRPr="00516ACC" w:rsidRDefault="00516ACC" w:rsidP="00516ACC">
      <w:pPr>
        <w:pStyle w:val="Style58"/>
        <w:ind w:left="-567"/>
        <w:rPr>
          <w:noProof/>
          <w:sz w:val="28"/>
          <w:lang w:val="uk-UA"/>
        </w:rPr>
      </w:pPr>
      <w:r w:rsidRPr="00516ACC">
        <w:rPr>
          <w:noProof/>
          <w:sz w:val="28"/>
          <w:lang w:val="uk-UA"/>
        </w:rPr>
        <w:t xml:space="preserve">кандидатка політичних наук, </w:t>
      </w:r>
    </w:p>
    <w:p w14:paraId="36DFB167" w14:textId="77777777" w:rsidR="00516ACC" w:rsidRPr="00516ACC" w:rsidRDefault="00516ACC" w:rsidP="00516ACC">
      <w:pPr>
        <w:pStyle w:val="Style58"/>
        <w:ind w:left="-567"/>
        <w:rPr>
          <w:noProof/>
          <w:sz w:val="28"/>
          <w:lang w:val="uk-UA"/>
        </w:rPr>
      </w:pPr>
      <w:r w:rsidRPr="00516ACC">
        <w:rPr>
          <w:noProof/>
          <w:sz w:val="28"/>
          <w:lang w:val="uk-UA"/>
        </w:rPr>
        <w:t>старша наукова співробітниця,</w:t>
      </w:r>
    </w:p>
    <w:p w14:paraId="3EA58E64" w14:textId="77777777" w:rsidR="00516ACC" w:rsidRPr="00516ACC" w:rsidRDefault="00516ACC" w:rsidP="00516ACC">
      <w:pPr>
        <w:pStyle w:val="Style58"/>
        <w:ind w:left="-567"/>
        <w:rPr>
          <w:noProof/>
          <w:sz w:val="28"/>
          <w:lang w:val="uk-UA"/>
        </w:rPr>
      </w:pPr>
      <w:r w:rsidRPr="00516ACC">
        <w:rPr>
          <w:noProof/>
          <w:sz w:val="28"/>
          <w:lang w:val="uk-UA"/>
        </w:rPr>
        <w:t>відділ оперативної інформації,</w:t>
      </w:r>
    </w:p>
    <w:p w14:paraId="7054613A" w14:textId="77777777" w:rsidR="00516ACC" w:rsidRPr="00516ACC" w:rsidRDefault="00516ACC" w:rsidP="00516ACC">
      <w:pPr>
        <w:pStyle w:val="Style58"/>
        <w:ind w:left="-567"/>
        <w:rPr>
          <w:noProof/>
          <w:sz w:val="28"/>
          <w:lang w:val="uk-UA"/>
        </w:rPr>
      </w:pPr>
      <w:r w:rsidRPr="00516ACC">
        <w:rPr>
          <w:noProof/>
          <w:sz w:val="28"/>
          <w:lang w:val="uk-UA"/>
        </w:rPr>
        <w:t>Служба інформаційно-аналітичного забезпечення органів державної влади,</w:t>
      </w:r>
    </w:p>
    <w:p w14:paraId="7022D22C" w14:textId="77777777" w:rsidR="00516ACC" w:rsidRPr="00516ACC" w:rsidRDefault="00516ACC" w:rsidP="00516ACC">
      <w:pPr>
        <w:pStyle w:val="Style58"/>
        <w:ind w:left="-567"/>
        <w:rPr>
          <w:noProof/>
          <w:sz w:val="28"/>
          <w:lang w:val="uk-UA"/>
        </w:rPr>
      </w:pPr>
      <w:r w:rsidRPr="00516ACC">
        <w:rPr>
          <w:noProof/>
          <w:sz w:val="28"/>
          <w:lang w:val="uk-UA"/>
        </w:rPr>
        <w:t>Національна бібліотека України імені В. І. Вернадського,</w:t>
      </w:r>
    </w:p>
    <w:p w14:paraId="02E5D59A" w14:textId="77777777" w:rsidR="00516ACC" w:rsidRPr="00516ACC" w:rsidRDefault="00516ACC" w:rsidP="00516ACC">
      <w:pPr>
        <w:pStyle w:val="Style58"/>
        <w:ind w:left="-567"/>
        <w:rPr>
          <w:noProof/>
          <w:sz w:val="28"/>
          <w:lang w:val="uk-UA"/>
        </w:rPr>
      </w:pPr>
      <w:r w:rsidRPr="00516ACC">
        <w:rPr>
          <w:noProof/>
          <w:sz w:val="28"/>
          <w:lang w:val="uk-UA"/>
        </w:rPr>
        <w:t>Київ, Україна</w:t>
      </w:r>
    </w:p>
    <w:p w14:paraId="464032E9" w14:textId="77777777" w:rsidR="00516ACC" w:rsidRPr="00516ACC" w:rsidRDefault="00516ACC" w:rsidP="00516ACC">
      <w:pPr>
        <w:pStyle w:val="Style58"/>
        <w:ind w:left="-567"/>
        <w:rPr>
          <w:noProof/>
          <w:sz w:val="28"/>
          <w:lang w:val="uk-UA"/>
        </w:rPr>
      </w:pPr>
      <w:r w:rsidRPr="00516ACC">
        <w:rPr>
          <w:noProof/>
          <w:sz w:val="28"/>
          <w:lang w:val="uk-UA"/>
        </w:rPr>
        <w:t>e-mail: elena_aulina@ukr.net</w:t>
      </w:r>
    </w:p>
    <w:p w14:paraId="27EDF6CE" w14:textId="77777777" w:rsidR="00516ACC" w:rsidRPr="00516ACC" w:rsidRDefault="00516ACC" w:rsidP="00516ACC">
      <w:pPr>
        <w:pStyle w:val="Style58"/>
        <w:ind w:left="-567"/>
        <w:rPr>
          <w:noProof/>
          <w:sz w:val="28"/>
          <w:lang w:val="uk-UA"/>
        </w:rPr>
      </w:pPr>
    </w:p>
    <w:p w14:paraId="6F22055D" w14:textId="77777777" w:rsidR="00516ACC" w:rsidRPr="00516ACC" w:rsidRDefault="00516ACC" w:rsidP="00516ACC">
      <w:pPr>
        <w:pStyle w:val="Style58"/>
        <w:ind w:left="-567"/>
        <w:jc w:val="center"/>
        <w:rPr>
          <w:b/>
          <w:noProof/>
          <w:sz w:val="28"/>
          <w:lang w:val="uk-UA"/>
        </w:rPr>
      </w:pPr>
      <w:r w:rsidRPr="00516ACC">
        <w:rPr>
          <w:b/>
          <w:noProof/>
          <w:sz w:val="28"/>
          <w:lang w:val="uk-UA"/>
        </w:rPr>
        <w:t>Соціальне інформування в НБУ імені В. І. Вернадського: національні традиції та світовий контекст</w:t>
      </w:r>
    </w:p>
    <w:p w14:paraId="0734BA66" w14:textId="77777777" w:rsidR="00516ACC" w:rsidRPr="00516ACC" w:rsidRDefault="00516ACC" w:rsidP="00516ACC">
      <w:pPr>
        <w:pStyle w:val="Style58"/>
        <w:ind w:left="-567"/>
        <w:rPr>
          <w:noProof/>
          <w:sz w:val="28"/>
          <w:lang w:val="uk-UA"/>
        </w:rPr>
      </w:pPr>
    </w:p>
    <w:p w14:paraId="0CDF870B" w14:textId="77777777" w:rsidR="00516ACC" w:rsidRPr="00516ACC" w:rsidRDefault="00516ACC" w:rsidP="00516ACC">
      <w:pPr>
        <w:pStyle w:val="Style58"/>
        <w:ind w:left="-567"/>
        <w:rPr>
          <w:noProof/>
          <w:sz w:val="28"/>
          <w:lang w:val="uk-UA"/>
        </w:rPr>
      </w:pPr>
      <w:r w:rsidRPr="00516ACC">
        <w:rPr>
          <w:noProof/>
          <w:sz w:val="28"/>
          <w:lang w:val="uk-UA"/>
        </w:rPr>
        <w:t>У дослідженні розглядається роль національних бібліотек, зокрема Національної бібліотеки України імені В. І. Вернадського (НБУВ), у соціальному інформуванні суспільства. Проаналізовано діяльність НБУВ у розповсюдженні достовірної інформації через різні проєкти та продукти, зокрема в умовах кризових ситуацій. Надано рекомендації щодо модернізації соціального інформування та подальшої цифровізації, що є вкрай важливим для громадянської просвіти та протидії дезінформації.</w:t>
      </w:r>
    </w:p>
    <w:p w14:paraId="764C5602" w14:textId="77777777" w:rsidR="00516ACC" w:rsidRPr="00516ACC" w:rsidRDefault="00516ACC" w:rsidP="00516ACC">
      <w:pPr>
        <w:pStyle w:val="Style58"/>
        <w:ind w:left="-567"/>
        <w:rPr>
          <w:noProof/>
          <w:sz w:val="28"/>
          <w:lang w:val="uk-UA"/>
        </w:rPr>
      </w:pPr>
      <w:r w:rsidRPr="00516ACC">
        <w:rPr>
          <w:i/>
          <w:noProof/>
          <w:sz w:val="28"/>
          <w:lang w:val="uk-UA"/>
        </w:rPr>
        <w:t>Ключові слова:</w:t>
      </w:r>
      <w:r w:rsidRPr="00516ACC">
        <w:rPr>
          <w:noProof/>
          <w:sz w:val="28"/>
          <w:lang w:val="uk-UA"/>
        </w:rPr>
        <w:t xml:space="preserve"> соціальне інформування, національні бібліотеки, НБУВ, інформаційний продукт.</w:t>
      </w:r>
    </w:p>
    <w:p w14:paraId="698C8096" w14:textId="77777777" w:rsidR="00516ACC" w:rsidRPr="00516ACC" w:rsidRDefault="00516ACC" w:rsidP="00516ACC">
      <w:pPr>
        <w:ind w:left="-567"/>
        <w:rPr>
          <w:noProof/>
          <w:sz w:val="28"/>
          <w:szCs w:val="28"/>
        </w:rPr>
      </w:pPr>
    </w:p>
    <w:p w14:paraId="4E2DF00E" w14:textId="77777777" w:rsidR="00516ACC" w:rsidRPr="00516ACC" w:rsidRDefault="00516ACC" w:rsidP="00516ACC">
      <w:pPr>
        <w:ind w:left="-567"/>
        <w:rPr>
          <w:noProof/>
          <w:sz w:val="28"/>
          <w:szCs w:val="28"/>
        </w:rPr>
      </w:pPr>
      <w:r w:rsidRPr="00516ACC">
        <w:rPr>
          <w:noProof/>
          <w:sz w:val="28"/>
          <w:szCs w:val="28"/>
        </w:rPr>
        <w:t>Соціальне інформування є невід’ємною складовою діяльності національних бібліотек як провідних інституцій суспільної комунікації. Воно спрямоване на забезпечення широких верств населення достовірною, своєчасною та соціально значущою інформацією, що сприяє формуванню свідомого громадянства. В умовах цифрової трансформації, гібридних загроз та поширення дезінформації роль бібліотек як гарантів доступу до перевірених знань та фактів зростає, що зумовлює актуальність переосмислення їх соціальної функції.</w:t>
      </w:r>
    </w:p>
    <w:p w14:paraId="535F22B3" w14:textId="77777777" w:rsidR="00516ACC" w:rsidRPr="00516ACC" w:rsidRDefault="00516ACC" w:rsidP="00516ACC">
      <w:pPr>
        <w:ind w:left="-567"/>
        <w:rPr>
          <w:noProof/>
          <w:sz w:val="28"/>
          <w:szCs w:val="28"/>
        </w:rPr>
      </w:pPr>
      <w:r w:rsidRPr="00516ACC">
        <w:rPr>
          <w:noProof/>
          <w:sz w:val="28"/>
          <w:szCs w:val="28"/>
        </w:rPr>
        <w:t>Національна бібліотека України імені В. І. Вернадського (НБУВ) традиційно відігравала ключову роль у соціальному інформуванні суспільства, еволюціонуючи від класичної бібліотечної установи до потужного науково-інформаційного центру. Історично НБУВ, як і її попередники, завжди ставила собі за мету не лише збереження знань, а й їхнє поширення, що є суттю соціального інформування. Цей інституційний підхід формувався століттями, адаптуючись до викликів часу та інформаційних потреб суспільства.</w:t>
      </w:r>
    </w:p>
    <w:p w14:paraId="03C31029" w14:textId="77777777" w:rsidR="00516ACC" w:rsidRPr="00516ACC" w:rsidRDefault="00516ACC" w:rsidP="00516ACC">
      <w:pPr>
        <w:ind w:left="-567"/>
        <w:rPr>
          <w:noProof/>
          <w:sz w:val="28"/>
          <w:szCs w:val="28"/>
        </w:rPr>
      </w:pPr>
      <w:r w:rsidRPr="00516ACC">
        <w:rPr>
          <w:noProof/>
          <w:sz w:val="28"/>
          <w:szCs w:val="28"/>
        </w:rPr>
        <w:t>Традиції соціального інформування в НБУВ охоплюють широке коло тематичних напрямів, що відображають пріоритети розвитку суспільства та держави. Це, насамперед, інформування про науку та наукові досягнення, що є базовою функцією академічної бібліотеки. Важливим є також напрям культури, що полягає у популяризації національної спадщини та світових культурних надбань. Історично значущим було і залишається інформування з питань демографії, що відображало потребу в аналізі людського потенціалу та соціальних процесів.</w:t>
      </w:r>
    </w:p>
    <w:p w14:paraId="6D4FB448" w14:textId="77777777" w:rsidR="00516ACC" w:rsidRPr="00516ACC" w:rsidRDefault="00516ACC" w:rsidP="00516ACC">
      <w:pPr>
        <w:ind w:left="-567"/>
        <w:rPr>
          <w:noProof/>
          <w:sz w:val="28"/>
          <w:szCs w:val="28"/>
        </w:rPr>
      </w:pPr>
      <w:r w:rsidRPr="00516ACC">
        <w:rPr>
          <w:noProof/>
          <w:sz w:val="28"/>
          <w:szCs w:val="28"/>
        </w:rPr>
        <w:lastRenderedPageBreak/>
        <w:t>З кінця ХХ століття, особливо в умовах незалежності України та глобальних викликів для неї, тематика соціального інформування розширилася. Окремим, вкрай важливим напрямом, стало інформування про соціальні кризи, зокрема про наслідки збройних конфліктів та пандемій. НБУВ надає достовірну інформацію для науковців та громадськості, випускаючи журнал «УКРАЇНА : події, факти, коментарі».</w:t>
      </w:r>
    </w:p>
    <w:p w14:paraId="25C4219F" w14:textId="77777777" w:rsidR="00516ACC" w:rsidRPr="00516ACC" w:rsidRDefault="00516ACC" w:rsidP="00516ACC">
      <w:pPr>
        <w:ind w:left="-567"/>
        <w:rPr>
          <w:noProof/>
          <w:sz w:val="28"/>
          <w:szCs w:val="28"/>
        </w:rPr>
      </w:pPr>
      <w:r w:rsidRPr="00516ACC">
        <w:rPr>
          <w:noProof/>
          <w:sz w:val="28"/>
          <w:szCs w:val="28"/>
        </w:rPr>
        <w:t>Діяльність НБУВ у сфері соціального інформування реалізується через розгалужену систему проєктів та інформаційних продуктів. Серед них — інформаційно-аналітичні бюлетені, які систематизують та узагальнюють дані з актуальних проблем. Прикладом є бюлетень «Проблеми ринку праці», який видається Інститутом інформаційних технологій НБУВ і є цінним джерелом даних з питань трудових відносин та соціально-економічних процесів в країні. Цей бюлетень, що доступний, зокрема, через електронні ресурси бібліотеки, ілюструє прагнення НБУВ оперативно реагувати на суспільні запити, надаючи об'єктивну аналітичну інформацію.</w:t>
      </w:r>
    </w:p>
    <w:p w14:paraId="704AA727" w14:textId="77777777" w:rsidR="00516ACC" w:rsidRPr="00516ACC" w:rsidRDefault="00516ACC" w:rsidP="00516ACC">
      <w:pPr>
        <w:ind w:left="-567"/>
        <w:rPr>
          <w:noProof/>
          <w:sz w:val="28"/>
          <w:szCs w:val="28"/>
        </w:rPr>
      </w:pPr>
      <w:r w:rsidRPr="00516ACC">
        <w:rPr>
          <w:noProof/>
          <w:sz w:val="28"/>
          <w:szCs w:val="28"/>
        </w:rPr>
        <w:t>Також активно створюються дайджести, що узагальнюють інформацію з різних джерел, та віртуальні виставки, які візуалізують та популяризують рідкісні фонди, архівні матеріали та тематичні колекції, роблячи їх доступними для широкої аудиторії. Наприклад, електронні виставки, присвячені знаковим історичним подіям або видатним діячам культури та науки, сприяють збереженню національної пам’яті та її поширенню. Ці форми діяльності підкреслюють інституційну спроможність НБУВ не лише накопичувати знання, а й активно трансформувати їх у доступні інформаційні продукти, що слугують соціальному прогресу.</w:t>
      </w:r>
    </w:p>
    <w:p w14:paraId="7AFB6D90" w14:textId="77777777" w:rsidR="00516ACC" w:rsidRPr="00516ACC" w:rsidRDefault="00516ACC" w:rsidP="00516ACC">
      <w:pPr>
        <w:ind w:left="-567"/>
        <w:rPr>
          <w:noProof/>
          <w:sz w:val="28"/>
          <w:szCs w:val="28"/>
        </w:rPr>
      </w:pPr>
      <w:r w:rsidRPr="00516ACC">
        <w:rPr>
          <w:noProof/>
          <w:sz w:val="28"/>
          <w:szCs w:val="28"/>
        </w:rPr>
        <w:t>Аналіз ролі НБУВ у соціальному інформуванні та зіставлення з діяльністю провідних світових бібліотек дозволяє зробити низку важливих висновків. Збереження та розвиток традицій соціального інформування в Національній бібліотеці України імені В. І. Вернадського є критично важливим для громадянської просвіти та формування обізнаного суспільства. Бібліотека, з її багатим історичним досвідом та інтелектуальним потенціалом, продовжує залишатися надійним джерелом достовірної інформації з ключових сфер – від науки та культури до соціальних криз, що особливо актуально в умовах сьогодення.</w:t>
      </w:r>
    </w:p>
    <w:p w14:paraId="1AA72AD2" w14:textId="77777777" w:rsidR="00516ACC" w:rsidRPr="00516ACC" w:rsidRDefault="00516ACC" w:rsidP="00516ACC">
      <w:pPr>
        <w:ind w:left="-567"/>
        <w:rPr>
          <w:noProof/>
          <w:sz w:val="28"/>
          <w:szCs w:val="28"/>
        </w:rPr>
      </w:pPr>
      <w:r w:rsidRPr="00516ACC">
        <w:rPr>
          <w:noProof/>
          <w:sz w:val="28"/>
          <w:szCs w:val="28"/>
        </w:rPr>
        <w:t>Водночас, очевидною є необхідність гармонізації національного досвіду з кращими світовими практиками. Досвід Бібліотеки Конгресу США, Британської бібліотеки та Національної бібліотеки Франції підкреслює важливість розширення цифрових сервісів, посилення програм з медіаграмотності та перетворення бібліотек на відкриті хаби громадянської активності. Це дозволить НБУВ ефективніше відповідати на виклики інформаційної доби.</w:t>
      </w:r>
    </w:p>
    <w:p w14:paraId="1A22775C" w14:textId="77777777" w:rsidR="00516ACC" w:rsidRPr="00516ACC" w:rsidRDefault="00516ACC" w:rsidP="00516ACC">
      <w:pPr>
        <w:ind w:left="-567"/>
        <w:rPr>
          <w:noProof/>
          <w:sz w:val="28"/>
          <w:szCs w:val="28"/>
        </w:rPr>
      </w:pPr>
      <w:r w:rsidRPr="00516ACC">
        <w:rPr>
          <w:noProof/>
          <w:sz w:val="28"/>
          <w:szCs w:val="28"/>
        </w:rPr>
        <w:t>З огляду на повномасштабну війну в Україні, критично важливими є рекомендації щодо модернізації інформування. Необхідно посилити роль НБУВ у забезпеченні доступу до перевіреної інформації, протидії дезінформації, підтримці психосоціального здоров'я суспільства та документуванні воєнних злочинів. Це вимагатиме подальшої цифровізації фондів, розробки інноваційних онлайн-проєктів та зміцнення міжнародної співпраці. Майбутні дослідження мають зосередитися на імплементації цих рекомендацій задля посилення стійкості інформаційного простору України.</w:t>
      </w:r>
    </w:p>
    <w:p w14:paraId="3749B952" w14:textId="77777777" w:rsidR="00516ACC" w:rsidRPr="00516ACC" w:rsidRDefault="00516ACC" w:rsidP="00516ACC">
      <w:pPr>
        <w:ind w:left="-567"/>
        <w:rPr>
          <w:noProof/>
          <w:sz w:val="32"/>
          <w:szCs w:val="28"/>
        </w:rPr>
      </w:pPr>
    </w:p>
    <w:p w14:paraId="225761C5" w14:textId="77777777" w:rsidR="00516ACC" w:rsidRPr="00516ACC" w:rsidRDefault="00516ACC" w:rsidP="00516ACC">
      <w:pPr>
        <w:pStyle w:val="Style58"/>
        <w:ind w:left="-567"/>
        <w:rPr>
          <w:b/>
          <w:noProof/>
          <w:sz w:val="28"/>
          <w:lang w:val="uk-UA"/>
        </w:rPr>
      </w:pPr>
      <w:r w:rsidRPr="00516ACC">
        <w:rPr>
          <w:b/>
          <w:noProof/>
          <w:sz w:val="28"/>
          <w:lang w:val="uk-UA"/>
        </w:rPr>
        <w:t>Olena Aulina,</w:t>
      </w:r>
    </w:p>
    <w:p w14:paraId="0D4E9A63" w14:textId="77777777" w:rsidR="00516ACC" w:rsidRPr="00516ACC" w:rsidRDefault="00516ACC" w:rsidP="00516ACC">
      <w:pPr>
        <w:pStyle w:val="Style58"/>
        <w:ind w:left="-567"/>
        <w:rPr>
          <w:noProof/>
          <w:sz w:val="28"/>
          <w:lang w:val="uk-UA"/>
        </w:rPr>
      </w:pPr>
      <w:r w:rsidRPr="00516ACC">
        <w:rPr>
          <w:noProof/>
          <w:sz w:val="28"/>
          <w:lang w:val="uk-UA"/>
        </w:rPr>
        <w:t xml:space="preserve">ORCID https://orcid.org/0000-0002-7988-4974, </w:t>
      </w:r>
    </w:p>
    <w:p w14:paraId="1B8576F3" w14:textId="77777777" w:rsidR="00516ACC" w:rsidRPr="00516ACC" w:rsidRDefault="00516ACC" w:rsidP="00516ACC">
      <w:pPr>
        <w:pStyle w:val="Style58"/>
        <w:ind w:left="-567"/>
        <w:rPr>
          <w:noProof/>
          <w:sz w:val="28"/>
          <w:lang w:val="uk-UA"/>
        </w:rPr>
      </w:pPr>
      <w:r w:rsidRPr="00516ACC">
        <w:rPr>
          <w:noProof/>
          <w:sz w:val="28"/>
          <w:lang w:val="uk-UA"/>
        </w:rPr>
        <w:t>PhD (Political Science), Senior Researcher,</w:t>
      </w:r>
    </w:p>
    <w:p w14:paraId="6A30F77B" w14:textId="77777777" w:rsidR="00516ACC" w:rsidRPr="00516ACC" w:rsidRDefault="00516ACC" w:rsidP="00516ACC">
      <w:pPr>
        <w:pStyle w:val="Style58"/>
        <w:ind w:left="-567"/>
        <w:rPr>
          <w:noProof/>
          <w:sz w:val="28"/>
          <w:lang w:val="uk-UA"/>
        </w:rPr>
      </w:pPr>
      <w:r w:rsidRPr="00516ACC">
        <w:rPr>
          <w:noProof/>
          <w:sz w:val="28"/>
          <w:lang w:val="uk-UA"/>
        </w:rPr>
        <w:t>Department of Operational Information,</w:t>
      </w:r>
    </w:p>
    <w:p w14:paraId="73931427" w14:textId="77777777" w:rsidR="00516ACC" w:rsidRPr="00516ACC" w:rsidRDefault="00516ACC" w:rsidP="00516ACC">
      <w:pPr>
        <w:pStyle w:val="Style58"/>
        <w:ind w:left="-567"/>
        <w:rPr>
          <w:noProof/>
          <w:sz w:val="28"/>
          <w:lang w:val="uk-UA"/>
        </w:rPr>
      </w:pPr>
      <w:r w:rsidRPr="00516ACC">
        <w:rPr>
          <w:noProof/>
          <w:sz w:val="28"/>
          <w:lang w:val="uk-UA"/>
        </w:rPr>
        <w:t>Information and Analytical Support Service,</w:t>
      </w:r>
    </w:p>
    <w:p w14:paraId="6C7920A4" w14:textId="77777777" w:rsidR="00516ACC" w:rsidRPr="00516ACC" w:rsidRDefault="00516ACC" w:rsidP="00516ACC">
      <w:pPr>
        <w:pStyle w:val="Style58"/>
        <w:ind w:left="-567"/>
        <w:rPr>
          <w:noProof/>
          <w:sz w:val="28"/>
          <w:lang w:val="uk-UA"/>
        </w:rPr>
      </w:pPr>
      <w:r w:rsidRPr="00516ACC">
        <w:rPr>
          <w:noProof/>
          <w:sz w:val="28"/>
          <w:lang w:val="uk-UA"/>
        </w:rPr>
        <w:t>V. I. Vernadskyі National Library of Ukraine,</w:t>
      </w:r>
    </w:p>
    <w:p w14:paraId="7DE612CF" w14:textId="77777777" w:rsidR="00516ACC" w:rsidRPr="00516ACC" w:rsidRDefault="00516ACC" w:rsidP="00516ACC">
      <w:pPr>
        <w:pStyle w:val="Style58"/>
        <w:ind w:left="-567"/>
        <w:rPr>
          <w:noProof/>
          <w:sz w:val="28"/>
          <w:lang w:val="uk-UA"/>
        </w:rPr>
      </w:pPr>
      <w:r w:rsidRPr="00516ACC">
        <w:rPr>
          <w:noProof/>
          <w:sz w:val="28"/>
          <w:lang w:val="uk-UA"/>
        </w:rPr>
        <w:t>Kyiv, Ukraine</w:t>
      </w:r>
    </w:p>
    <w:p w14:paraId="7E6C8A4E" w14:textId="77777777" w:rsidR="00516ACC" w:rsidRPr="00516ACC" w:rsidRDefault="00516ACC" w:rsidP="00516ACC">
      <w:pPr>
        <w:pStyle w:val="Style58"/>
        <w:ind w:left="-567"/>
        <w:rPr>
          <w:noProof/>
          <w:sz w:val="28"/>
          <w:lang w:val="uk-UA"/>
        </w:rPr>
      </w:pPr>
      <w:r w:rsidRPr="00516ACC">
        <w:rPr>
          <w:noProof/>
          <w:sz w:val="28"/>
          <w:lang w:val="uk-UA"/>
        </w:rPr>
        <w:t>e-mail: elena_aulina@ukr.net</w:t>
      </w:r>
    </w:p>
    <w:p w14:paraId="2502BCF6" w14:textId="77777777" w:rsidR="00516ACC" w:rsidRPr="00516ACC" w:rsidRDefault="00516ACC" w:rsidP="00516ACC">
      <w:pPr>
        <w:pStyle w:val="Style58"/>
        <w:ind w:left="-567"/>
        <w:rPr>
          <w:noProof/>
          <w:sz w:val="28"/>
          <w:lang w:val="uk-UA"/>
        </w:rPr>
      </w:pPr>
    </w:p>
    <w:p w14:paraId="7517EF1F" w14:textId="77777777" w:rsidR="00516ACC" w:rsidRPr="00516ACC" w:rsidRDefault="00516ACC" w:rsidP="00516ACC">
      <w:pPr>
        <w:pStyle w:val="Style58"/>
        <w:ind w:left="-567"/>
        <w:jc w:val="center"/>
        <w:rPr>
          <w:b/>
          <w:noProof/>
          <w:sz w:val="28"/>
          <w:lang w:val="uk-UA"/>
        </w:rPr>
      </w:pPr>
      <w:r w:rsidRPr="00516ACC">
        <w:rPr>
          <w:b/>
          <w:noProof/>
          <w:sz w:val="28"/>
          <w:lang w:val="uk-UA"/>
        </w:rPr>
        <w:t xml:space="preserve">Social information in the V. I. Vernadskyі National Library </w:t>
      </w:r>
      <w:r w:rsidRPr="00516ACC">
        <w:rPr>
          <w:b/>
          <w:noProof/>
          <w:sz w:val="28"/>
          <w:lang w:val="uk-UA"/>
        </w:rPr>
        <w:br/>
        <w:t>of Ukraine: national traditions and global context</w:t>
      </w:r>
    </w:p>
    <w:p w14:paraId="323D7C96" w14:textId="77777777" w:rsidR="00516ACC" w:rsidRPr="00516ACC" w:rsidRDefault="00516ACC" w:rsidP="00516ACC">
      <w:pPr>
        <w:pStyle w:val="Style58"/>
        <w:ind w:left="-567"/>
        <w:rPr>
          <w:noProof/>
          <w:sz w:val="28"/>
          <w:lang w:val="uk-UA"/>
        </w:rPr>
      </w:pPr>
    </w:p>
    <w:p w14:paraId="7BE157F0" w14:textId="77777777" w:rsidR="00516ACC" w:rsidRPr="00516ACC" w:rsidRDefault="00516ACC" w:rsidP="00516ACC">
      <w:pPr>
        <w:pStyle w:val="Style58"/>
        <w:ind w:left="-567"/>
        <w:rPr>
          <w:noProof/>
          <w:sz w:val="28"/>
          <w:lang w:val="uk-UA"/>
        </w:rPr>
      </w:pPr>
      <w:r w:rsidRPr="00516ACC">
        <w:rPr>
          <w:noProof/>
          <w:sz w:val="28"/>
          <w:lang w:val="uk-UA"/>
        </w:rPr>
        <w:t>The study examines the role of national libraries, in particular the V. I. Vernadskyі National Library of Ukraine (VNLU), in social information of the society. The historical aspect, traditional directions and modern challenges caused by digital transformation and hybrid threats are highlighted. The author analyses the NBUkraine's activities in disseminating reliable information through various projects and products, in particular in crisis situations. Recommendations are made for the modernisation of social information and further digitalisation, which is extremely important for civic education and countering disinformation.</w:t>
      </w:r>
    </w:p>
    <w:p w14:paraId="0EF77D0A" w14:textId="77777777" w:rsidR="00516ACC" w:rsidRPr="00516ACC" w:rsidRDefault="00516ACC" w:rsidP="00516ACC">
      <w:pPr>
        <w:pStyle w:val="Style58"/>
        <w:ind w:left="-567"/>
        <w:rPr>
          <w:noProof/>
          <w:sz w:val="28"/>
          <w:lang w:val="uk-UA"/>
        </w:rPr>
      </w:pPr>
      <w:r w:rsidRPr="00516ACC">
        <w:rPr>
          <w:i/>
          <w:noProof/>
          <w:sz w:val="28"/>
          <w:lang w:val="uk-UA"/>
        </w:rPr>
        <w:t>Keywords:</w:t>
      </w:r>
      <w:r w:rsidRPr="00516ACC">
        <w:rPr>
          <w:noProof/>
          <w:sz w:val="28"/>
          <w:lang w:val="uk-UA"/>
        </w:rPr>
        <w:t xml:space="preserve"> social information, national libraries, VNLU, information product.</w:t>
      </w:r>
    </w:p>
    <w:p w14:paraId="47849D02" w14:textId="77777777" w:rsidR="00516ACC" w:rsidRPr="00516ACC" w:rsidRDefault="00516ACC" w:rsidP="00516ACC">
      <w:pPr>
        <w:pStyle w:val="Style58"/>
        <w:ind w:left="-567"/>
        <w:rPr>
          <w:noProof/>
          <w:sz w:val="28"/>
          <w:lang w:val="uk-UA"/>
        </w:rPr>
      </w:pPr>
    </w:p>
    <w:p w14:paraId="45882E4B" w14:textId="77777777" w:rsidR="00516ACC" w:rsidRPr="00516ACC" w:rsidRDefault="00516ACC" w:rsidP="00516ACC">
      <w:pPr>
        <w:pStyle w:val="Style58"/>
        <w:ind w:left="-567"/>
        <w:rPr>
          <w:noProof/>
          <w:sz w:val="28"/>
          <w:lang w:val="uk-UA"/>
        </w:rPr>
      </w:pPr>
    </w:p>
    <w:p w14:paraId="4D30006A" w14:textId="77777777" w:rsidR="00F12C76" w:rsidRPr="00516ACC" w:rsidRDefault="00F12C76" w:rsidP="00516ACC">
      <w:pPr>
        <w:ind w:left="-567" w:firstLine="709"/>
        <w:rPr>
          <w:noProof/>
        </w:rPr>
      </w:pPr>
    </w:p>
    <w:sectPr w:rsidR="00F12C76" w:rsidRPr="00516ACC" w:rsidSect="005D1DC5">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546"/>
    <w:rsid w:val="000C0B32"/>
    <w:rsid w:val="003B5792"/>
    <w:rsid w:val="00516ACC"/>
    <w:rsid w:val="005D1DC5"/>
    <w:rsid w:val="006C0B77"/>
    <w:rsid w:val="008242FF"/>
    <w:rsid w:val="00870751"/>
    <w:rsid w:val="008C4546"/>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9D2B"/>
  <w15:chartTrackingRefBased/>
  <w15:docId w15:val="{3D16DDA9-B837-47D7-A87A-AFFBD732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ACC"/>
    <w:pPr>
      <w:spacing w:after="0" w:line="240" w:lineRule="auto"/>
      <w:ind w:firstLine="567"/>
      <w:jc w:val="both"/>
    </w:pPr>
    <w:rPr>
      <w:rFonts w:ascii="Times New Roman" w:eastAsia="Times New Roman" w:hAnsi="Times New Roman" w:cs="Times New Roman"/>
      <w:kern w:val="0"/>
      <w:lang w:val="uk-UA"/>
      <w14:ligatures w14:val="none"/>
    </w:rPr>
  </w:style>
  <w:style w:type="paragraph" w:styleId="1">
    <w:name w:val="heading 1"/>
    <w:basedOn w:val="a"/>
    <w:next w:val="a"/>
    <w:link w:val="10"/>
    <w:uiPriority w:val="9"/>
    <w:qFormat/>
    <w:rsid w:val="008C4546"/>
    <w:pPr>
      <w:keepNext/>
      <w:keepLines/>
      <w:spacing w:before="360" w:after="80"/>
      <w:ind w:firstLine="0"/>
      <w:jc w:val="left"/>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8C4546"/>
    <w:pPr>
      <w:keepNext/>
      <w:keepLines/>
      <w:spacing w:before="160" w:after="80"/>
      <w:ind w:firstLine="0"/>
      <w:jc w:val="left"/>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8C4546"/>
    <w:pPr>
      <w:keepNext/>
      <w:keepLines/>
      <w:spacing w:before="160" w:after="80"/>
      <w:ind w:firstLine="0"/>
      <w:jc w:val="left"/>
      <w:outlineLvl w:val="2"/>
    </w:pPr>
    <w:rPr>
      <w:rFonts w:asciiTheme="minorHAnsi" w:eastAsiaTheme="majorEastAsia" w:hAnsiTheme="minorHAnsi"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8C4546"/>
    <w:pPr>
      <w:keepNext/>
      <w:keepLines/>
      <w:spacing w:before="80" w:after="40"/>
      <w:ind w:firstLine="0"/>
      <w:jc w:val="left"/>
      <w:outlineLvl w:val="3"/>
    </w:pPr>
    <w:rPr>
      <w:rFonts w:asciiTheme="minorHAnsi" w:eastAsiaTheme="majorEastAsia" w:hAnsiTheme="minorHAnsi"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8C4546"/>
    <w:pPr>
      <w:keepNext/>
      <w:keepLines/>
      <w:spacing w:before="80" w:after="40"/>
      <w:ind w:firstLine="0"/>
      <w:jc w:val="left"/>
      <w:outlineLvl w:val="4"/>
    </w:pPr>
    <w:rPr>
      <w:rFonts w:asciiTheme="minorHAnsi" w:eastAsiaTheme="majorEastAsia" w:hAnsiTheme="minorHAnsi"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8C4546"/>
    <w:pPr>
      <w:keepNext/>
      <w:keepLines/>
      <w:spacing w:before="40"/>
      <w:ind w:firstLine="0"/>
      <w:jc w:val="left"/>
      <w:outlineLvl w:val="5"/>
    </w:pPr>
    <w:rPr>
      <w:rFonts w:asciiTheme="minorHAnsi" w:eastAsiaTheme="majorEastAsia" w:hAnsiTheme="minorHAnsi"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8C4546"/>
    <w:pPr>
      <w:keepNext/>
      <w:keepLines/>
      <w:spacing w:before="40"/>
      <w:ind w:firstLine="0"/>
      <w:jc w:val="left"/>
      <w:outlineLvl w:val="6"/>
    </w:pPr>
    <w:rPr>
      <w:rFonts w:asciiTheme="minorHAnsi" w:eastAsiaTheme="majorEastAsia" w:hAnsiTheme="minorHAnsi"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8C4546"/>
    <w:pPr>
      <w:keepNext/>
      <w:keepLines/>
      <w:ind w:firstLine="0"/>
      <w:jc w:val="left"/>
      <w:outlineLvl w:val="7"/>
    </w:pPr>
    <w:rPr>
      <w:rFonts w:asciiTheme="minorHAnsi" w:eastAsiaTheme="majorEastAsia" w:hAnsiTheme="minorHAnsi"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8C4546"/>
    <w:pPr>
      <w:keepNext/>
      <w:keepLines/>
      <w:ind w:firstLine="0"/>
      <w:jc w:val="left"/>
      <w:outlineLvl w:val="8"/>
    </w:pPr>
    <w:rPr>
      <w:rFonts w:asciiTheme="minorHAnsi" w:eastAsiaTheme="majorEastAsia" w:hAnsiTheme="minorHAnsi"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454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C454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454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C454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C454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C454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454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454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4546"/>
    <w:rPr>
      <w:rFonts w:eastAsiaTheme="majorEastAsia" w:cstheme="majorBidi"/>
      <w:color w:val="272727" w:themeColor="text1" w:themeTint="D8"/>
      <w:sz w:val="28"/>
    </w:rPr>
  </w:style>
  <w:style w:type="paragraph" w:styleId="a3">
    <w:name w:val="Title"/>
    <w:basedOn w:val="a"/>
    <w:next w:val="a"/>
    <w:link w:val="a4"/>
    <w:uiPriority w:val="10"/>
    <w:qFormat/>
    <w:rsid w:val="008C4546"/>
    <w:pPr>
      <w:spacing w:after="80"/>
      <w:ind w:firstLine="0"/>
      <w:contextualSpacing/>
      <w:jc w:val="left"/>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ние Знак"/>
    <w:basedOn w:val="a0"/>
    <w:link w:val="a3"/>
    <w:uiPriority w:val="10"/>
    <w:rsid w:val="008C45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546"/>
    <w:pPr>
      <w:numPr>
        <w:ilvl w:val="1"/>
      </w:numPr>
      <w:spacing w:after="160"/>
      <w:ind w:firstLine="567"/>
      <w:jc w:val="left"/>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8C45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4546"/>
    <w:pPr>
      <w:spacing w:before="160" w:after="160"/>
      <w:ind w:firstLine="0"/>
      <w:jc w:val="center"/>
    </w:pPr>
    <w:rPr>
      <w:rFonts w:eastAsiaTheme="minorHAnsi" w:cstheme="minorBidi"/>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8C4546"/>
    <w:rPr>
      <w:rFonts w:ascii="Times New Roman" w:hAnsi="Times New Roman"/>
      <w:i/>
      <w:iCs/>
      <w:color w:val="404040" w:themeColor="text1" w:themeTint="BF"/>
      <w:sz w:val="28"/>
    </w:rPr>
  </w:style>
  <w:style w:type="paragraph" w:styleId="a7">
    <w:name w:val="List Paragraph"/>
    <w:basedOn w:val="a"/>
    <w:uiPriority w:val="34"/>
    <w:qFormat/>
    <w:rsid w:val="008C4546"/>
    <w:pPr>
      <w:spacing w:after="160"/>
      <w:ind w:left="720" w:firstLine="0"/>
      <w:contextualSpacing/>
      <w:jc w:val="left"/>
    </w:pPr>
    <w:rPr>
      <w:rFonts w:eastAsiaTheme="minorHAnsi" w:cstheme="minorBidi"/>
      <w:kern w:val="2"/>
      <w:sz w:val="28"/>
      <w:lang w:val="ru-RU"/>
      <w14:ligatures w14:val="standardContextual"/>
    </w:rPr>
  </w:style>
  <w:style w:type="character" w:styleId="a8">
    <w:name w:val="Intense Emphasis"/>
    <w:basedOn w:val="a0"/>
    <w:uiPriority w:val="21"/>
    <w:qFormat/>
    <w:rsid w:val="008C4546"/>
    <w:rPr>
      <w:i/>
      <w:iCs/>
      <w:color w:val="2E74B5" w:themeColor="accent1" w:themeShade="BF"/>
    </w:rPr>
  </w:style>
  <w:style w:type="paragraph" w:styleId="a9">
    <w:name w:val="Intense Quote"/>
    <w:basedOn w:val="a"/>
    <w:next w:val="a"/>
    <w:link w:val="aa"/>
    <w:uiPriority w:val="30"/>
    <w:qFormat/>
    <w:rsid w:val="008C4546"/>
    <w:pPr>
      <w:pBdr>
        <w:top w:val="single" w:sz="4" w:space="10" w:color="2E74B5" w:themeColor="accent1" w:themeShade="BF"/>
        <w:bottom w:val="single" w:sz="4" w:space="10" w:color="2E74B5" w:themeColor="accent1" w:themeShade="BF"/>
      </w:pBdr>
      <w:spacing w:before="360" w:after="360"/>
      <w:ind w:left="864" w:right="864" w:firstLine="0"/>
      <w:jc w:val="center"/>
    </w:pPr>
    <w:rPr>
      <w:rFonts w:eastAsiaTheme="minorHAnsi" w:cstheme="minorBidi"/>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8C4546"/>
    <w:rPr>
      <w:rFonts w:ascii="Times New Roman" w:hAnsi="Times New Roman"/>
      <w:i/>
      <w:iCs/>
      <w:color w:val="2E74B5" w:themeColor="accent1" w:themeShade="BF"/>
      <w:sz w:val="28"/>
    </w:rPr>
  </w:style>
  <w:style w:type="character" w:styleId="ab">
    <w:name w:val="Intense Reference"/>
    <w:basedOn w:val="a0"/>
    <w:uiPriority w:val="32"/>
    <w:qFormat/>
    <w:rsid w:val="008C4546"/>
    <w:rPr>
      <w:b/>
      <w:bCs/>
      <w:smallCaps/>
      <w:color w:val="2E74B5" w:themeColor="accent1" w:themeShade="BF"/>
      <w:spacing w:val="5"/>
    </w:rPr>
  </w:style>
  <w:style w:type="paragraph" w:customStyle="1" w:styleId="Style58">
    <w:name w:val="Style58"/>
    <w:qFormat/>
    <w:rsid w:val="00516ACC"/>
    <w:pPr>
      <w:widowControl w:val="0"/>
      <w:spacing w:after="0" w:line="240" w:lineRule="auto"/>
      <w:jc w:val="both"/>
    </w:pPr>
    <w:rPr>
      <w:rFonts w:ascii="Times New Roman" w:eastAsia="Times New Roman" w:hAnsi="Times New Roman" w:cs="Times New Roman"/>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Учетная запись Майкрософт</cp:lastModifiedBy>
  <cp:revision>2</cp:revision>
  <dcterms:created xsi:type="dcterms:W3CDTF">2025-09-29T17:07:00Z</dcterms:created>
  <dcterms:modified xsi:type="dcterms:W3CDTF">2025-09-29T17:07:00Z</dcterms:modified>
</cp:coreProperties>
</file>