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7390A" w14:textId="77777777" w:rsidR="009F64D9" w:rsidRPr="007F4E0F" w:rsidRDefault="009F64D9" w:rsidP="009F64D9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7F4E0F">
        <w:rPr>
          <w:rFonts w:ascii="Times New Roman" w:hAnsi="Times New Roman" w:cs="Times New Roman"/>
          <w:b/>
          <w:bCs/>
          <w:sz w:val="28"/>
          <w:szCs w:val="28"/>
          <w:lang w:val="uk-UA"/>
        </w:rPr>
        <w:t>Кароєва</w:t>
      </w:r>
      <w:proofErr w:type="spellEnd"/>
      <w:r w:rsidRPr="007F4E0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Тетяна Робертівна</w:t>
      </w:r>
    </w:p>
    <w:p w14:paraId="5DF42AB8" w14:textId="77777777" w:rsidR="009F64D9" w:rsidRPr="007F4E0F" w:rsidRDefault="009F64D9" w:rsidP="009F64D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F4E0F">
        <w:rPr>
          <w:rFonts w:ascii="Times New Roman" w:hAnsi="Times New Roman" w:cs="Times New Roman"/>
          <w:sz w:val="28"/>
          <w:szCs w:val="28"/>
          <w:lang w:val="uk-UA"/>
        </w:rPr>
        <w:t>ORCID: https://orcid.org/0000-0001-5012-9513</w:t>
      </w:r>
    </w:p>
    <w:p w14:paraId="7B17B8DF" w14:textId="77777777" w:rsidR="009F64D9" w:rsidRPr="007F4E0F" w:rsidRDefault="009F64D9" w:rsidP="009F64D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7F4E0F">
        <w:rPr>
          <w:rFonts w:ascii="Times New Roman" w:hAnsi="Times New Roman" w:cs="Times New Roman"/>
          <w:sz w:val="28"/>
          <w:szCs w:val="28"/>
          <w:lang w:val="uk-UA"/>
        </w:rPr>
        <w:t>докторка</w:t>
      </w:r>
      <w:proofErr w:type="spellEnd"/>
      <w:r w:rsidRPr="007F4E0F">
        <w:rPr>
          <w:rFonts w:ascii="Times New Roman" w:hAnsi="Times New Roman" w:cs="Times New Roman"/>
          <w:sz w:val="28"/>
          <w:szCs w:val="28"/>
          <w:lang w:val="uk-UA"/>
        </w:rPr>
        <w:t xml:space="preserve"> історичних наук, професорка</w:t>
      </w:r>
    </w:p>
    <w:p w14:paraId="581C2FA8" w14:textId="77777777" w:rsidR="009F64D9" w:rsidRPr="007F4E0F" w:rsidRDefault="009F64D9" w:rsidP="009F64D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4E0F">
        <w:rPr>
          <w:rFonts w:ascii="Times New Roman" w:hAnsi="Times New Roman" w:cs="Times New Roman"/>
          <w:sz w:val="28"/>
          <w:szCs w:val="28"/>
          <w:lang w:val="uk-UA"/>
        </w:rPr>
        <w:t>кафедра культури, методики навчання історії та спеціальних історичних дисциплін</w:t>
      </w:r>
    </w:p>
    <w:p w14:paraId="4C5D288E" w14:textId="77777777" w:rsidR="009F64D9" w:rsidRPr="007F4E0F" w:rsidRDefault="009F64D9" w:rsidP="009F64D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4E0F">
        <w:rPr>
          <w:rFonts w:ascii="Times New Roman" w:hAnsi="Times New Roman" w:cs="Times New Roman"/>
          <w:sz w:val="28"/>
          <w:szCs w:val="28"/>
          <w:lang w:val="uk-UA"/>
        </w:rPr>
        <w:t>Вінницький державний педагогічний університет ім. Михайла Коцюбинського</w:t>
      </w:r>
    </w:p>
    <w:p w14:paraId="2CE9B856" w14:textId="77777777" w:rsidR="009F64D9" w:rsidRPr="007F4E0F" w:rsidRDefault="009F64D9" w:rsidP="009F64D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4E0F">
        <w:rPr>
          <w:rFonts w:ascii="Times New Roman" w:hAnsi="Times New Roman" w:cs="Times New Roman"/>
          <w:sz w:val="28"/>
          <w:szCs w:val="28"/>
          <w:lang w:val="uk-UA"/>
        </w:rPr>
        <w:t xml:space="preserve">Вінниця, Україна </w:t>
      </w:r>
    </w:p>
    <w:p w14:paraId="1D519289" w14:textId="77777777" w:rsidR="009F64D9" w:rsidRPr="007F4E0F" w:rsidRDefault="009F64D9" w:rsidP="009F64D9">
      <w:pPr>
        <w:spacing w:after="0" w:line="360" w:lineRule="auto"/>
        <w:rPr>
          <w:rStyle w:val="a6"/>
          <w:rFonts w:ascii="Times New Roman" w:hAnsi="Times New Roman" w:cs="Times New Roman"/>
          <w:sz w:val="28"/>
          <w:szCs w:val="28"/>
          <w:lang w:val="uk-UA"/>
        </w:rPr>
      </w:pPr>
      <w:r w:rsidRPr="007F4E0F">
        <w:rPr>
          <w:rFonts w:ascii="Times New Roman" w:hAnsi="Times New Roman" w:cs="Times New Roman"/>
          <w:sz w:val="28"/>
          <w:szCs w:val="28"/>
          <w:lang w:val="uk-UA"/>
        </w:rPr>
        <w:t>e-</w:t>
      </w:r>
      <w:proofErr w:type="spellStart"/>
      <w:r w:rsidRPr="007F4E0F">
        <w:rPr>
          <w:rFonts w:ascii="Times New Roman" w:hAnsi="Times New Roman" w:cs="Times New Roman"/>
          <w:sz w:val="28"/>
          <w:szCs w:val="28"/>
          <w:lang w:val="uk-UA"/>
        </w:rPr>
        <w:t>mail</w:t>
      </w:r>
      <w:proofErr w:type="spellEnd"/>
      <w:r w:rsidRPr="007F4E0F">
        <w:rPr>
          <w:rFonts w:ascii="Times New Roman" w:hAnsi="Times New Roman" w:cs="Times New Roman"/>
          <w:sz w:val="28"/>
          <w:szCs w:val="28"/>
          <w:lang w:val="uk-UA"/>
        </w:rPr>
        <w:t>: tetiana.karoieva@vspu.edu.ua</w:t>
      </w:r>
    </w:p>
    <w:p w14:paraId="5D6F5CB2" w14:textId="77777777" w:rsidR="009F64D9" w:rsidRDefault="009F64D9" w:rsidP="009F64D9">
      <w:pPr>
        <w:spacing w:after="0" w:line="360" w:lineRule="auto"/>
        <w:rPr>
          <w:rStyle w:val="a6"/>
          <w:sz w:val="28"/>
          <w:szCs w:val="28"/>
          <w:lang w:val="uk-UA"/>
        </w:rPr>
      </w:pPr>
    </w:p>
    <w:p w14:paraId="14440B15" w14:textId="77777777" w:rsidR="009F64D9" w:rsidRDefault="009F64D9" w:rsidP="009F64D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Коло за</w:t>
      </w:r>
      <w:r w:rsidRPr="008604EB">
        <w:rPr>
          <w:rFonts w:ascii="Times New Roman" w:hAnsi="Times New Roman" w:cs="Times New Roman"/>
          <w:b/>
          <w:sz w:val="28"/>
          <w:szCs w:val="28"/>
          <w:lang w:val="uk-UA"/>
        </w:rPr>
        <w:t>боронен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их</w:t>
      </w:r>
      <w:r w:rsidRPr="008604E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8604EB">
        <w:rPr>
          <w:rFonts w:ascii="Times New Roman" w:hAnsi="Times New Roman" w:cs="Times New Roman"/>
          <w:b/>
          <w:sz w:val="28"/>
          <w:szCs w:val="28"/>
          <w:lang w:val="uk-UA"/>
        </w:rPr>
        <w:t>польськ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омовних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604E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книг першої половини ХІХ ст. </w:t>
      </w:r>
    </w:p>
    <w:p w14:paraId="1169E61F" w14:textId="77777777" w:rsidR="009F64D9" w:rsidRDefault="009F64D9" w:rsidP="009F64D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 теренах Правобережної України</w:t>
      </w:r>
    </w:p>
    <w:p w14:paraId="26ADDD4C" w14:textId="77777777" w:rsidR="009F64D9" w:rsidRPr="009A118A" w:rsidRDefault="009F64D9" w:rsidP="009F64D9">
      <w:pPr>
        <w:spacing w:after="0" w:line="360" w:lineRule="auto"/>
        <w:rPr>
          <w:sz w:val="28"/>
          <w:szCs w:val="28"/>
          <w:lang w:val="uk-UA"/>
        </w:rPr>
      </w:pPr>
    </w:p>
    <w:p w14:paraId="770F82A0" w14:textId="77777777" w:rsidR="009F64D9" w:rsidRDefault="009F64D9" w:rsidP="009F64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публікації на основі колекції відділу рідкісних і цінних видань Вінницької ОУНБ ім. Валентина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Отамановського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окреслюються практики друку, географія, тематика та типологія заборонених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польськомовних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видань першої половини ХІХ ст., що поширювалися на теренах Правобережної України.</w:t>
      </w:r>
    </w:p>
    <w:p w14:paraId="2913220C" w14:textId="77777777" w:rsidR="009F64D9" w:rsidRPr="0031091D" w:rsidRDefault="009F64D9" w:rsidP="009F64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118A">
        <w:rPr>
          <w:rFonts w:ascii="Times New Roman" w:hAnsi="Times New Roman" w:cs="Times New Roman"/>
          <w:i/>
          <w:sz w:val="28"/>
          <w:szCs w:val="28"/>
          <w:lang w:val="uk-UA"/>
        </w:rPr>
        <w:t>Ключові слова</w:t>
      </w:r>
      <w:r>
        <w:rPr>
          <w:rFonts w:ascii="Times New Roman" w:hAnsi="Times New Roman" w:cs="Times New Roman"/>
          <w:sz w:val="28"/>
          <w:szCs w:val="28"/>
          <w:lang w:val="uk-UA"/>
        </w:rPr>
        <w:t>: заборонені книги, цензура, польська книга, Правобережна Україна</w:t>
      </w:r>
    </w:p>
    <w:p w14:paraId="5E0DEBD1" w14:textId="77777777" w:rsidR="009F64D9" w:rsidRDefault="009F64D9" w:rsidP="009F64D9">
      <w:pPr>
        <w:jc w:val="center"/>
        <w:rPr>
          <w:lang w:val="uk-UA"/>
        </w:rPr>
      </w:pPr>
    </w:p>
    <w:p w14:paraId="571C9960" w14:textId="77777777" w:rsidR="009F64D9" w:rsidRPr="006D0CF7" w:rsidRDefault="009F64D9" w:rsidP="009F64D9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  <w:lang w:val="uk-UA"/>
        </w:rPr>
      </w:pPr>
      <w:r w:rsidRPr="006D0CF7">
        <w:rPr>
          <w:rFonts w:ascii="Times New Roman" w:hAnsi="Times New Roman" w:cs="Times New Roman"/>
          <w:spacing w:val="-2"/>
          <w:sz w:val="28"/>
          <w:szCs w:val="28"/>
          <w:lang w:val="uk-UA"/>
        </w:rPr>
        <w:t>Заборонені книги теоретично не мали потрапляти на терени Російської імперії. Для цього існувала спеціальна іноземна цензура. У першій половині ХІХ ст. в</w:t>
      </w:r>
      <w:proofErr w:type="spellStart"/>
      <w:r w:rsidRPr="006D0CF7">
        <w:rPr>
          <w:rFonts w:ascii="Times New Roman" w:hAnsi="Times New Roman" w:cs="Times New Roman"/>
          <w:spacing w:val="-2"/>
          <w:sz w:val="28"/>
          <w:szCs w:val="28"/>
        </w:rPr>
        <w:t>везення</w:t>
      </w:r>
      <w:proofErr w:type="spellEnd"/>
      <w:r w:rsidRPr="006D0CF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D0CF7">
        <w:rPr>
          <w:rFonts w:ascii="Times New Roman" w:hAnsi="Times New Roman" w:cs="Times New Roman"/>
          <w:spacing w:val="-2"/>
          <w:sz w:val="28"/>
          <w:szCs w:val="28"/>
        </w:rPr>
        <w:t>іноземних</w:t>
      </w:r>
      <w:proofErr w:type="spellEnd"/>
      <w:r w:rsidRPr="006D0CF7">
        <w:rPr>
          <w:rFonts w:ascii="Times New Roman" w:hAnsi="Times New Roman" w:cs="Times New Roman"/>
          <w:spacing w:val="-2"/>
          <w:sz w:val="28"/>
          <w:szCs w:val="28"/>
        </w:rPr>
        <w:t xml:space="preserve"> книг </w:t>
      </w:r>
      <w:proofErr w:type="spellStart"/>
      <w:r w:rsidRPr="006D0CF7">
        <w:rPr>
          <w:rFonts w:ascii="Times New Roman" w:hAnsi="Times New Roman" w:cs="Times New Roman"/>
          <w:spacing w:val="-2"/>
          <w:sz w:val="28"/>
          <w:szCs w:val="28"/>
        </w:rPr>
        <w:t>регулювалося</w:t>
      </w:r>
      <w:proofErr w:type="spellEnd"/>
      <w:r w:rsidRPr="006D0CF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D0CF7">
        <w:rPr>
          <w:rFonts w:ascii="Times New Roman" w:hAnsi="Times New Roman" w:cs="Times New Roman"/>
          <w:spacing w:val="-2"/>
          <w:sz w:val="28"/>
          <w:szCs w:val="28"/>
        </w:rPr>
        <w:t>Цензурними</w:t>
      </w:r>
      <w:proofErr w:type="spellEnd"/>
      <w:r w:rsidRPr="006D0CF7">
        <w:rPr>
          <w:rFonts w:ascii="Times New Roman" w:hAnsi="Times New Roman" w:cs="Times New Roman"/>
          <w:spacing w:val="-2"/>
          <w:sz w:val="28"/>
          <w:szCs w:val="28"/>
        </w:rPr>
        <w:t xml:space="preserve"> статутами (1804, 1826, 1828) та </w:t>
      </w:r>
      <w:proofErr w:type="spellStart"/>
      <w:r w:rsidRPr="006D0CF7">
        <w:rPr>
          <w:rFonts w:ascii="Times New Roman" w:hAnsi="Times New Roman" w:cs="Times New Roman"/>
          <w:spacing w:val="-2"/>
          <w:sz w:val="28"/>
          <w:szCs w:val="28"/>
        </w:rPr>
        <w:t>спеціальними</w:t>
      </w:r>
      <w:proofErr w:type="spellEnd"/>
      <w:r w:rsidRPr="006D0CF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D0CF7">
        <w:rPr>
          <w:rFonts w:ascii="Times New Roman" w:hAnsi="Times New Roman" w:cs="Times New Roman"/>
          <w:spacing w:val="-2"/>
          <w:sz w:val="28"/>
          <w:szCs w:val="28"/>
        </w:rPr>
        <w:t>митними</w:t>
      </w:r>
      <w:proofErr w:type="spellEnd"/>
      <w:r w:rsidRPr="006D0CF7">
        <w:rPr>
          <w:rFonts w:ascii="Times New Roman" w:hAnsi="Times New Roman" w:cs="Times New Roman"/>
          <w:spacing w:val="-2"/>
          <w:sz w:val="28"/>
          <w:szCs w:val="28"/>
        </w:rPr>
        <w:t xml:space="preserve"> правилами. Контроль </w:t>
      </w:r>
      <w:proofErr w:type="spellStart"/>
      <w:r w:rsidRPr="006D0CF7">
        <w:rPr>
          <w:rFonts w:ascii="Times New Roman" w:hAnsi="Times New Roman" w:cs="Times New Roman"/>
          <w:spacing w:val="-2"/>
          <w:sz w:val="28"/>
          <w:szCs w:val="28"/>
        </w:rPr>
        <w:t>здійснював</w:t>
      </w:r>
      <w:proofErr w:type="spellEnd"/>
      <w:r w:rsidRPr="006D0CF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D0CF7">
        <w:rPr>
          <w:rFonts w:ascii="Times New Roman" w:hAnsi="Times New Roman" w:cs="Times New Roman"/>
          <w:spacing w:val="-2"/>
          <w:sz w:val="28"/>
          <w:szCs w:val="28"/>
        </w:rPr>
        <w:t>Комітет</w:t>
      </w:r>
      <w:proofErr w:type="spellEnd"/>
      <w:r w:rsidRPr="006D0CF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D0CF7">
        <w:rPr>
          <w:rFonts w:ascii="Times New Roman" w:hAnsi="Times New Roman" w:cs="Times New Roman"/>
          <w:spacing w:val="-2"/>
          <w:sz w:val="28"/>
          <w:szCs w:val="28"/>
        </w:rPr>
        <w:t>цензури</w:t>
      </w:r>
      <w:proofErr w:type="spellEnd"/>
      <w:r w:rsidRPr="006D0CF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D0CF7">
        <w:rPr>
          <w:rFonts w:ascii="Times New Roman" w:hAnsi="Times New Roman" w:cs="Times New Roman"/>
          <w:spacing w:val="-2"/>
          <w:sz w:val="28"/>
          <w:szCs w:val="28"/>
        </w:rPr>
        <w:t>іноземної</w:t>
      </w:r>
      <w:proofErr w:type="spellEnd"/>
      <w:r w:rsidRPr="006D0CF7">
        <w:rPr>
          <w:rFonts w:ascii="Times New Roman" w:hAnsi="Times New Roman" w:cs="Times New Roman"/>
          <w:spacing w:val="-2"/>
          <w:sz w:val="28"/>
          <w:szCs w:val="28"/>
        </w:rPr>
        <w:t xml:space="preserve"> (Санкт-Петербург), а</w:t>
      </w:r>
      <w:r w:rsidRPr="006D0CF7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на місцях, зокрема українських теренах, – </w:t>
      </w:r>
      <w:proofErr w:type="spellStart"/>
      <w:r w:rsidRPr="006D0CF7">
        <w:rPr>
          <w:rFonts w:ascii="Times New Roman" w:hAnsi="Times New Roman" w:cs="Times New Roman"/>
          <w:spacing w:val="-2"/>
          <w:sz w:val="28"/>
          <w:szCs w:val="28"/>
        </w:rPr>
        <w:t>митниці</w:t>
      </w:r>
      <w:proofErr w:type="spellEnd"/>
      <w:r w:rsidRPr="006D0CF7">
        <w:rPr>
          <w:rFonts w:ascii="Times New Roman" w:hAnsi="Times New Roman" w:cs="Times New Roman"/>
          <w:spacing w:val="-2"/>
          <w:sz w:val="28"/>
          <w:szCs w:val="28"/>
        </w:rPr>
        <w:t xml:space="preserve"> у </w:t>
      </w:r>
      <w:proofErr w:type="spellStart"/>
      <w:r w:rsidRPr="006D0CF7">
        <w:rPr>
          <w:rFonts w:ascii="Times New Roman" w:hAnsi="Times New Roman" w:cs="Times New Roman"/>
          <w:spacing w:val="-2"/>
          <w:sz w:val="28"/>
          <w:szCs w:val="28"/>
        </w:rPr>
        <w:t>прикордонних</w:t>
      </w:r>
      <w:proofErr w:type="spellEnd"/>
      <w:r w:rsidRPr="006D0CF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D0CF7">
        <w:rPr>
          <w:rFonts w:ascii="Times New Roman" w:hAnsi="Times New Roman" w:cs="Times New Roman"/>
          <w:spacing w:val="-2"/>
          <w:sz w:val="28"/>
          <w:szCs w:val="28"/>
        </w:rPr>
        <w:t>містах</w:t>
      </w:r>
      <w:proofErr w:type="spellEnd"/>
      <w:r w:rsidRPr="006D0CF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D0CF7">
        <w:rPr>
          <w:rFonts w:ascii="Times New Roman" w:hAnsi="Times New Roman" w:cs="Times New Roman"/>
          <w:spacing w:val="-2"/>
          <w:sz w:val="28"/>
          <w:szCs w:val="28"/>
          <w:lang w:val="uk-UA"/>
        </w:rPr>
        <w:t>(</w:t>
      </w:r>
      <w:proofErr w:type="spellStart"/>
      <w:r w:rsidRPr="006D0CF7">
        <w:rPr>
          <w:rFonts w:ascii="Times New Roman" w:hAnsi="Times New Roman" w:cs="Times New Roman"/>
          <w:spacing w:val="-2"/>
          <w:sz w:val="28"/>
          <w:szCs w:val="28"/>
          <w:lang w:val="uk-UA"/>
        </w:rPr>
        <w:t>Радзивилів</w:t>
      </w:r>
      <w:proofErr w:type="spellEnd"/>
      <w:r w:rsidRPr="006D0CF7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, Одеса, Ізмаїл, Керч) </w:t>
      </w:r>
      <w:r w:rsidRPr="006D0CF7">
        <w:rPr>
          <w:rFonts w:ascii="Times New Roman" w:hAnsi="Times New Roman" w:cs="Times New Roman"/>
          <w:spacing w:val="-2"/>
          <w:sz w:val="28"/>
          <w:szCs w:val="28"/>
        </w:rPr>
        <w:t xml:space="preserve">та </w:t>
      </w:r>
      <w:proofErr w:type="spellStart"/>
      <w:r w:rsidRPr="006D0CF7">
        <w:rPr>
          <w:rFonts w:ascii="Times New Roman" w:hAnsi="Times New Roman" w:cs="Times New Roman"/>
          <w:spacing w:val="-2"/>
          <w:sz w:val="28"/>
          <w:szCs w:val="28"/>
        </w:rPr>
        <w:t>університети</w:t>
      </w:r>
      <w:proofErr w:type="spellEnd"/>
      <w:r w:rsidRPr="006D0CF7">
        <w:rPr>
          <w:rFonts w:ascii="Times New Roman" w:hAnsi="Times New Roman" w:cs="Times New Roman"/>
          <w:spacing w:val="-2"/>
          <w:sz w:val="28"/>
          <w:szCs w:val="28"/>
        </w:rPr>
        <w:t xml:space="preserve"> (Ки</w:t>
      </w:r>
      <w:r w:rsidRPr="006D0CF7">
        <w:rPr>
          <w:rFonts w:ascii="Times New Roman" w:hAnsi="Times New Roman" w:cs="Times New Roman"/>
          <w:spacing w:val="-2"/>
          <w:sz w:val="28"/>
          <w:szCs w:val="28"/>
          <w:lang w:val="uk-UA"/>
        </w:rPr>
        <w:t>ї</w:t>
      </w:r>
      <w:r w:rsidRPr="006D0CF7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6D0CF7">
        <w:rPr>
          <w:rFonts w:ascii="Times New Roman" w:hAnsi="Times New Roman" w:cs="Times New Roman"/>
          <w:spacing w:val="-2"/>
          <w:sz w:val="28"/>
          <w:szCs w:val="28"/>
          <w:lang w:val="uk-UA"/>
        </w:rPr>
        <w:t>, Харків</w:t>
      </w:r>
      <w:r w:rsidRPr="006D0CF7">
        <w:rPr>
          <w:rFonts w:ascii="Times New Roman" w:hAnsi="Times New Roman" w:cs="Times New Roman"/>
          <w:spacing w:val="-2"/>
          <w:sz w:val="28"/>
          <w:szCs w:val="28"/>
        </w:rPr>
        <w:t xml:space="preserve">). </w:t>
      </w:r>
      <w:r w:rsidRPr="006D0CF7">
        <w:rPr>
          <w:rFonts w:ascii="Times New Roman" w:hAnsi="Times New Roman" w:cs="Times New Roman"/>
          <w:spacing w:val="-2"/>
          <w:sz w:val="28"/>
          <w:szCs w:val="28"/>
          <w:lang w:val="uk-UA"/>
        </w:rPr>
        <w:t>Тим не менш подібні книги були в ходу. Вивчення кола видань, що потрапляли на українські землі</w:t>
      </w:r>
      <w:r>
        <w:rPr>
          <w:rFonts w:ascii="Times New Roman" w:hAnsi="Times New Roman" w:cs="Times New Roman"/>
          <w:spacing w:val="-2"/>
          <w:sz w:val="28"/>
          <w:szCs w:val="28"/>
          <w:lang w:val="uk-UA"/>
        </w:rPr>
        <w:t>,</w:t>
      </w:r>
      <w:r w:rsidRPr="006D0CF7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допомагає зрозуміти механізми боротьби за свободу слова та еволюцію суспільної думки, уточнити історико-культурну значущість окремих  примірників. Зауважимо, що під книгами першої половини ХІХ ст. розуміємо видання друковані від 1801 р. до 1863 р., тобто до </w:t>
      </w:r>
      <w:r w:rsidRPr="006D0CF7">
        <w:rPr>
          <w:rFonts w:ascii="Times New Roman" w:hAnsi="Times New Roman" w:cs="Times New Roman"/>
          <w:spacing w:val="-2"/>
          <w:sz w:val="28"/>
          <w:szCs w:val="28"/>
          <w:lang w:val="uk-UA"/>
        </w:rPr>
        <w:lastRenderedPageBreak/>
        <w:t>польського повстання 1863–1864 рр., після якого цензурний режим в імперії став жорсткішим, а виконавська дисципліна митників та цензорів підвищилася.</w:t>
      </w:r>
    </w:p>
    <w:p w14:paraId="7F34D9A7" w14:textId="77777777" w:rsidR="009F64D9" w:rsidRPr="0036195A" w:rsidRDefault="009F64D9" w:rsidP="009F64D9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  <w:lang w:val="uk-UA"/>
        </w:rPr>
      </w:pPr>
      <w:r w:rsidRPr="0036195A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Серед 242 назв </w:t>
      </w:r>
      <w:proofErr w:type="spellStart"/>
      <w:r w:rsidRPr="0036195A">
        <w:rPr>
          <w:rFonts w:ascii="Times New Roman" w:hAnsi="Times New Roman" w:cs="Times New Roman"/>
          <w:spacing w:val="-2"/>
          <w:sz w:val="28"/>
          <w:szCs w:val="28"/>
          <w:lang w:val="uk-UA"/>
        </w:rPr>
        <w:t>польськомовних</w:t>
      </w:r>
      <w:proofErr w:type="spellEnd"/>
      <w:r w:rsidRPr="0036195A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видань першої половини ХІХ ст. фонду відділу рідкісних і цінних видань Вінницької ОУНБ ім. Валентина </w:t>
      </w:r>
      <w:proofErr w:type="spellStart"/>
      <w:r w:rsidRPr="0036195A">
        <w:rPr>
          <w:rFonts w:ascii="Times New Roman" w:hAnsi="Times New Roman" w:cs="Times New Roman"/>
          <w:spacing w:val="-2"/>
          <w:sz w:val="28"/>
          <w:szCs w:val="28"/>
          <w:lang w:val="uk-UA"/>
        </w:rPr>
        <w:t>Отамановського</w:t>
      </w:r>
      <w:proofErr w:type="spellEnd"/>
      <w:r w:rsidRPr="0036195A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виявлено 1</w:t>
      </w:r>
      <w:r>
        <w:rPr>
          <w:rFonts w:ascii="Times New Roman" w:hAnsi="Times New Roman" w:cs="Times New Roman"/>
          <w:spacing w:val="-2"/>
          <w:sz w:val="28"/>
          <w:szCs w:val="28"/>
          <w:lang w:val="uk-UA"/>
        </w:rPr>
        <w:t>3</w:t>
      </w:r>
      <w:r w:rsidRPr="0036195A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заборонених в Російській імперії. Таке співвідношення підсвічує загальну атмосферу фрондерства серед освіченого населення, яке читало польською мовою.  </w:t>
      </w:r>
    </w:p>
    <w:p w14:paraId="298EDD72" w14:textId="77777777" w:rsidR="009F64D9" w:rsidRDefault="009F64D9" w:rsidP="009F64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195A">
        <w:rPr>
          <w:rFonts w:ascii="Times New Roman" w:hAnsi="Times New Roman" w:cs="Times New Roman"/>
          <w:spacing w:val="-2"/>
          <w:sz w:val="28"/>
          <w:szCs w:val="28"/>
          <w:lang w:val="uk-UA"/>
        </w:rPr>
        <w:t>За цензурною практикою і</w:t>
      </w:r>
      <w:proofErr w:type="spellStart"/>
      <w:r w:rsidRPr="0036195A">
        <w:rPr>
          <w:rFonts w:ascii="Times New Roman" w:hAnsi="Times New Roman" w:cs="Times New Roman"/>
          <w:spacing w:val="-2"/>
          <w:sz w:val="28"/>
          <w:szCs w:val="28"/>
        </w:rPr>
        <w:t>ноземці</w:t>
      </w:r>
      <w:proofErr w:type="spellEnd"/>
      <w:r w:rsidRPr="0036195A">
        <w:rPr>
          <w:rFonts w:ascii="Times New Roman" w:hAnsi="Times New Roman" w:cs="Times New Roman"/>
          <w:spacing w:val="-2"/>
          <w:sz w:val="28"/>
          <w:szCs w:val="28"/>
        </w:rPr>
        <w:t xml:space="preserve"> та </w:t>
      </w:r>
      <w:proofErr w:type="spellStart"/>
      <w:r w:rsidRPr="0036195A">
        <w:rPr>
          <w:rFonts w:ascii="Times New Roman" w:hAnsi="Times New Roman" w:cs="Times New Roman"/>
          <w:spacing w:val="-2"/>
          <w:sz w:val="28"/>
          <w:szCs w:val="28"/>
        </w:rPr>
        <w:t>заможні</w:t>
      </w:r>
      <w:proofErr w:type="spellEnd"/>
      <w:r w:rsidRPr="0036195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6195A">
        <w:rPr>
          <w:rFonts w:ascii="Times New Roman" w:hAnsi="Times New Roman" w:cs="Times New Roman"/>
          <w:spacing w:val="-2"/>
          <w:sz w:val="28"/>
          <w:szCs w:val="28"/>
          <w:lang w:val="uk-UA"/>
        </w:rPr>
        <w:t>особи</w:t>
      </w:r>
      <w:r w:rsidRPr="0036195A">
        <w:rPr>
          <w:rFonts w:ascii="Times New Roman" w:hAnsi="Times New Roman" w:cs="Times New Roman"/>
          <w:spacing w:val="-2"/>
          <w:sz w:val="28"/>
          <w:szCs w:val="28"/>
        </w:rPr>
        <w:t xml:space="preserve"> могли </w:t>
      </w:r>
      <w:proofErr w:type="spellStart"/>
      <w:r w:rsidRPr="0036195A">
        <w:rPr>
          <w:rFonts w:ascii="Times New Roman" w:hAnsi="Times New Roman" w:cs="Times New Roman"/>
          <w:spacing w:val="-2"/>
          <w:sz w:val="28"/>
          <w:szCs w:val="28"/>
        </w:rPr>
        <w:t>отримувати</w:t>
      </w:r>
      <w:proofErr w:type="spellEnd"/>
      <w:r w:rsidRPr="0036195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6195A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подібні </w:t>
      </w:r>
      <w:r w:rsidRPr="0036195A">
        <w:rPr>
          <w:rFonts w:ascii="Times New Roman" w:hAnsi="Times New Roman" w:cs="Times New Roman"/>
          <w:spacing w:val="-2"/>
          <w:sz w:val="28"/>
          <w:szCs w:val="28"/>
        </w:rPr>
        <w:t xml:space="preserve">книги для </w:t>
      </w:r>
      <w:proofErr w:type="spellStart"/>
      <w:r w:rsidRPr="0036195A">
        <w:rPr>
          <w:rFonts w:ascii="Times New Roman" w:hAnsi="Times New Roman" w:cs="Times New Roman"/>
          <w:spacing w:val="-2"/>
          <w:sz w:val="28"/>
          <w:szCs w:val="28"/>
        </w:rPr>
        <w:t>особистого</w:t>
      </w:r>
      <w:proofErr w:type="spellEnd"/>
      <w:r w:rsidRPr="0036195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36195A">
        <w:rPr>
          <w:rFonts w:ascii="Times New Roman" w:hAnsi="Times New Roman" w:cs="Times New Roman"/>
          <w:spacing w:val="-2"/>
          <w:sz w:val="28"/>
          <w:szCs w:val="28"/>
        </w:rPr>
        <w:t>користування</w:t>
      </w:r>
      <w:proofErr w:type="spellEnd"/>
      <w:r w:rsidRPr="0036195A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Pr="0036195A">
        <w:rPr>
          <w:rFonts w:ascii="Times New Roman" w:hAnsi="Times New Roman" w:cs="Times New Roman"/>
          <w:spacing w:val="-2"/>
          <w:sz w:val="28"/>
          <w:szCs w:val="28"/>
          <w:lang w:val="uk-UA"/>
        </w:rPr>
        <w:t>хоч й</w:t>
      </w:r>
      <w:r w:rsidRPr="0036195A">
        <w:rPr>
          <w:rFonts w:ascii="Times New Roman" w:hAnsi="Times New Roman" w:cs="Times New Roman"/>
          <w:spacing w:val="-2"/>
          <w:sz w:val="28"/>
          <w:szCs w:val="28"/>
        </w:rPr>
        <w:t xml:space="preserve"> за </w:t>
      </w:r>
      <w:proofErr w:type="spellStart"/>
      <w:r w:rsidRPr="0036195A">
        <w:rPr>
          <w:rFonts w:ascii="Times New Roman" w:hAnsi="Times New Roman" w:cs="Times New Roman"/>
          <w:spacing w:val="-2"/>
          <w:sz w:val="28"/>
          <w:szCs w:val="28"/>
        </w:rPr>
        <w:t>спеціальним</w:t>
      </w:r>
      <w:proofErr w:type="spellEnd"/>
      <w:r w:rsidRPr="0036195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36195A">
        <w:rPr>
          <w:rFonts w:ascii="Times New Roman" w:hAnsi="Times New Roman" w:cs="Times New Roman"/>
          <w:spacing w:val="-2"/>
          <w:sz w:val="28"/>
          <w:szCs w:val="28"/>
        </w:rPr>
        <w:t>дозволом</w:t>
      </w:r>
      <w:proofErr w:type="spellEnd"/>
      <w:r w:rsidRPr="0036195A">
        <w:rPr>
          <w:rFonts w:ascii="Times New Roman" w:hAnsi="Times New Roman" w:cs="Times New Roman"/>
          <w:spacing w:val="-2"/>
          <w:sz w:val="28"/>
          <w:szCs w:val="28"/>
        </w:rPr>
        <w:t xml:space="preserve"> цензурного </w:t>
      </w:r>
      <w:proofErr w:type="spellStart"/>
      <w:r w:rsidRPr="0036195A">
        <w:rPr>
          <w:rFonts w:ascii="Times New Roman" w:hAnsi="Times New Roman" w:cs="Times New Roman"/>
          <w:spacing w:val="-2"/>
          <w:sz w:val="28"/>
          <w:szCs w:val="28"/>
        </w:rPr>
        <w:t>комітету</w:t>
      </w:r>
      <w:proofErr w:type="spellEnd"/>
      <w:r w:rsidRPr="0036195A">
        <w:rPr>
          <w:rFonts w:ascii="Times New Roman" w:hAnsi="Times New Roman" w:cs="Times New Roman"/>
          <w:spacing w:val="-2"/>
          <w:sz w:val="28"/>
          <w:szCs w:val="28"/>
        </w:rPr>
        <w:t>.</w:t>
      </w:r>
      <w:r w:rsidRPr="0036195A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Оскільки </w:t>
      </w:r>
      <w:r>
        <w:rPr>
          <w:rFonts w:ascii="Times New Roman" w:hAnsi="Times New Roman" w:cs="Times New Roman"/>
          <w:spacing w:val="-2"/>
          <w:sz w:val="28"/>
          <w:szCs w:val="28"/>
          <w:lang w:val="uk-UA"/>
        </w:rPr>
        <w:t>8</w:t>
      </w:r>
      <w:r w:rsidRPr="0036195A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виявлених назв походять з родових бібліотек</w:t>
      </w:r>
      <w:r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Собанських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Якубовських,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Руссановських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Ґрохольських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36195A">
        <w:rPr>
          <w:rFonts w:ascii="Times New Roman" w:hAnsi="Times New Roman" w:cs="Times New Roman"/>
          <w:spacing w:val="-2"/>
          <w:sz w:val="28"/>
          <w:szCs w:val="28"/>
          <w:lang w:val="uk-UA"/>
        </w:rPr>
        <w:t>, то</w:t>
      </w:r>
      <w:r>
        <w:rPr>
          <w:rFonts w:ascii="Times New Roman" w:hAnsi="Times New Roman" w:cs="Times New Roman"/>
          <w:spacing w:val="-2"/>
          <w:sz w:val="28"/>
          <w:szCs w:val="28"/>
          <w:lang w:val="uk-UA"/>
        </w:rPr>
        <w:t>, вочевидь,</w:t>
      </w:r>
      <w:r w:rsidRPr="0036195A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польська аристократія корист</w:t>
      </w:r>
      <w:r>
        <w:rPr>
          <w:rFonts w:ascii="Times New Roman" w:hAnsi="Times New Roman" w:cs="Times New Roman"/>
          <w:spacing w:val="-2"/>
          <w:sz w:val="28"/>
          <w:szCs w:val="28"/>
          <w:lang w:val="uk-UA"/>
        </w:rPr>
        <w:t>увалася своїми преференціями,</w:t>
      </w:r>
      <w:r w:rsidRPr="0036195A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але </w:t>
      </w:r>
      <w:r>
        <w:rPr>
          <w:rFonts w:ascii="Times New Roman" w:hAnsi="Times New Roman" w:cs="Times New Roman"/>
          <w:spacing w:val="-2"/>
          <w:sz w:val="28"/>
          <w:szCs w:val="28"/>
          <w:lang w:val="uk-UA"/>
        </w:rPr>
        <w:t>5</w:t>
      </w:r>
      <w:r w:rsidRPr="0036195A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назв походять з особових бібліотек, і тут важливо додатково вивчати шлях </w:t>
      </w:r>
      <w:r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цих </w:t>
      </w:r>
      <w:r w:rsidRPr="0036195A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примірників. </w:t>
      </w:r>
      <w:r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Загалом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жодне з видань не мало позначок про проходження цензури, тому залишається відкритим питання, як вони потрапили на Правобережну Україну. </w:t>
      </w:r>
    </w:p>
    <w:p w14:paraId="68D228F7" w14:textId="77777777" w:rsidR="009F64D9" w:rsidRPr="008675F5" w:rsidRDefault="009F64D9" w:rsidP="009F64D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Виявлені видання</w:t>
      </w:r>
      <w:r w:rsidRPr="008675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легально </w:t>
      </w:r>
      <w:r w:rsidRPr="008675F5">
        <w:rPr>
          <w:rFonts w:ascii="Times New Roman" w:hAnsi="Times New Roman" w:cs="Times New Roman"/>
          <w:sz w:val="28"/>
          <w:szCs w:val="28"/>
          <w:lang w:val="uk-UA"/>
        </w:rPr>
        <w:t>вийшли друком в європейських країнах, але царська цензура обмежувала їхнє поширення, особливо на колишніх теренах Речі Посполитої. Наявні книги надруковано у Познані, Вроцлаві, Парижі, Берлині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Pr="008675F5">
        <w:rPr>
          <w:rFonts w:ascii="Times New Roman" w:hAnsi="Times New Roman" w:cs="Times New Roman"/>
          <w:sz w:val="28"/>
          <w:szCs w:val="28"/>
          <w:lang w:val="uk-UA"/>
        </w:rPr>
        <w:t xml:space="preserve"> Женеві. </w:t>
      </w:r>
    </w:p>
    <w:p w14:paraId="617A81AA" w14:textId="77777777" w:rsidR="009F64D9" w:rsidRPr="00BD0C60" w:rsidRDefault="009F64D9" w:rsidP="009F64D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  <w:lang w:val="uk-UA"/>
        </w:rPr>
      </w:pPr>
      <w:r w:rsidRPr="00BD0C60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У Парижі як центрі польської опозиційної еміграції друкувалося чимало книг. Серед них могли бути твори й світських, й релігійних діячів, наприклад, </w:t>
      </w:r>
      <w:proofErr w:type="spellStart"/>
      <w:r w:rsidRPr="00BD0C60">
        <w:rPr>
          <w:rFonts w:ascii="Times New Roman" w:hAnsi="Times New Roman" w:cs="Times New Roman"/>
          <w:spacing w:val="-2"/>
          <w:sz w:val="28"/>
          <w:szCs w:val="28"/>
          <w:lang w:val="uk-UA"/>
        </w:rPr>
        <w:t>Ігнація</w:t>
      </w:r>
      <w:proofErr w:type="spellEnd"/>
      <w:r w:rsidRPr="00BD0C60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proofErr w:type="spellStart"/>
      <w:r w:rsidRPr="00BD0C60">
        <w:rPr>
          <w:rFonts w:ascii="Times New Roman" w:hAnsi="Times New Roman" w:cs="Times New Roman"/>
          <w:spacing w:val="-2"/>
          <w:sz w:val="28"/>
          <w:szCs w:val="28"/>
          <w:lang w:val="uk-UA"/>
        </w:rPr>
        <w:t>Красицького</w:t>
      </w:r>
      <w:proofErr w:type="spellEnd"/>
      <w:r w:rsidRPr="00BD0C60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(1735–1801) «</w:t>
      </w:r>
      <w:proofErr w:type="spellStart"/>
      <w:r w:rsidRPr="00BD0C60">
        <w:rPr>
          <w:rFonts w:ascii="Times New Roman" w:hAnsi="Times New Roman" w:cs="Times New Roman"/>
          <w:spacing w:val="-2"/>
          <w:sz w:val="28"/>
          <w:szCs w:val="28"/>
          <w:lang w:val="uk-UA"/>
        </w:rPr>
        <w:t>Dziela</w:t>
      </w:r>
      <w:proofErr w:type="spellEnd"/>
      <w:r w:rsidRPr="00BD0C60">
        <w:rPr>
          <w:rFonts w:ascii="Times New Roman" w:hAnsi="Times New Roman" w:cs="Times New Roman"/>
          <w:spacing w:val="-2"/>
          <w:sz w:val="28"/>
          <w:szCs w:val="28"/>
          <w:lang w:val="uk-UA"/>
        </w:rPr>
        <w:t>» (Париж; Женева, 1830). Хоч автор був примасом Польщі, і твори належали до минулої епохи, його гостра сатира на суспільний лад та церкву («</w:t>
      </w:r>
      <w:proofErr w:type="spellStart"/>
      <w:r w:rsidRPr="00BD0C60">
        <w:rPr>
          <w:rFonts w:ascii="Times New Roman" w:hAnsi="Times New Roman" w:cs="Times New Roman"/>
          <w:spacing w:val="-2"/>
          <w:sz w:val="28"/>
          <w:szCs w:val="28"/>
          <w:lang w:val="uk-UA"/>
        </w:rPr>
        <w:t>Монахомахія</w:t>
      </w:r>
      <w:proofErr w:type="spellEnd"/>
      <w:r w:rsidRPr="00BD0C60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») сприймалася цензурою як занадто ліберальна або небезпечна для «порядку». </w:t>
      </w:r>
      <w:r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Його </w:t>
      </w:r>
      <w:r w:rsidRPr="00BD0C60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книги не вилучали з приватних бібліотек аристократів (якщо вони були лояльними), але їх офіційний продаж та публічне розповсюдження на території Російської імперії були заборонені. </w:t>
      </w:r>
    </w:p>
    <w:p w14:paraId="33CD5337" w14:textId="77777777" w:rsidR="009F64D9" w:rsidRPr="0031091D" w:rsidRDefault="009F64D9" w:rsidP="009F64D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Більшу популярність мали публіцистичні та наукові видання, особливо історичного спрямування, н</w:t>
      </w:r>
      <w:r w:rsidRPr="008675F5">
        <w:rPr>
          <w:rFonts w:ascii="Times New Roman" w:hAnsi="Times New Roman" w:cs="Times New Roman"/>
          <w:sz w:val="28"/>
          <w:szCs w:val="28"/>
          <w:lang w:val="uk-UA"/>
        </w:rPr>
        <w:t xml:space="preserve">априклад,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Pr="00EA0E78">
        <w:rPr>
          <w:rFonts w:ascii="Times New Roman" w:hAnsi="Times New Roman" w:cs="Times New Roman"/>
          <w:sz w:val="28"/>
          <w:szCs w:val="28"/>
          <w:lang w:val="uk-UA"/>
        </w:rPr>
        <w:t>Skarbiec</w:t>
      </w:r>
      <w:proofErr w:type="spellEnd"/>
      <w:r w:rsidRPr="00EA0E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A0E78">
        <w:rPr>
          <w:rFonts w:ascii="Times New Roman" w:hAnsi="Times New Roman" w:cs="Times New Roman"/>
          <w:sz w:val="28"/>
          <w:szCs w:val="28"/>
          <w:lang w:val="uk-UA"/>
        </w:rPr>
        <w:t>historii</w:t>
      </w:r>
      <w:proofErr w:type="spellEnd"/>
      <w:r w:rsidRPr="00EA0E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A0E78">
        <w:rPr>
          <w:rFonts w:ascii="Times New Roman" w:hAnsi="Times New Roman" w:cs="Times New Roman"/>
          <w:sz w:val="28"/>
          <w:szCs w:val="28"/>
          <w:lang w:val="uk-UA"/>
        </w:rPr>
        <w:t>Polskiej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» (2 т.; Париж, 1839–1842) Кароля </w:t>
      </w:r>
      <w:r w:rsidRPr="00C0536B">
        <w:rPr>
          <w:rFonts w:ascii="Times New Roman" w:hAnsi="Times New Roman" w:cs="Times New Roman"/>
          <w:sz w:val="28"/>
          <w:szCs w:val="28"/>
          <w:lang w:val="uk-UA"/>
        </w:rPr>
        <w:t>Сенкевича (1793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C0536B">
        <w:rPr>
          <w:rFonts w:ascii="Times New Roman" w:hAnsi="Times New Roman" w:cs="Times New Roman"/>
          <w:sz w:val="28"/>
          <w:szCs w:val="28"/>
          <w:lang w:val="uk-UA"/>
        </w:rPr>
        <w:t>1860)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який був дуже близьким до лідера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опозиції Адама-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Єжи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Чарторийського </w:t>
      </w:r>
      <w:r w:rsidRPr="00C0536B">
        <w:rPr>
          <w:rFonts w:ascii="Times New Roman" w:hAnsi="Times New Roman" w:cs="Times New Roman"/>
          <w:sz w:val="28"/>
          <w:szCs w:val="28"/>
          <w:lang w:val="uk-UA"/>
        </w:rPr>
        <w:t>(1770–1861)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або </w:t>
      </w:r>
      <w:r w:rsidRPr="008675F5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Pr="008675F5">
        <w:rPr>
          <w:rFonts w:ascii="Times New Roman" w:hAnsi="Times New Roman" w:cs="Times New Roman"/>
          <w:sz w:val="28"/>
          <w:szCs w:val="28"/>
          <w:lang w:val="en-US"/>
        </w:rPr>
        <w:t>Galicya</w:t>
      </w:r>
      <w:proofErr w:type="spellEnd"/>
      <w:r w:rsidRPr="008675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675F5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8675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5F5">
        <w:rPr>
          <w:rFonts w:ascii="Times New Roman" w:hAnsi="Times New Roman" w:cs="Times New Roman"/>
          <w:sz w:val="28"/>
          <w:szCs w:val="28"/>
          <w:lang w:val="en-US"/>
        </w:rPr>
        <w:t>Krak</w:t>
      </w:r>
      <w:r w:rsidRPr="008675F5">
        <w:rPr>
          <w:rFonts w:ascii="Times New Roman" w:hAnsi="Times New Roman" w:cs="Times New Roman"/>
          <w:sz w:val="28"/>
          <w:szCs w:val="28"/>
          <w:lang w:val="uk-UA"/>
        </w:rPr>
        <w:t>ó</w:t>
      </w:r>
      <w:r w:rsidRPr="008675F5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8675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75F5">
        <w:rPr>
          <w:rFonts w:ascii="Times New Roman" w:hAnsi="Times New Roman" w:cs="Times New Roman"/>
          <w:sz w:val="28"/>
          <w:szCs w:val="28"/>
          <w:lang w:val="en-US"/>
        </w:rPr>
        <w:t>pod</w:t>
      </w:r>
      <w:r w:rsidRPr="008675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675F5">
        <w:rPr>
          <w:rFonts w:ascii="Times New Roman" w:hAnsi="Times New Roman" w:cs="Times New Roman"/>
          <w:sz w:val="28"/>
          <w:szCs w:val="28"/>
          <w:lang w:val="en-US"/>
        </w:rPr>
        <w:t>panowaniem</w:t>
      </w:r>
      <w:proofErr w:type="spellEnd"/>
      <w:r w:rsidRPr="008675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675F5">
        <w:rPr>
          <w:rFonts w:ascii="Times New Roman" w:hAnsi="Times New Roman" w:cs="Times New Roman"/>
          <w:sz w:val="28"/>
          <w:szCs w:val="28"/>
          <w:lang w:val="en-US"/>
        </w:rPr>
        <w:t>austr</w:t>
      </w:r>
      <w:proofErr w:type="spellEnd"/>
      <w:r w:rsidRPr="008675F5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Start"/>
      <w:r w:rsidRPr="008675F5">
        <w:rPr>
          <w:rFonts w:ascii="Times New Roman" w:hAnsi="Times New Roman" w:cs="Times New Roman"/>
          <w:sz w:val="28"/>
          <w:szCs w:val="28"/>
          <w:lang w:val="en-US"/>
        </w:rPr>
        <w:t>acki</w:t>
      </w:r>
      <w:proofErr w:type="spellEnd"/>
      <w:r w:rsidRPr="008675F5">
        <w:rPr>
          <w:rFonts w:ascii="Times New Roman" w:hAnsi="Times New Roman" w:cs="Times New Roman"/>
          <w:sz w:val="28"/>
          <w:szCs w:val="28"/>
          <w:lang w:val="uk-UA"/>
        </w:rPr>
        <w:t>é</w:t>
      </w:r>
      <w:r w:rsidRPr="008675F5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8675F5">
        <w:rPr>
          <w:rFonts w:ascii="Times New Roman" w:hAnsi="Times New Roman" w:cs="Times New Roman"/>
          <w:sz w:val="28"/>
          <w:szCs w:val="28"/>
          <w:lang w:val="uk-UA"/>
        </w:rPr>
        <w:t>» (Париж, 1853)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675F5">
        <w:rPr>
          <w:rFonts w:ascii="Times New Roman" w:eastAsia="Times New Roman" w:hAnsi="Times New Roman" w:cs="Times New Roman"/>
          <w:color w:val="0A0A0A"/>
          <w:sz w:val="28"/>
          <w:szCs w:val="28"/>
          <w:lang w:val="uk-UA" w:eastAsia="ru-RU"/>
        </w:rPr>
        <w:t>Валеріяна</w:t>
      </w:r>
      <w:proofErr w:type="spellEnd"/>
      <w:r w:rsidRPr="008675F5">
        <w:rPr>
          <w:rFonts w:ascii="Times New Roman" w:eastAsia="Times New Roman" w:hAnsi="Times New Roman" w:cs="Times New Roman"/>
          <w:color w:val="0A0A0A"/>
          <w:sz w:val="28"/>
          <w:szCs w:val="28"/>
          <w:lang w:val="uk-UA" w:eastAsia="ru-RU"/>
        </w:rPr>
        <w:t xml:space="preserve"> </w:t>
      </w:r>
      <w:proofErr w:type="spellStart"/>
      <w:r w:rsidRPr="00C0536B">
        <w:rPr>
          <w:rFonts w:ascii="Times New Roman" w:eastAsia="Times New Roman" w:hAnsi="Times New Roman" w:cs="Times New Roman"/>
          <w:color w:val="0A0A0A"/>
          <w:sz w:val="28"/>
          <w:szCs w:val="28"/>
          <w:lang w:val="uk-UA" w:eastAsia="ru-RU"/>
        </w:rPr>
        <w:t>Калінки</w:t>
      </w:r>
      <w:proofErr w:type="spellEnd"/>
      <w:r w:rsidRPr="00C0536B">
        <w:rPr>
          <w:rFonts w:ascii="Times New Roman" w:eastAsia="Times New Roman" w:hAnsi="Times New Roman" w:cs="Times New Roman"/>
          <w:color w:val="0A0A0A"/>
          <w:sz w:val="28"/>
          <w:szCs w:val="28"/>
          <w:lang w:val="uk-UA" w:eastAsia="ru-RU"/>
        </w:rPr>
        <w:t xml:space="preserve"> (1826–1886),</w:t>
      </w:r>
      <w:r w:rsidRPr="008675F5">
        <w:rPr>
          <w:rFonts w:ascii="Times New Roman" w:eastAsia="Times New Roman" w:hAnsi="Times New Roman" w:cs="Times New Roman"/>
          <w:color w:val="0A0A0A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val="uk-UA" w:eastAsia="ru-RU"/>
        </w:rPr>
        <w:t xml:space="preserve">польського історика, </w:t>
      </w:r>
      <w:r w:rsidRPr="008675F5">
        <w:rPr>
          <w:rFonts w:ascii="Times New Roman" w:eastAsia="Times New Roman" w:hAnsi="Times New Roman" w:cs="Times New Roman"/>
          <w:color w:val="0A0A0A"/>
          <w:sz w:val="28"/>
          <w:szCs w:val="28"/>
          <w:lang w:val="uk-UA" w:eastAsia="ru-RU"/>
        </w:rPr>
        <w:t>який з 1851 р. перебував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val="uk-UA" w:eastAsia="ru-RU"/>
        </w:rPr>
        <w:t xml:space="preserve"> в еміграції у Франції. Остання книга</w:t>
      </w:r>
      <w:r w:rsidRPr="009C2CD7">
        <w:rPr>
          <w:rFonts w:ascii="Times New Roman" w:eastAsia="Times New Roman" w:hAnsi="Times New Roman" w:cs="Times New Roman"/>
          <w:color w:val="0A0A0A"/>
          <w:sz w:val="28"/>
          <w:szCs w:val="28"/>
          <w:lang w:val="uk-UA" w:eastAsia="ru-RU"/>
        </w:rPr>
        <w:t xml:space="preserve"> була</w:t>
      </w:r>
      <w:r w:rsidRPr="0031091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val="uk-UA" w:eastAsia="ru-RU"/>
        </w:rPr>
        <w:t xml:space="preserve"> </w:t>
      </w:r>
      <w:r w:rsidRPr="0031091D">
        <w:rPr>
          <w:rFonts w:ascii="Times New Roman" w:eastAsia="Times New Roman" w:hAnsi="Times New Roman" w:cs="Times New Roman"/>
          <w:color w:val="0A0A0A"/>
          <w:sz w:val="28"/>
          <w:szCs w:val="28"/>
          <w:lang w:val="uk-UA" w:eastAsia="ru-RU"/>
        </w:rPr>
        <w:t>однією з найважливіших праць польської історіографії XIX ст.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val="uk-UA" w:eastAsia="ru-RU"/>
        </w:rPr>
        <w:t>, оскільки фактично заклала</w:t>
      </w:r>
      <w:r w:rsidRPr="0031091D">
        <w:rPr>
          <w:rFonts w:ascii="Times New Roman" w:eastAsia="Times New Roman" w:hAnsi="Times New Roman" w:cs="Times New Roman"/>
          <w:color w:val="0A0A0A"/>
          <w:sz w:val="28"/>
          <w:szCs w:val="28"/>
          <w:lang w:val="uk-UA" w:eastAsia="ru-RU"/>
        </w:rPr>
        <w:t xml:space="preserve"> фундамент для польського політичного консерватизму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val="uk-UA" w:eastAsia="ru-RU"/>
        </w:rPr>
        <w:t xml:space="preserve">. </w:t>
      </w:r>
      <w:r w:rsidRPr="0031091D">
        <w:rPr>
          <w:rFonts w:ascii="Times New Roman" w:eastAsia="Times New Roman" w:hAnsi="Times New Roman" w:cs="Times New Roman"/>
          <w:color w:val="0A0A0A"/>
          <w:sz w:val="28"/>
          <w:szCs w:val="28"/>
          <w:lang w:val="uk-UA" w:eastAsia="ru-RU"/>
        </w:rPr>
        <w:t>Автор аналізував період від першого поділу Речі Посполитої (1772) до подій 1840-х р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val="uk-UA" w:eastAsia="ru-RU"/>
        </w:rPr>
        <w:t>р.</w:t>
      </w:r>
      <w:r w:rsidRPr="0031091D">
        <w:rPr>
          <w:rFonts w:ascii="Times New Roman" w:eastAsia="Times New Roman" w:hAnsi="Times New Roman" w:cs="Times New Roman"/>
          <w:color w:val="0A0A0A"/>
          <w:sz w:val="28"/>
          <w:szCs w:val="28"/>
          <w:lang w:val="uk-UA" w:eastAsia="ru-RU"/>
        </w:rPr>
        <w:t xml:space="preserve"> Він жорстко критикував австрійську бюрократію та політику «розділяй і володарюй», але водночас вказував на внутрішні помилки самих поляків. Видати таку гостру критику австрійського панування в самій Галичині тоді було неможливо через цензуру. Для російської та австрійської поліції володіння цією книгою в середині XIX ст. було прямим доказом приналежності до «неблагонадійних» політичних кіл.</w:t>
      </w:r>
      <w:r w:rsidRPr="00EA0E78">
        <w:rPr>
          <w:rFonts w:ascii="Times New Roman" w:eastAsia="Times New Roman" w:hAnsi="Times New Roman" w:cs="Times New Roman"/>
          <w:color w:val="0A0A0A"/>
          <w:sz w:val="28"/>
          <w:szCs w:val="28"/>
          <w:lang w:val="uk-UA" w:eastAsia="ru-RU"/>
        </w:rPr>
        <w:t xml:space="preserve"> </w:t>
      </w:r>
    </w:p>
    <w:p w14:paraId="66FE3381" w14:textId="77777777" w:rsidR="009F64D9" w:rsidRPr="009D2F01" w:rsidRDefault="009F64D9" w:rsidP="009F64D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9D2F01">
        <w:rPr>
          <w:rFonts w:ascii="Times New Roman" w:eastAsia="Times New Roman" w:hAnsi="Times New Roman" w:cs="Times New Roman"/>
          <w:color w:val="0A0A0A"/>
          <w:spacing w:val="-2"/>
          <w:sz w:val="28"/>
          <w:szCs w:val="28"/>
          <w:lang w:val="uk-UA" w:eastAsia="ru-RU"/>
        </w:rPr>
        <w:t xml:space="preserve">На польських теренах Пруссії також друкувалося чимало видань, які не могли потрапити до Російської імперії. </w:t>
      </w:r>
      <w:r w:rsidRPr="009D2F01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 xml:space="preserve">У відділі зберігаються три випуски з видавничої серії </w:t>
      </w:r>
      <w:r w:rsidRPr="009D2F01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 w:eastAsia="ru-RU"/>
        </w:rPr>
        <w:t>«</w:t>
      </w:r>
      <w:proofErr w:type="spellStart"/>
      <w:r w:rsidRPr="009D2F0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Obraz</w:t>
      </w:r>
      <w:proofErr w:type="spellEnd"/>
      <w:r w:rsidRPr="009D2F01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 xml:space="preserve"> </w:t>
      </w:r>
      <w:proofErr w:type="spellStart"/>
      <w:r w:rsidRPr="009D2F0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Polak</w:t>
      </w:r>
      <w:proofErr w:type="spellEnd"/>
      <w:r w:rsidRPr="009D2F01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ó</w:t>
      </w:r>
      <w:r w:rsidRPr="009D2F0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w</w:t>
      </w:r>
      <w:r w:rsidRPr="009D2F01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 xml:space="preserve"> </w:t>
      </w:r>
      <w:r w:rsidRPr="009D2F0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i</w:t>
      </w:r>
      <w:r w:rsidRPr="009D2F01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 xml:space="preserve"> </w:t>
      </w:r>
      <w:proofErr w:type="spellStart"/>
      <w:r w:rsidRPr="009D2F0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Polski</w:t>
      </w:r>
      <w:proofErr w:type="spellEnd"/>
      <w:r w:rsidRPr="009D2F01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 xml:space="preserve"> </w:t>
      </w:r>
      <w:r w:rsidRPr="009D2F0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w</w:t>
      </w:r>
      <w:r w:rsidRPr="009D2F01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 xml:space="preserve"> </w:t>
      </w:r>
      <w:r w:rsidRPr="009D2F0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XVIII</w:t>
      </w:r>
      <w:r w:rsidRPr="009D2F01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 xml:space="preserve"> </w:t>
      </w:r>
      <w:proofErr w:type="spellStart"/>
      <w:r w:rsidRPr="009D2F0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wieku</w:t>
      </w:r>
      <w:proofErr w:type="spellEnd"/>
      <w:r w:rsidRPr="009D2F01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 xml:space="preserve">» (21 </w:t>
      </w:r>
      <w:proofErr w:type="spellStart"/>
      <w:r w:rsidRPr="009D2F01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вип</w:t>
      </w:r>
      <w:proofErr w:type="spellEnd"/>
      <w:r w:rsidRPr="009D2F01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.; Познань, 1840–1844), яку ініціював польський громадський діяч Едвард Рачинський</w:t>
      </w:r>
      <w:r w:rsidRPr="009D2F01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 w:eastAsia="ru-RU"/>
        </w:rPr>
        <w:t xml:space="preserve"> </w:t>
      </w:r>
      <w:r w:rsidRPr="009D2F01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 xml:space="preserve">(1786–1845). Вона охоплювала мемуари, щоденники, кореспонденції та описи подорожей, що висвітлювали стан Речі Посполитої у </w:t>
      </w:r>
      <w:r w:rsidRPr="009D2F0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XVIII</w:t>
      </w:r>
      <w:r w:rsidRPr="009D2F01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 xml:space="preserve"> ст. Книгам із серії «</w:t>
      </w:r>
      <w:r w:rsidRPr="009D2F01">
        <w:rPr>
          <w:rFonts w:ascii="Times New Roman" w:hAnsi="Times New Roman" w:cs="Times New Roman"/>
          <w:spacing w:val="-2"/>
          <w:sz w:val="28"/>
          <w:szCs w:val="28"/>
          <w:lang w:val="en-US"/>
        </w:rPr>
        <w:t>Pami</w:t>
      </w:r>
      <w:r w:rsidRPr="009D2F01">
        <w:rPr>
          <w:rFonts w:ascii="Times New Roman" w:hAnsi="Times New Roman" w:cs="Times New Roman"/>
          <w:spacing w:val="-2"/>
          <w:sz w:val="28"/>
          <w:szCs w:val="28"/>
          <w:lang w:val="uk-UA"/>
        </w:rPr>
        <w:t>ę</w:t>
      </w:r>
      <w:proofErr w:type="spellStart"/>
      <w:r w:rsidRPr="009D2F01">
        <w:rPr>
          <w:rFonts w:ascii="Times New Roman" w:hAnsi="Times New Roman" w:cs="Times New Roman"/>
          <w:spacing w:val="-2"/>
          <w:sz w:val="28"/>
          <w:szCs w:val="28"/>
          <w:lang w:val="en-US"/>
        </w:rPr>
        <w:t>tniki</w:t>
      </w:r>
      <w:proofErr w:type="spellEnd"/>
      <w:r w:rsidRPr="009D2F01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Pr="009D2F01">
        <w:rPr>
          <w:rFonts w:ascii="Times New Roman" w:hAnsi="Times New Roman" w:cs="Times New Roman"/>
          <w:spacing w:val="-2"/>
          <w:sz w:val="28"/>
          <w:szCs w:val="28"/>
          <w:lang w:val="en-US"/>
        </w:rPr>
        <w:t>z</w:t>
      </w:r>
      <w:r w:rsidRPr="009D2F01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Pr="009D2F01">
        <w:rPr>
          <w:rFonts w:ascii="Times New Roman" w:hAnsi="Times New Roman" w:cs="Times New Roman"/>
          <w:spacing w:val="-2"/>
          <w:sz w:val="28"/>
          <w:szCs w:val="28"/>
          <w:lang w:val="en-US"/>
        </w:rPr>
        <w:t>o</w:t>
      </w:r>
      <w:r w:rsidRPr="009D2F01">
        <w:rPr>
          <w:rFonts w:ascii="Times New Roman" w:hAnsi="Times New Roman" w:cs="Times New Roman"/>
          <w:spacing w:val="-2"/>
          <w:sz w:val="28"/>
          <w:szCs w:val="28"/>
          <w:lang w:val="uk-UA"/>
        </w:rPr>
        <w:t>ś</w:t>
      </w:r>
      <w:proofErr w:type="spellStart"/>
      <w:r w:rsidRPr="009D2F01">
        <w:rPr>
          <w:rFonts w:ascii="Times New Roman" w:hAnsi="Times New Roman" w:cs="Times New Roman"/>
          <w:spacing w:val="-2"/>
          <w:sz w:val="28"/>
          <w:szCs w:val="28"/>
          <w:lang w:val="en-US"/>
        </w:rPr>
        <w:t>mnastego</w:t>
      </w:r>
      <w:proofErr w:type="spellEnd"/>
      <w:r w:rsidRPr="009D2F01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proofErr w:type="spellStart"/>
      <w:r w:rsidRPr="009D2F01">
        <w:rPr>
          <w:rFonts w:ascii="Times New Roman" w:hAnsi="Times New Roman" w:cs="Times New Roman"/>
          <w:spacing w:val="-2"/>
          <w:sz w:val="28"/>
          <w:szCs w:val="28"/>
          <w:lang w:val="en-US"/>
        </w:rPr>
        <w:t>wieku</w:t>
      </w:r>
      <w:proofErr w:type="spellEnd"/>
      <w:r w:rsidRPr="009D2F01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» (15 </w:t>
      </w:r>
      <w:proofErr w:type="spellStart"/>
      <w:r w:rsidRPr="009D2F01">
        <w:rPr>
          <w:rFonts w:ascii="Times New Roman" w:hAnsi="Times New Roman" w:cs="Times New Roman"/>
          <w:spacing w:val="-2"/>
          <w:sz w:val="28"/>
          <w:szCs w:val="28"/>
          <w:lang w:val="uk-UA"/>
        </w:rPr>
        <w:t>вип</w:t>
      </w:r>
      <w:proofErr w:type="spellEnd"/>
      <w:r w:rsidRPr="009D2F01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.; Познань, 1860–1875) видавця та друкаря Яна </w:t>
      </w:r>
      <w:proofErr w:type="spellStart"/>
      <w:r w:rsidRPr="009D2F01">
        <w:rPr>
          <w:rFonts w:ascii="Times New Roman" w:hAnsi="Times New Roman" w:cs="Times New Roman"/>
          <w:spacing w:val="-2"/>
          <w:sz w:val="28"/>
          <w:szCs w:val="28"/>
          <w:lang w:val="uk-UA"/>
        </w:rPr>
        <w:t>Жупанського</w:t>
      </w:r>
      <w:proofErr w:type="spellEnd"/>
      <w:r w:rsidRPr="009D2F01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(1806–1884) також вкрай складно було потрапити до українських теренів. Він же оприлюднив а</w:t>
      </w:r>
      <w:r w:rsidRPr="009D2F01">
        <w:rPr>
          <w:rFonts w:ascii="Times New Roman" w:hAnsi="Times New Roman" w:cs="Times New Roman"/>
          <w:bCs/>
          <w:spacing w:val="-2"/>
          <w:sz w:val="28"/>
          <w:szCs w:val="28"/>
          <w:lang w:val="uk-UA"/>
        </w:rPr>
        <w:t>нонімну книгу «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Rozbiόr</w:t>
      </w:r>
      <w:proofErr w:type="spellEnd"/>
      <w:r w:rsidRPr="009D2F01">
        <w:rPr>
          <w:rFonts w:ascii="Times New Roman" w:hAnsi="Times New Roman" w:cs="Times New Roman"/>
          <w:b/>
          <w:spacing w:val="-2"/>
          <w:sz w:val="28"/>
          <w:szCs w:val="28"/>
          <w:lang w:val="uk-UA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kwestyi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  <w:lang w:val="uk-UA"/>
        </w:rPr>
        <w:t xml:space="preserve"> </w:t>
      </w:r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W</w:t>
      </w:r>
      <w:r w:rsidRPr="009D2F01">
        <w:rPr>
          <w:rFonts w:ascii="Times New Roman" w:hAnsi="Times New Roman" w:cs="Times New Roman"/>
          <w:bCs/>
          <w:spacing w:val="-2"/>
          <w:sz w:val="28"/>
          <w:szCs w:val="28"/>
          <w:lang w:val="uk-UA"/>
        </w:rPr>
        <w:t>ł</w:t>
      </w:r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o</w:t>
      </w:r>
      <w:r w:rsidRPr="009D2F01">
        <w:rPr>
          <w:rFonts w:ascii="Times New Roman" w:hAnsi="Times New Roman" w:cs="Times New Roman"/>
          <w:bCs/>
          <w:spacing w:val="-2"/>
          <w:sz w:val="28"/>
          <w:szCs w:val="28"/>
          <w:lang w:val="uk-UA"/>
        </w:rPr>
        <w:t>ś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cia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  <w:lang w:val="uk-UA"/>
        </w:rPr>
        <w:t>ń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ski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  <w:lang w:val="uk-UA"/>
        </w:rPr>
        <w:t>é</w:t>
      </w:r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j</w:t>
      </w:r>
      <w:r w:rsidRPr="009D2F01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Pr="009D2F01">
        <w:rPr>
          <w:rFonts w:ascii="Times New Roman" w:hAnsi="Times New Roman" w:cs="Times New Roman"/>
          <w:spacing w:val="-2"/>
          <w:sz w:val="28"/>
          <w:szCs w:val="28"/>
        </w:rPr>
        <w:t>w</w:t>
      </w:r>
      <w:r w:rsidRPr="009D2F01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proofErr w:type="spellStart"/>
      <w:r w:rsidRPr="009D2F01">
        <w:rPr>
          <w:rFonts w:ascii="Times New Roman" w:hAnsi="Times New Roman" w:cs="Times New Roman"/>
          <w:spacing w:val="-2"/>
          <w:sz w:val="28"/>
          <w:szCs w:val="28"/>
        </w:rPr>
        <w:t>Polsce</w:t>
      </w:r>
      <w:proofErr w:type="spellEnd"/>
      <w:r w:rsidRPr="009D2F01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Pr="009D2F01">
        <w:rPr>
          <w:rFonts w:ascii="Times New Roman" w:hAnsi="Times New Roman" w:cs="Times New Roman"/>
          <w:spacing w:val="-2"/>
          <w:sz w:val="28"/>
          <w:szCs w:val="28"/>
        </w:rPr>
        <w:t>i</w:t>
      </w:r>
      <w:r w:rsidRPr="009D2F01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Pr="009D2F01">
        <w:rPr>
          <w:rFonts w:ascii="Times New Roman" w:hAnsi="Times New Roman" w:cs="Times New Roman"/>
          <w:spacing w:val="-2"/>
          <w:sz w:val="28"/>
          <w:szCs w:val="28"/>
        </w:rPr>
        <w:t>w</w:t>
      </w:r>
      <w:r w:rsidRPr="009D2F01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proofErr w:type="spellStart"/>
      <w:r w:rsidRPr="009D2F01">
        <w:rPr>
          <w:rFonts w:ascii="Times New Roman" w:hAnsi="Times New Roman" w:cs="Times New Roman"/>
          <w:spacing w:val="-2"/>
          <w:sz w:val="28"/>
          <w:szCs w:val="28"/>
        </w:rPr>
        <w:t>Rossyi</w:t>
      </w:r>
      <w:proofErr w:type="spellEnd"/>
      <w:r w:rsidRPr="009D2F01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Pr="009D2F01">
        <w:rPr>
          <w:rFonts w:ascii="Times New Roman" w:hAnsi="Times New Roman" w:cs="Times New Roman"/>
          <w:spacing w:val="-2"/>
          <w:sz w:val="28"/>
          <w:szCs w:val="28"/>
        </w:rPr>
        <w:t>w</w:t>
      </w:r>
      <w:r w:rsidRPr="009D2F01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Pr="009D2F01">
        <w:rPr>
          <w:rFonts w:ascii="Times New Roman" w:hAnsi="Times New Roman" w:cs="Times New Roman"/>
          <w:spacing w:val="-2"/>
          <w:sz w:val="28"/>
          <w:szCs w:val="28"/>
        </w:rPr>
        <w:t>r</w:t>
      </w:r>
      <w:r w:rsidRPr="009D2F01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. 1850» (Познань, 1851). Нині вважається, що автором був </w:t>
      </w:r>
      <w:r w:rsidRPr="009D2F01">
        <w:rPr>
          <w:rFonts w:ascii="Times New Roman" w:hAnsi="Times New Roman" w:cs="Times New Roman"/>
          <w:bCs/>
          <w:spacing w:val="-2"/>
          <w:sz w:val="28"/>
          <w:szCs w:val="28"/>
          <w:lang w:val="uk-UA"/>
        </w:rPr>
        <w:t xml:space="preserve">Юзеф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  <w:lang w:val="uk-UA"/>
        </w:rPr>
        <w:t>Голуховський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  <w:lang w:val="uk-UA"/>
        </w:rPr>
        <w:t xml:space="preserve"> (1797–1858), філософ, землевласник та колишній професор Віленського університету. У книзі аналізувалося селянське питання в Польщі та Росії в 1850 р. Праця з’явилася вже після «Весни народів» 1848 р., але задовго до селянської реформи у Російській імперії 1861 р. Автор розглядав можливості та наслідки скасування панщини, реформування аграрних відносин та модернізацію сільського господарства. Б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удучи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консервативним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мислителем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, </w:t>
      </w:r>
      <w:r w:rsidRPr="009D2F01">
        <w:rPr>
          <w:rFonts w:ascii="Times New Roman" w:hAnsi="Times New Roman" w:cs="Times New Roman"/>
          <w:bCs/>
          <w:spacing w:val="-2"/>
          <w:sz w:val="28"/>
          <w:szCs w:val="28"/>
          <w:lang w:val="uk-UA"/>
        </w:rPr>
        <w:t xml:space="preserve">він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виступав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за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поступові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реформи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«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згори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»,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щоб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уникнути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радикальних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соціальних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потрясінь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, але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водночас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наголошував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на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неминучості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9D2F01">
        <w:rPr>
          <w:rFonts w:ascii="Times New Roman" w:hAnsi="Times New Roman" w:cs="Times New Roman"/>
          <w:bCs/>
          <w:spacing w:val="-2"/>
          <w:sz w:val="28"/>
          <w:szCs w:val="28"/>
          <w:lang w:val="uk-UA"/>
        </w:rPr>
        <w:lastRenderedPageBreak/>
        <w:t>розв’язання селянського питання</w:t>
      </w:r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.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Оскільки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в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Російській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імперії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панував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період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«цензурного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терору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», прямо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обговорювати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скасування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кріпацтва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або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критикувати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соціальний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устрій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було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небезпечно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pacing w:val="-2"/>
          <w:sz w:val="28"/>
          <w:szCs w:val="28"/>
          <w:lang w:val="uk-UA"/>
        </w:rPr>
        <w:t>Друкуючи</w:t>
      </w:r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книгу без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імені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, автор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намагався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уникнути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арешту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або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конфіскації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маєтків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у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Росі</w:t>
      </w:r>
      <w:r w:rsidRPr="009D2F01">
        <w:rPr>
          <w:rFonts w:ascii="Times New Roman" w:hAnsi="Times New Roman" w:cs="Times New Roman"/>
          <w:bCs/>
          <w:spacing w:val="-2"/>
          <w:sz w:val="28"/>
          <w:szCs w:val="28"/>
          <w:lang w:val="uk-UA"/>
        </w:rPr>
        <w:t>йській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  <w:lang w:val="uk-UA"/>
        </w:rPr>
        <w:t xml:space="preserve"> імперії. В</w:t>
      </w:r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лада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жорстко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відреагувала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на книгу,</w:t>
      </w:r>
      <w:r w:rsidRPr="009D2F01">
        <w:rPr>
          <w:rFonts w:ascii="Times New Roman" w:hAnsi="Times New Roman" w:cs="Times New Roman"/>
          <w:bCs/>
          <w:spacing w:val="-2"/>
          <w:sz w:val="28"/>
          <w:szCs w:val="28"/>
          <w:lang w:val="uk-UA"/>
        </w:rPr>
        <w:t xml:space="preserve"> її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негайно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заборон</w:t>
      </w:r>
      <w:r w:rsidRPr="009D2F01">
        <w:rPr>
          <w:rFonts w:ascii="Times New Roman" w:hAnsi="Times New Roman" w:cs="Times New Roman"/>
          <w:bCs/>
          <w:spacing w:val="-2"/>
          <w:sz w:val="28"/>
          <w:szCs w:val="28"/>
          <w:lang w:val="uk-UA"/>
        </w:rPr>
        <w:t>или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  <w:lang w:val="uk-UA"/>
        </w:rPr>
        <w:t xml:space="preserve"> </w:t>
      </w:r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до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ввезення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та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розповсюдження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.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Ті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примірники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,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що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встигли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потрапити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в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країну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,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вилучалися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.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Хоча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прямих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судових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доказів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авторства для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офіційного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арешту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не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вистачало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(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завдяки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анонімності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),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Голуховський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опинився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під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ще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пильнішим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наглядом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9D2F01">
        <w:rPr>
          <w:rFonts w:ascii="Times New Roman" w:hAnsi="Times New Roman" w:cs="Times New Roman"/>
          <w:bCs/>
          <w:spacing w:val="-2"/>
          <w:sz w:val="28"/>
          <w:szCs w:val="28"/>
          <w:lang w:val="uk-UA"/>
        </w:rPr>
        <w:t>поліції</w:t>
      </w:r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. Попри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заборону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, книга стала «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хітом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»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серед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прогресивної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шляхти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та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майбутніх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реформаторів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.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Її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читали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потайки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, і вона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значно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вплинула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на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настрої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польської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еліти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перед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скасуванням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кріпацтва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у 1861–1864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рр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. Сам </w:t>
      </w:r>
      <w:r>
        <w:rPr>
          <w:rFonts w:ascii="Times New Roman" w:hAnsi="Times New Roman" w:cs="Times New Roman"/>
          <w:bCs/>
          <w:spacing w:val="-2"/>
          <w:sz w:val="28"/>
          <w:szCs w:val="28"/>
          <w:lang w:val="uk-UA"/>
        </w:rPr>
        <w:t xml:space="preserve">автор </w:t>
      </w:r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у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книзі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не закликав до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революції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, а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навпаки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–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переконував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владу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,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що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реформи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необхідні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,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щоб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уникнути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>кривавого</w:t>
      </w:r>
      <w:proofErr w:type="spellEnd"/>
      <w:r w:rsidRPr="009D2F01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бунту. </w:t>
      </w:r>
    </w:p>
    <w:p w14:paraId="410AC37D" w14:textId="77777777" w:rsidR="009F64D9" w:rsidRPr="0031091D" w:rsidRDefault="009F64D9" w:rsidP="009F64D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109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Іншим прикладом познансько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 продукції було</w:t>
      </w:r>
      <w:r w:rsidRPr="003109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багатотомн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</w:t>
      </w:r>
      <w:r w:rsidRPr="003109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видання «</w:t>
      </w:r>
      <w:proofErr w:type="spellStart"/>
      <w:r w:rsidRPr="0031091D">
        <w:rPr>
          <w:rFonts w:ascii="Times New Roman" w:eastAsia="Times New Roman" w:hAnsi="Times New Roman" w:cs="Times New Roman"/>
          <w:sz w:val="28"/>
          <w:szCs w:val="28"/>
          <w:lang w:eastAsia="ru-RU"/>
        </w:rPr>
        <w:t>Dzieje</w:t>
      </w:r>
      <w:proofErr w:type="spellEnd"/>
      <w:r w:rsidRPr="003109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1091D">
        <w:rPr>
          <w:rFonts w:ascii="Times New Roman" w:eastAsia="Times New Roman" w:hAnsi="Times New Roman" w:cs="Times New Roman"/>
          <w:sz w:val="28"/>
          <w:szCs w:val="28"/>
          <w:lang w:eastAsia="ru-RU"/>
        </w:rPr>
        <w:t>Rzeczypospolitej</w:t>
      </w:r>
      <w:proofErr w:type="spellEnd"/>
      <w:r w:rsidRPr="003109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1091D">
        <w:rPr>
          <w:rFonts w:ascii="Times New Roman" w:eastAsia="Times New Roman" w:hAnsi="Times New Roman" w:cs="Times New Roman"/>
          <w:sz w:val="28"/>
          <w:szCs w:val="28"/>
          <w:lang w:eastAsia="ru-RU"/>
        </w:rPr>
        <w:t>Polskiej</w:t>
      </w:r>
      <w:proofErr w:type="spellEnd"/>
      <w:r w:rsidRPr="003109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ініційоване</w:t>
      </w:r>
      <w:r w:rsidRPr="003109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109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Єндже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109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Морачевськ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(1802–1855), що охоплювала 9 томів </w:t>
      </w:r>
      <w:r w:rsidRPr="003109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1843–1867 рр.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друку</w:t>
      </w:r>
      <w:r w:rsidRPr="003109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Видавець свідомо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не вказував </w:t>
      </w:r>
      <w:r w:rsidRPr="0031091D">
        <w:rPr>
          <w:rFonts w:ascii="Times New Roman" w:hAnsi="Times New Roman" w:cs="Times New Roman"/>
          <w:sz w:val="28"/>
          <w:szCs w:val="28"/>
          <w:lang w:val="uk-UA"/>
        </w:rPr>
        <w:t xml:space="preserve">місце друку, щоб якнайширше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розповсюджувати </w:t>
      </w:r>
      <w:r w:rsidRPr="0031091D">
        <w:rPr>
          <w:rFonts w:ascii="Times New Roman" w:hAnsi="Times New Roman" w:cs="Times New Roman"/>
          <w:sz w:val="28"/>
          <w:szCs w:val="28"/>
          <w:lang w:val="uk-UA"/>
        </w:rPr>
        <w:t>книг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8972F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54FA7444" w14:textId="77777777" w:rsidR="009F64D9" w:rsidRPr="0031091D" w:rsidRDefault="009F64D9" w:rsidP="009F64D9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31091D">
        <w:rPr>
          <w:sz w:val="28"/>
          <w:szCs w:val="28"/>
          <w:lang w:val="uk-UA"/>
        </w:rPr>
        <w:t xml:space="preserve">У 1834 р. у Королівстві Польському поширювався </w:t>
      </w:r>
      <w:r>
        <w:rPr>
          <w:sz w:val="28"/>
          <w:szCs w:val="28"/>
          <w:lang w:val="uk-UA"/>
        </w:rPr>
        <w:t xml:space="preserve">таємний </w:t>
      </w:r>
      <w:r w:rsidRPr="0031091D">
        <w:rPr>
          <w:sz w:val="28"/>
          <w:szCs w:val="28"/>
          <w:lang w:val="uk-UA"/>
        </w:rPr>
        <w:t>наказ</w:t>
      </w:r>
      <w:r>
        <w:rPr>
          <w:sz w:val="28"/>
          <w:szCs w:val="28"/>
          <w:lang w:val="uk-UA"/>
        </w:rPr>
        <w:t xml:space="preserve"> щодо видань </w:t>
      </w:r>
      <w:proofErr w:type="spellStart"/>
      <w:r w:rsidRPr="0031091D">
        <w:rPr>
          <w:sz w:val="28"/>
          <w:szCs w:val="28"/>
          <w:lang w:val="uk-UA"/>
        </w:rPr>
        <w:t>Клементіни</w:t>
      </w:r>
      <w:proofErr w:type="spellEnd"/>
      <w:r w:rsidRPr="0031091D">
        <w:rPr>
          <w:sz w:val="28"/>
          <w:szCs w:val="28"/>
          <w:lang w:val="uk-UA"/>
        </w:rPr>
        <w:t xml:space="preserve"> </w:t>
      </w:r>
      <w:proofErr w:type="spellStart"/>
      <w:r w:rsidRPr="0031091D">
        <w:rPr>
          <w:sz w:val="28"/>
          <w:szCs w:val="28"/>
          <w:lang w:val="uk-UA"/>
        </w:rPr>
        <w:t>Гофманової</w:t>
      </w:r>
      <w:proofErr w:type="spellEnd"/>
      <w:r w:rsidRPr="0031091D">
        <w:rPr>
          <w:sz w:val="28"/>
          <w:szCs w:val="28"/>
          <w:lang w:val="uk-UA"/>
        </w:rPr>
        <w:t xml:space="preserve"> (1798–1845)</w:t>
      </w:r>
      <w:r>
        <w:rPr>
          <w:sz w:val="28"/>
          <w:szCs w:val="28"/>
          <w:lang w:val="uk-UA"/>
        </w:rPr>
        <w:t>, яка з</w:t>
      </w:r>
      <w:r w:rsidRPr="00D00926">
        <w:rPr>
          <w:sz w:val="28"/>
          <w:szCs w:val="28"/>
          <w:lang w:val="uk-UA"/>
        </w:rPr>
        <w:t xml:space="preserve"> 1831 </w:t>
      </w:r>
      <w:r>
        <w:rPr>
          <w:sz w:val="28"/>
          <w:szCs w:val="28"/>
          <w:lang w:val="uk-UA"/>
        </w:rPr>
        <w:t>р. була в еміграції</w:t>
      </w:r>
      <w:r w:rsidRPr="0031091D">
        <w:rPr>
          <w:sz w:val="28"/>
          <w:szCs w:val="28"/>
          <w:lang w:val="uk-UA"/>
        </w:rPr>
        <w:t>: «У зв</w:t>
      </w:r>
      <w:r>
        <w:rPr>
          <w:sz w:val="28"/>
          <w:szCs w:val="28"/>
          <w:lang w:val="uk-UA"/>
        </w:rPr>
        <w:t>’</w:t>
      </w:r>
      <w:r w:rsidRPr="0031091D">
        <w:rPr>
          <w:sz w:val="28"/>
          <w:szCs w:val="28"/>
          <w:lang w:val="uk-UA"/>
        </w:rPr>
        <w:t xml:space="preserve">язку з отриманою інформацією про те, що твори Клементини </w:t>
      </w:r>
      <w:proofErr w:type="spellStart"/>
      <w:r w:rsidRPr="0031091D">
        <w:rPr>
          <w:sz w:val="28"/>
          <w:szCs w:val="28"/>
          <w:lang w:val="uk-UA"/>
        </w:rPr>
        <w:t>Гофманової</w:t>
      </w:r>
      <w:proofErr w:type="spellEnd"/>
      <w:r w:rsidRPr="0031091D">
        <w:rPr>
          <w:sz w:val="28"/>
          <w:szCs w:val="28"/>
          <w:lang w:val="uk-UA"/>
        </w:rPr>
        <w:t xml:space="preserve">, уродженої </w:t>
      </w:r>
      <w:proofErr w:type="spellStart"/>
      <w:r w:rsidRPr="0031091D">
        <w:rPr>
          <w:sz w:val="28"/>
          <w:szCs w:val="28"/>
          <w:lang w:val="uk-UA"/>
        </w:rPr>
        <w:t>Танської</w:t>
      </w:r>
      <w:proofErr w:type="spellEnd"/>
      <w:r w:rsidRPr="0031091D">
        <w:rPr>
          <w:sz w:val="28"/>
          <w:szCs w:val="28"/>
          <w:lang w:val="uk-UA"/>
        </w:rPr>
        <w:t xml:space="preserve">, були передруковані у Вроцлаві та містять шкідливі думки, вирази та нові доповнення, що не відповідають намірам уряду, і що на ці твори в Королівстві Польському збиралися передплати, доручаю </w:t>
      </w:r>
      <w:r>
        <w:rPr>
          <w:sz w:val="28"/>
          <w:szCs w:val="28"/>
          <w:lang w:val="uk-UA"/>
        </w:rPr>
        <w:t>…</w:t>
      </w:r>
      <w:r w:rsidRPr="00D00926">
        <w:rPr>
          <w:sz w:val="28"/>
          <w:szCs w:val="28"/>
          <w:lang w:val="uk-UA"/>
        </w:rPr>
        <w:t xml:space="preserve"> пильно стежити за тим, щоб такі твори, надруковані у Вроцлаві, таємно не перетинали кордон і не поширювалися серед публіки без дозволу чинної цензури, яка отримала наказ у цій справі</w:t>
      </w:r>
      <w:r w:rsidRPr="0031091D">
        <w:rPr>
          <w:sz w:val="28"/>
          <w:szCs w:val="28"/>
          <w:lang w:val="uk-UA"/>
        </w:rPr>
        <w:t>»</w:t>
      </w:r>
      <w:r w:rsidRPr="00D00926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Це стосувалося й її </w:t>
      </w:r>
      <w:r w:rsidRPr="0031091D">
        <w:rPr>
          <w:sz w:val="28"/>
          <w:szCs w:val="28"/>
          <w:lang w:val="uk-UA"/>
        </w:rPr>
        <w:t>«</w:t>
      </w:r>
      <w:r w:rsidRPr="0031091D">
        <w:rPr>
          <w:sz w:val="28"/>
          <w:szCs w:val="28"/>
          <w:lang w:val="pl-PL"/>
        </w:rPr>
        <w:t>Wybor pism</w:t>
      </w:r>
      <w:r>
        <w:rPr>
          <w:sz w:val="28"/>
          <w:szCs w:val="28"/>
          <w:lang w:val="uk-UA"/>
        </w:rPr>
        <w:t>» (Вроцлав, 183</w:t>
      </w:r>
      <w:r w:rsidRPr="00D00926">
        <w:rPr>
          <w:sz w:val="28"/>
          <w:szCs w:val="28"/>
          <w:lang w:val="uk-UA"/>
        </w:rPr>
        <w:t>3</w:t>
      </w:r>
      <w:r w:rsidRPr="0031091D">
        <w:rPr>
          <w:sz w:val="28"/>
          <w:szCs w:val="28"/>
          <w:lang w:val="uk-UA"/>
        </w:rPr>
        <w:t>).</w:t>
      </w:r>
    </w:p>
    <w:p w14:paraId="274B3716" w14:textId="77777777" w:rsidR="009F64D9" w:rsidRPr="0031091D" w:rsidRDefault="009F64D9" w:rsidP="009F64D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Поширеною практикою був анонімний друк</w:t>
      </w:r>
      <w:r w:rsidRPr="0031091D">
        <w:rPr>
          <w:rFonts w:ascii="Times New Roman" w:hAnsi="Times New Roman" w:cs="Times New Roman"/>
          <w:sz w:val="28"/>
          <w:szCs w:val="28"/>
          <w:lang w:val="uk-UA"/>
        </w:rPr>
        <w:t xml:space="preserve">, бо автори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(той самий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Голуховський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Pr="0031091D">
        <w:rPr>
          <w:rFonts w:ascii="Times New Roman" w:hAnsi="Times New Roman" w:cs="Times New Roman"/>
          <w:sz w:val="28"/>
          <w:szCs w:val="28"/>
          <w:lang w:val="uk-UA"/>
        </w:rPr>
        <w:t xml:space="preserve">намагалися уникнути переслідування на батьківщині. 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31091D">
        <w:rPr>
          <w:rFonts w:ascii="Times New Roman" w:hAnsi="Times New Roman" w:cs="Times New Roman"/>
          <w:sz w:val="28"/>
          <w:szCs w:val="28"/>
          <w:lang w:val="uk-UA"/>
        </w:rPr>
        <w:t>втор</w:t>
      </w:r>
      <w:r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31091D">
        <w:rPr>
          <w:rFonts w:ascii="Times New Roman" w:hAnsi="Times New Roman" w:cs="Times New Roman"/>
          <w:sz w:val="28"/>
          <w:szCs w:val="28"/>
          <w:lang w:val="uk-UA"/>
        </w:rPr>
        <w:t xml:space="preserve"> книги «</w:t>
      </w:r>
      <w:proofErr w:type="spellStart"/>
      <w:r w:rsidRPr="0031091D">
        <w:rPr>
          <w:rFonts w:ascii="Times New Roman" w:hAnsi="Times New Roman" w:cs="Times New Roman"/>
          <w:sz w:val="28"/>
          <w:szCs w:val="28"/>
          <w:lang w:val="uk-UA"/>
        </w:rPr>
        <w:t>Rossya</w:t>
      </w:r>
      <w:proofErr w:type="spellEnd"/>
      <w:r w:rsidRPr="0031091D">
        <w:rPr>
          <w:rFonts w:ascii="Times New Roman" w:hAnsi="Times New Roman" w:cs="Times New Roman"/>
          <w:sz w:val="28"/>
          <w:szCs w:val="28"/>
          <w:lang w:val="uk-UA"/>
        </w:rPr>
        <w:t xml:space="preserve"> i </w:t>
      </w:r>
      <w:proofErr w:type="spellStart"/>
      <w:r w:rsidRPr="0031091D">
        <w:rPr>
          <w:rFonts w:ascii="Times New Roman" w:hAnsi="Times New Roman" w:cs="Times New Roman"/>
          <w:sz w:val="28"/>
          <w:szCs w:val="28"/>
          <w:lang w:val="uk-UA"/>
        </w:rPr>
        <w:t>Europa</w:t>
      </w:r>
      <w:proofErr w:type="spellEnd"/>
      <w:r w:rsidRPr="0031091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31091D">
        <w:rPr>
          <w:rFonts w:ascii="Times New Roman" w:hAnsi="Times New Roman" w:cs="Times New Roman"/>
          <w:sz w:val="28"/>
          <w:szCs w:val="28"/>
          <w:lang w:val="uk-UA"/>
        </w:rPr>
        <w:t>Polska</w:t>
      </w:r>
      <w:proofErr w:type="spellEnd"/>
      <w:r w:rsidRPr="0031091D">
        <w:rPr>
          <w:rFonts w:ascii="Times New Roman" w:hAnsi="Times New Roman" w:cs="Times New Roman"/>
          <w:sz w:val="28"/>
          <w:szCs w:val="28"/>
          <w:lang w:val="uk-UA"/>
        </w:rPr>
        <w:t>» (Париж, 1857)</w:t>
      </w:r>
      <w:r>
        <w:rPr>
          <w:rFonts w:ascii="Times New Roman" w:hAnsi="Times New Roman" w:cs="Times New Roman"/>
          <w:sz w:val="28"/>
          <w:szCs w:val="28"/>
          <w:lang w:val="uk-UA"/>
        </w:rPr>
        <w:t>, який сховався за</w:t>
      </w:r>
      <w:r w:rsidRPr="003109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1091D">
        <w:rPr>
          <w:rFonts w:ascii="Times New Roman" w:hAnsi="Times New Roman" w:cs="Times New Roman"/>
          <w:sz w:val="28"/>
          <w:szCs w:val="28"/>
          <w:lang w:val="uk-UA"/>
        </w:rPr>
        <w:t>псевдонимом</w:t>
      </w:r>
      <w:proofErr w:type="spellEnd"/>
      <w:r w:rsidRPr="0031091D">
        <w:rPr>
          <w:rFonts w:ascii="Times New Roman" w:hAnsi="Times New Roman" w:cs="Times New Roman"/>
          <w:sz w:val="28"/>
          <w:szCs w:val="28"/>
          <w:lang w:val="uk-UA"/>
        </w:rPr>
        <w:t xml:space="preserve"> X.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31091D">
        <w:rPr>
          <w:rFonts w:ascii="Times New Roman" w:hAnsi="Times New Roman" w:cs="Times New Roman"/>
          <w:sz w:val="28"/>
          <w:szCs w:val="28"/>
          <w:lang w:val="uk-UA"/>
        </w:rPr>
        <w:t>Y.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31091D">
        <w:rPr>
          <w:rFonts w:ascii="Times New Roman" w:hAnsi="Times New Roman" w:cs="Times New Roman"/>
          <w:sz w:val="28"/>
          <w:szCs w:val="28"/>
          <w:lang w:val="uk-UA"/>
        </w:rPr>
        <w:t xml:space="preserve">Z., був польський філософ та економіст </w:t>
      </w:r>
      <w:proofErr w:type="spellStart"/>
      <w:r w:rsidRPr="0031091D">
        <w:rPr>
          <w:rFonts w:ascii="Times New Roman" w:hAnsi="Times New Roman" w:cs="Times New Roman"/>
          <w:sz w:val="28"/>
          <w:szCs w:val="28"/>
          <w:lang w:val="uk-UA"/>
        </w:rPr>
        <w:t>Генрик</w:t>
      </w:r>
      <w:proofErr w:type="spellEnd"/>
      <w:r w:rsidRPr="0031091D">
        <w:rPr>
          <w:rFonts w:ascii="Times New Roman" w:hAnsi="Times New Roman" w:cs="Times New Roman"/>
          <w:sz w:val="28"/>
          <w:szCs w:val="28"/>
          <w:lang w:val="uk-UA"/>
        </w:rPr>
        <w:t xml:space="preserve"> Міхал Каменський (</w:t>
      </w:r>
      <w:r>
        <w:rPr>
          <w:rFonts w:ascii="Times New Roman" w:hAnsi="Times New Roman" w:cs="Times New Roman"/>
          <w:sz w:val="28"/>
          <w:szCs w:val="28"/>
          <w:lang w:val="uk-UA"/>
        </w:rPr>
        <w:t>1813–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1866</w:t>
      </w:r>
      <w:r w:rsidRPr="0031091D">
        <w:rPr>
          <w:rFonts w:ascii="Times New Roman" w:hAnsi="Times New Roman" w:cs="Times New Roman"/>
          <w:sz w:val="28"/>
          <w:szCs w:val="28"/>
          <w:lang w:val="uk-UA"/>
        </w:rPr>
        <w:t xml:space="preserve">). Він був відомий як </w:t>
      </w:r>
      <w:r w:rsidRPr="00EC03FD">
        <w:rPr>
          <w:rFonts w:ascii="Times New Roman" w:hAnsi="Times New Roman" w:cs="Times New Roman"/>
          <w:bCs/>
          <w:sz w:val="28"/>
          <w:szCs w:val="28"/>
          <w:lang w:val="uk-UA"/>
        </w:rPr>
        <w:t>радикальни</w:t>
      </w:r>
      <w:r w:rsidRPr="0031091D">
        <w:rPr>
          <w:rFonts w:ascii="Times New Roman" w:hAnsi="Times New Roman" w:cs="Times New Roman"/>
          <w:bCs/>
          <w:sz w:val="28"/>
          <w:szCs w:val="28"/>
          <w:lang w:val="uk-UA"/>
        </w:rPr>
        <w:t>й</w:t>
      </w:r>
      <w:r w:rsidRPr="00EC03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демократ</w:t>
      </w:r>
      <w:r w:rsidRPr="003109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який вважав, що </w:t>
      </w:r>
      <w:r w:rsidRPr="00EC03FD">
        <w:rPr>
          <w:rFonts w:ascii="Times New Roman" w:hAnsi="Times New Roman" w:cs="Times New Roman"/>
          <w:bCs/>
          <w:sz w:val="28"/>
          <w:szCs w:val="28"/>
          <w:lang w:val="uk-UA"/>
        </w:rPr>
        <w:t>Польща може повернути незалежність лише через загальнонародне повстання, ключовою силою якого мають стати селяни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а ті </w:t>
      </w:r>
      <w:r w:rsidRPr="00EC03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підуть воювати лише тоді, коли їх негайно звільнять від кріпацтва і </w:t>
      </w:r>
      <w:proofErr w:type="spellStart"/>
      <w:r w:rsidRPr="00EC03FD">
        <w:rPr>
          <w:rFonts w:ascii="Times New Roman" w:hAnsi="Times New Roman" w:cs="Times New Roman"/>
          <w:bCs/>
          <w:sz w:val="28"/>
          <w:szCs w:val="28"/>
          <w:lang w:val="uk-UA"/>
        </w:rPr>
        <w:t>нададуть</w:t>
      </w:r>
      <w:proofErr w:type="spellEnd"/>
      <w:r w:rsidRPr="00EC03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землю у власність (безоплатно). </w:t>
      </w:r>
      <w:r w:rsidRPr="003109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У книзі він проаналізував </w:t>
      </w:r>
      <w:r w:rsidRPr="002327B9">
        <w:rPr>
          <w:rFonts w:ascii="Times New Roman" w:hAnsi="Times New Roman" w:cs="Times New Roman"/>
          <w:bCs/>
          <w:sz w:val="28"/>
          <w:szCs w:val="28"/>
          <w:lang w:val="uk-UA"/>
        </w:rPr>
        <w:t>геополітичн</w:t>
      </w:r>
      <w:r w:rsidRPr="0031091D">
        <w:rPr>
          <w:rFonts w:ascii="Times New Roman" w:hAnsi="Times New Roman" w:cs="Times New Roman"/>
          <w:bCs/>
          <w:sz w:val="28"/>
          <w:szCs w:val="28"/>
          <w:lang w:val="uk-UA"/>
        </w:rPr>
        <w:t>е</w:t>
      </w:r>
      <w:r w:rsidRPr="002327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становищ</w:t>
      </w:r>
      <w:r w:rsidRPr="0031091D">
        <w:rPr>
          <w:rFonts w:ascii="Times New Roman" w:hAnsi="Times New Roman" w:cs="Times New Roman"/>
          <w:bCs/>
          <w:sz w:val="28"/>
          <w:szCs w:val="28"/>
          <w:lang w:val="uk-UA"/>
        </w:rPr>
        <w:t>е</w:t>
      </w:r>
      <w:r w:rsidRPr="002327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Польщі в контексті відносин між Російською імперією та Західною Європою</w:t>
      </w:r>
      <w:r w:rsidRPr="003109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акцентуючи увагу на </w:t>
      </w:r>
      <w:r w:rsidRPr="002327B9">
        <w:rPr>
          <w:rFonts w:ascii="Times New Roman" w:hAnsi="Times New Roman" w:cs="Times New Roman"/>
          <w:bCs/>
          <w:sz w:val="28"/>
          <w:szCs w:val="28"/>
          <w:lang w:val="uk-UA"/>
        </w:rPr>
        <w:t>російсько</w:t>
      </w:r>
      <w:r w:rsidRPr="0031091D">
        <w:rPr>
          <w:rFonts w:ascii="Times New Roman" w:hAnsi="Times New Roman" w:cs="Times New Roman"/>
          <w:bCs/>
          <w:sz w:val="28"/>
          <w:szCs w:val="28"/>
          <w:lang w:val="uk-UA"/>
        </w:rPr>
        <w:t>му</w:t>
      </w:r>
      <w:r w:rsidRPr="002327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деспотизм</w:t>
      </w:r>
      <w:r w:rsidRPr="0031091D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Pr="002327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його загроз</w:t>
      </w:r>
      <w:r w:rsidRPr="0031091D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Pr="002327B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для європейської цивілізації.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Такий крамольний зміст зробив видання забороненим в імперії. </w:t>
      </w:r>
    </w:p>
    <w:p w14:paraId="0B8D0D6E" w14:textId="77777777" w:rsidR="009F64D9" w:rsidRDefault="009F64D9" w:rsidP="009F64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091D">
        <w:rPr>
          <w:rFonts w:ascii="Times New Roman" w:hAnsi="Times New Roman" w:cs="Times New Roman"/>
          <w:sz w:val="28"/>
          <w:szCs w:val="28"/>
          <w:lang w:val="uk-UA"/>
        </w:rPr>
        <w:t xml:space="preserve">Прикладом берлінського друку є книга 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31091D">
        <w:rPr>
          <w:rFonts w:ascii="Times New Roman" w:hAnsi="Times New Roman" w:cs="Times New Roman"/>
          <w:sz w:val="28"/>
          <w:szCs w:val="28"/>
          <w:lang w:val="uk-UA"/>
        </w:rPr>
        <w:t xml:space="preserve">дмунда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Хоєцького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(1822–1899) </w:t>
      </w:r>
      <w:r w:rsidRPr="0031091D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Pr="0031091D">
        <w:rPr>
          <w:rFonts w:ascii="Times New Roman" w:hAnsi="Times New Roman" w:cs="Times New Roman"/>
          <w:sz w:val="28"/>
          <w:szCs w:val="28"/>
          <w:lang w:val="uk-UA"/>
        </w:rPr>
        <w:t>Czechja</w:t>
      </w:r>
      <w:proofErr w:type="spellEnd"/>
      <w:r w:rsidRPr="0031091D">
        <w:rPr>
          <w:rFonts w:ascii="Times New Roman" w:hAnsi="Times New Roman" w:cs="Times New Roman"/>
          <w:sz w:val="28"/>
          <w:szCs w:val="28"/>
          <w:lang w:val="uk-UA"/>
        </w:rPr>
        <w:t xml:space="preserve"> i </w:t>
      </w:r>
      <w:proofErr w:type="spellStart"/>
      <w:r w:rsidRPr="0031091D">
        <w:rPr>
          <w:rFonts w:ascii="Times New Roman" w:hAnsi="Times New Roman" w:cs="Times New Roman"/>
          <w:sz w:val="28"/>
          <w:szCs w:val="28"/>
          <w:lang w:val="uk-UA"/>
        </w:rPr>
        <w:t>Czechowie</w:t>
      </w:r>
      <w:proofErr w:type="spellEnd"/>
      <w:r w:rsidRPr="003109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1091D">
        <w:rPr>
          <w:rFonts w:ascii="Times New Roman" w:hAnsi="Times New Roman" w:cs="Times New Roman"/>
          <w:sz w:val="28"/>
          <w:szCs w:val="28"/>
          <w:lang w:val="uk-UA"/>
        </w:rPr>
        <w:t>przy</w:t>
      </w:r>
      <w:proofErr w:type="spellEnd"/>
      <w:r w:rsidRPr="003109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1091D">
        <w:rPr>
          <w:rFonts w:ascii="Times New Roman" w:hAnsi="Times New Roman" w:cs="Times New Roman"/>
          <w:sz w:val="28"/>
          <w:szCs w:val="28"/>
          <w:lang w:val="uk-UA"/>
        </w:rPr>
        <w:t>końcu</w:t>
      </w:r>
      <w:proofErr w:type="spellEnd"/>
      <w:r w:rsidRPr="003109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1091D">
        <w:rPr>
          <w:rFonts w:ascii="Times New Roman" w:hAnsi="Times New Roman" w:cs="Times New Roman"/>
          <w:sz w:val="28"/>
          <w:szCs w:val="28"/>
          <w:lang w:val="uk-UA"/>
        </w:rPr>
        <w:t>pierwszéj</w:t>
      </w:r>
      <w:proofErr w:type="spellEnd"/>
      <w:r w:rsidRPr="003109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1091D">
        <w:rPr>
          <w:rFonts w:ascii="Times New Roman" w:hAnsi="Times New Roman" w:cs="Times New Roman"/>
          <w:sz w:val="28"/>
          <w:szCs w:val="28"/>
          <w:lang w:val="uk-UA"/>
        </w:rPr>
        <w:t>połowy</w:t>
      </w:r>
      <w:proofErr w:type="spellEnd"/>
      <w:r w:rsidRPr="003109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1091D">
        <w:rPr>
          <w:rFonts w:ascii="Times New Roman" w:hAnsi="Times New Roman" w:cs="Times New Roman"/>
          <w:sz w:val="28"/>
          <w:szCs w:val="28"/>
          <w:lang w:val="uk-UA"/>
        </w:rPr>
        <w:t>XIXgo</w:t>
      </w:r>
      <w:proofErr w:type="spellEnd"/>
      <w:r w:rsidRPr="003109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1091D">
        <w:rPr>
          <w:rFonts w:ascii="Times New Roman" w:hAnsi="Times New Roman" w:cs="Times New Roman"/>
          <w:sz w:val="28"/>
          <w:szCs w:val="28"/>
          <w:lang w:val="uk-UA"/>
        </w:rPr>
        <w:t>stulecia</w:t>
      </w:r>
      <w:proofErr w:type="spellEnd"/>
      <w:r w:rsidRPr="0031091D">
        <w:rPr>
          <w:rFonts w:ascii="Times New Roman" w:hAnsi="Times New Roman" w:cs="Times New Roman"/>
          <w:sz w:val="28"/>
          <w:szCs w:val="28"/>
          <w:lang w:val="uk-UA"/>
        </w:rPr>
        <w:t xml:space="preserve">» (Берлін, 1847), присвячена чеському національному відродженню. Вона, напередодні революційних подій 1848 р., розкривала перед польським читачем роль чеських просвітителів, літературного руху, </w:t>
      </w:r>
      <w:proofErr w:type="spellStart"/>
      <w:r w:rsidRPr="0031091D">
        <w:rPr>
          <w:rFonts w:ascii="Times New Roman" w:hAnsi="Times New Roman" w:cs="Times New Roman"/>
          <w:sz w:val="28"/>
          <w:szCs w:val="28"/>
          <w:lang w:val="uk-UA"/>
        </w:rPr>
        <w:t>мовного</w:t>
      </w:r>
      <w:proofErr w:type="spellEnd"/>
      <w:r w:rsidRPr="0031091D">
        <w:rPr>
          <w:rFonts w:ascii="Times New Roman" w:hAnsi="Times New Roman" w:cs="Times New Roman"/>
          <w:sz w:val="28"/>
          <w:szCs w:val="28"/>
          <w:lang w:val="uk-UA"/>
        </w:rPr>
        <w:t xml:space="preserve"> питання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31091D">
        <w:rPr>
          <w:rFonts w:ascii="Times New Roman" w:hAnsi="Times New Roman" w:cs="Times New Roman"/>
          <w:sz w:val="28"/>
          <w:szCs w:val="28"/>
          <w:lang w:val="uk-UA"/>
        </w:rPr>
        <w:t xml:space="preserve"> національн</w:t>
      </w:r>
      <w:r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Pr="0031091D">
        <w:rPr>
          <w:rFonts w:ascii="Times New Roman" w:hAnsi="Times New Roman" w:cs="Times New Roman"/>
          <w:sz w:val="28"/>
          <w:szCs w:val="28"/>
          <w:lang w:val="uk-UA"/>
        </w:rPr>
        <w:t xml:space="preserve"> боротьб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1091D">
        <w:rPr>
          <w:rFonts w:ascii="Times New Roman" w:hAnsi="Times New Roman" w:cs="Times New Roman"/>
          <w:sz w:val="28"/>
          <w:szCs w:val="28"/>
          <w:lang w:val="uk-UA"/>
        </w:rPr>
        <w:t xml:space="preserve"> чехів у Австрійській імперії. 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31091D">
        <w:rPr>
          <w:rFonts w:ascii="Times New Roman" w:hAnsi="Times New Roman" w:cs="Times New Roman"/>
          <w:sz w:val="28"/>
          <w:szCs w:val="28"/>
          <w:lang w:val="uk-UA"/>
        </w:rPr>
        <w:t>а тлі обговорень ідеї слов</w:t>
      </w:r>
      <w:r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31091D">
        <w:rPr>
          <w:rFonts w:ascii="Times New Roman" w:hAnsi="Times New Roman" w:cs="Times New Roman"/>
          <w:sz w:val="28"/>
          <w:szCs w:val="28"/>
          <w:lang w:val="uk-UA"/>
        </w:rPr>
        <w:t>янської солідарності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поява такої книги набувала особливого значення</w:t>
      </w:r>
      <w:r w:rsidRPr="0031091D">
        <w:rPr>
          <w:rFonts w:ascii="Times New Roman" w:hAnsi="Times New Roman" w:cs="Times New Roman"/>
          <w:sz w:val="28"/>
          <w:szCs w:val="28"/>
          <w:lang w:val="uk-UA"/>
        </w:rPr>
        <w:t>. Вона зміцнювала думку про необхідність підтримки національних рухів слов</w:t>
      </w:r>
      <w:r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31091D">
        <w:rPr>
          <w:rFonts w:ascii="Times New Roman" w:hAnsi="Times New Roman" w:cs="Times New Roman"/>
          <w:sz w:val="28"/>
          <w:szCs w:val="28"/>
          <w:lang w:val="uk-UA"/>
        </w:rPr>
        <w:t>янських народів як союзників у боротьбі проти імперських режимів.</w:t>
      </w:r>
    </w:p>
    <w:p w14:paraId="3D48DE8C" w14:textId="77777777" w:rsidR="009F64D9" w:rsidRDefault="009F64D9" w:rsidP="009F64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Власники книг були свідомі щодо їх заборони, адже на корінцях палітурок подавали лише нейтральні вихідні відомості, уникали інформації про серії, могли опустити ім’я автора.</w:t>
      </w:r>
    </w:p>
    <w:p w14:paraId="2F8E736F" w14:textId="77777777" w:rsidR="009F64D9" w:rsidRDefault="009F64D9" w:rsidP="009F64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Отже, коло заборонених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польськомовних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видань досліджуваного періоду охоплювало книги, друковані в європейських країнах, переважно другої третини ХІХ ст., наукові та публіцистичні, історичного спрямування. Воно віддзеркалює загальний ритм польського національного руху.  </w:t>
      </w:r>
    </w:p>
    <w:p w14:paraId="06EF233F" w14:textId="77777777" w:rsidR="009F64D9" w:rsidRDefault="009F64D9" w:rsidP="009F64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27EB06" w14:textId="77777777" w:rsidR="009F64D9" w:rsidRPr="004602E9" w:rsidRDefault="009F64D9" w:rsidP="009F64D9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602E9">
        <w:rPr>
          <w:rFonts w:ascii="Times New Roman" w:hAnsi="Times New Roman" w:cs="Times New Roman"/>
          <w:b/>
          <w:bCs/>
          <w:sz w:val="28"/>
          <w:szCs w:val="28"/>
          <w:lang w:val="en-US"/>
        </w:rPr>
        <w:t>Tetiana</w:t>
      </w:r>
      <w:r w:rsidRPr="004602E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4602E9">
        <w:rPr>
          <w:rFonts w:ascii="Times New Roman" w:hAnsi="Times New Roman" w:cs="Times New Roman"/>
          <w:b/>
          <w:bCs/>
          <w:sz w:val="28"/>
          <w:szCs w:val="28"/>
          <w:lang w:val="en-US"/>
        </w:rPr>
        <w:t>Karoieva</w:t>
      </w:r>
      <w:proofErr w:type="spellEnd"/>
      <w:r w:rsidRPr="004602E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5970156D" w14:textId="77777777" w:rsidR="009F64D9" w:rsidRPr="004602E9" w:rsidRDefault="009F64D9" w:rsidP="009F64D9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02E9">
        <w:rPr>
          <w:rFonts w:ascii="Times New Roman" w:hAnsi="Times New Roman" w:cs="Times New Roman"/>
          <w:sz w:val="28"/>
          <w:szCs w:val="28"/>
          <w:lang w:val="en-US"/>
        </w:rPr>
        <w:t>ORCID</w:t>
      </w:r>
      <w:r w:rsidRPr="004602E9">
        <w:rPr>
          <w:rFonts w:ascii="Times New Roman" w:hAnsi="Times New Roman" w:cs="Times New Roman"/>
          <w:sz w:val="28"/>
          <w:szCs w:val="28"/>
        </w:rPr>
        <w:t xml:space="preserve">: </w:t>
      </w:r>
      <w:r w:rsidRPr="006D0CF7">
        <w:rPr>
          <w:rFonts w:ascii="Times New Roman" w:hAnsi="Times New Roman" w:cs="Times New Roman"/>
          <w:sz w:val="28"/>
          <w:szCs w:val="28"/>
        </w:rPr>
        <w:t>https://orcid.org/0000-0001-5012-9513</w:t>
      </w:r>
    </w:p>
    <w:p w14:paraId="3BF2E50B" w14:textId="77777777" w:rsidR="009F64D9" w:rsidRPr="004602E9" w:rsidRDefault="009F64D9" w:rsidP="009F64D9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02E9">
        <w:rPr>
          <w:rFonts w:ascii="Times New Roman" w:hAnsi="Times New Roman" w:cs="Times New Roman"/>
          <w:sz w:val="28"/>
          <w:szCs w:val="28"/>
          <w:lang w:val="en-US"/>
        </w:rPr>
        <w:t>Dr</w:t>
      </w:r>
      <w:r w:rsidRPr="004602E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602E9">
        <w:rPr>
          <w:rFonts w:ascii="Times New Roman" w:hAnsi="Times New Roman" w:cs="Times New Roman"/>
          <w:sz w:val="28"/>
          <w:szCs w:val="28"/>
        </w:rPr>
        <w:t>History</w:t>
      </w:r>
      <w:proofErr w:type="spellEnd"/>
      <w:r w:rsidRPr="004602E9">
        <w:rPr>
          <w:rFonts w:ascii="Times New Roman" w:hAnsi="Times New Roman" w:cs="Times New Roman"/>
          <w:sz w:val="28"/>
          <w:szCs w:val="28"/>
        </w:rPr>
        <w:t xml:space="preserve">), </w:t>
      </w:r>
      <w:r w:rsidRPr="004602E9">
        <w:rPr>
          <w:rFonts w:ascii="Times New Roman" w:hAnsi="Times New Roman" w:cs="Times New Roman"/>
          <w:sz w:val="28"/>
          <w:szCs w:val="28"/>
          <w:lang w:val="en-US"/>
        </w:rPr>
        <w:t>Professor</w:t>
      </w:r>
      <w:r w:rsidRPr="004602E9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7049A6CB" w14:textId="77777777" w:rsidR="009F64D9" w:rsidRDefault="009F64D9" w:rsidP="009F64D9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602E9">
        <w:rPr>
          <w:rFonts w:ascii="Times New Roman" w:hAnsi="Times New Roman" w:cs="Times New Roman"/>
          <w:sz w:val="28"/>
          <w:szCs w:val="28"/>
          <w:lang w:val="en-US"/>
        </w:rPr>
        <w:t>Professor of the Department of Culture, Methods of Teaching History and</w:t>
      </w:r>
    </w:p>
    <w:p w14:paraId="5490A4BE" w14:textId="77777777" w:rsidR="009F64D9" w:rsidRPr="004602E9" w:rsidRDefault="009F64D9" w:rsidP="009F64D9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602E9">
        <w:rPr>
          <w:rFonts w:ascii="Times New Roman" w:hAnsi="Times New Roman" w:cs="Times New Roman"/>
          <w:sz w:val="28"/>
          <w:szCs w:val="28"/>
          <w:lang w:val="en-US"/>
        </w:rPr>
        <w:t xml:space="preserve">Auxiliary Sciences of History, </w:t>
      </w:r>
    </w:p>
    <w:p w14:paraId="4C0CF58C" w14:textId="77777777" w:rsidR="009F64D9" w:rsidRDefault="009F64D9" w:rsidP="009F64D9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602E9">
        <w:rPr>
          <w:rFonts w:ascii="Times New Roman" w:hAnsi="Times New Roman" w:cs="Times New Roman"/>
          <w:sz w:val="28"/>
          <w:szCs w:val="28"/>
        </w:rPr>
        <w:lastRenderedPageBreak/>
        <w:t>Vinnytsia</w:t>
      </w:r>
      <w:proofErr w:type="spellEnd"/>
      <w:r w:rsidRPr="004602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2E9">
        <w:rPr>
          <w:rFonts w:ascii="Times New Roman" w:hAnsi="Times New Roman" w:cs="Times New Roman"/>
          <w:sz w:val="28"/>
          <w:szCs w:val="28"/>
        </w:rPr>
        <w:t>Mykhailo</w:t>
      </w:r>
      <w:proofErr w:type="spellEnd"/>
      <w:r w:rsidRPr="004602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2E9">
        <w:rPr>
          <w:rFonts w:ascii="Times New Roman" w:hAnsi="Times New Roman" w:cs="Times New Roman"/>
          <w:sz w:val="28"/>
          <w:szCs w:val="28"/>
        </w:rPr>
        <w:t>Kotsiubynskyi</w:t>
      </w:r>
      <w:proofErr w:type="spellEnd"/>
      <w:r w:rsidRPr="004602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2E9">
        <w:rPr>
          <w:rFonts w:ascii="Times New Roman" w:hAnsi="Times New Roman" w:cs="Times New Roman"/>
          <w:sz w:val="28"/>
          <w:szCs w:val="28"/>
        </w:rPr>
        <w:t>State</w:t>
      </w:r>
      <w:proofErr w:type="spellEnd"/>
      <w:r w:rsidRPr="004602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2E9">
        <w:rPr>
          <w:rFonts w:ascii="Times New Roman" w:hAnsi="Times New Roman" w:cs="Times New Roman"/>
          <w:sz w:val="28"/>
          <w:szCs w:val="28"/>
        </w:rPr>
        <w:t>Pedagogical</w:t>
      </w:r>
      <w:proofErr w:type="spellEnd"/>
      <w:r w:rsidRPr="004602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2E9">
        <w:rPr>
          <w:rFonts w:ascii="Times New Roman" w:hAnsi="Times New Roman" w:cs="Times New Roman"/>
          <w:sz w:val="28"/>
          <w:szCs w:val="28"/>
        </w:rPr>
        <w:t>University</w:t>
      </w:r>
      <w:proofErr w:type="spellEnd"/>
      <w:r w:rsidRPr="004602E9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834E49C" w14:textId="77777777" w:rsidR="009F64D9" w:rsidRPr="004602E9" w:rsidRDefault="009F64D9" w:rsidP="009F64D9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602E9">
        <w:rPr>
          <w:rFonts w:ascii="Times New Roman" w:hAnsi="Times New Roman" w:cs="Times New Roman"/>
          <w:sz w:val="28"/>
          <w:szCs w:val="28"/>
        </w:rPr>
        <w:t>Vinnytsia</w:t>
      </w:r>
      <w:proofErr w:type="spellEnd"/>
      <w:r w:rsidRPr="004602E9">
        <w:rPr>
          <w:rFonts w:ascii="Times New Roman" w:hAnsi="Times New Roman" w:cs="Times New Roman"/>
          <w:sz w:val="28"/>
          <w:szCs w:val="28"/>
        </w:rPr>
        <w:t xml:space="preserve">, </w:t>
      </w:r>
      <w:r w:rsidRPr="004602E9">
        <w:rPr>
          <w:rFonts w:ascii="Times New Roman" w:hAnsi="Times New Roman" w:cs="Times New Roman"/>
          <w:sz w:val="28"/>
          <w:szCs w:val="28"/>
          <w:lang w:val="en-US"/>
        </w:rPr>
        <w:t>Ukraine</w:t>
      </w:r>
    </w:p>
    <w:p w14:paraId="10330BF7" w14:textId="77777777" w:rsidR="009F64D9" w:rsidRPr="004602E9" w:rsidRDefault="009F64D9" w:rsidP="009F64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602E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602E9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4602E9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4602E9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4602E9">
        <w:rPr>
          <w:rFonts w:ascii="Times New Roman" w:hAnsi="Times New Roman" w:cs="Times New Roman"/>
          <w:sz w:val="28"/>
          <w:szCs w:val="28"/>
          <w:lang w:val="en-US"/>
        </w:rPr>
        <w:t>tetiana.karoieva@vspu.edu.ua</w:t>
      </w:r>
    </w:p>
    <w:p w14:paraId="115ECDA9" w14:textId="77777777" w:rsidR="009F64D9" w:rsidRDefault="009F64D9" w:rsidP="009F64D9">
      <w:pPr>
        <w:pStyle w:val="isselectedend"/>
        <w:spacing w:before="0" w:beforeAutospacing="0" w:after="0" w:afterAutospacing="0" w:line="360" w:lineRule="auto"/>
        <w:jc w:val="center"/>
        <w:rPr>
          <w:rStyle w:val="a3"/>
          <w:sz w:val="28"/>
          <w:szCs w:val="28"/>
          <w:lang w:val="en-US"/>
        </w:rPr>
      </w:pPr>
    </w:p>
    <w:p w14:paraId="7D049871" w14:textId="77777777" w:rsidR="009F64D9" w:rsidRPr="00732043" w:rsidRDefault="009F64D9" w:rsidP="009F64D9">
      <w:pPr>
        <w:pStyle w:val="isselectedend"/>
        <w:spacing w:before="0" w:beforeAutospacing="0" w:after="0" w:afterAutospacing="0" w:line="360" w:lineRule="auto"/>
        <w:jc w:val="center"/>
        <w:rPr>
          <w:sz w:val="28"/>
          <w:szCs w:val="28"/>
          <w:lang w:val="en-US"/>
        </w:rPr>
      </w:pPr>
      <w:r w:rsidRPr="00732043">
        <w:rPr>
          <w:rStyle w:val="a3"/>
          <w:sz w:val="28"/>
          <w:szCs w:val="28"/>
          <w:lang w:val="en-US"/>
        </w:rPr>
        <w:t>The Corpus of Prohibited Polish-Language Books from the First Half of the Nineteenth Century in Right-Bank Ukraine</w:t>
      </w:r>
    </w:p>
    <w:p w14:paraId="34593544" w14:textId="77777777" w:rsidR="009F64D9" w:rsidRDefault="009F64D9" w:rsidP="009F64D9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</w:p>
    <w:p w14:paraId="5D5D4240" w14:textId="77777777" w:rsidR="009F64D9" w:rsidRPr="00732043" w:rsidRDefault="009F64D9" w:rsidP="009F64D9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732043">
        <w:rPr>
          <w:sz w:val="28"/>
          <w:szCs w:val="28"/>
          <w:lang w:val="en-US"/>
        </w:rPr>
        <w:t xml:space="preserve">Drawing on the collection of the Department of Rare and Valuable Books of the Valentyn </w:t>
      </w:r>
      <w:proofErr w:type="spellStart"/>
      <w:r w:rsidRPr="00732043">
        <w:rPr>
          <w:sz w:val="28"/>
          <w:szCs w:val="28"/>
          <w:lang w:val="en-US"/>
        </w:rPr>
        <w:t>Otamanovskyi</w:t>
      </w:r>
      <w:proofErr w:type="spellEnd"/>
      <w:r w:rsidRPr="00732043">
        <w:rPr>
          <w:sz w:val="28"/>
          <w:szCs w:val="28"/>
          <w:lang w:val="en-US"/>
        </w:rPr>
        <w:t xml:space="preserve"> </w:t>
      </w:r>
      <w:proofErr w:type="spellStart"/>
      <w:r w:rsidRPr="00732043">
        <w:rPr>
          <w:sz w:val="28"/>
          <w:szCs w:val="28"/>
          <w:lang w:val="en-US"/>
        </w:rPr>
        <w:t>Vinnytsia</w:t>
      </w:r>
      <w:proofErr w:type="spellEnd"/>
      <w:r w:rsidRPr="00732043">
        <w:rPr>
          <w:sz w:val="28"/>
          <w:szCs w:val="28"/>
          <w:lang w:val="en-US"/>
        </w:rPr>
        <w:t xml:space="preserve"> Regional Universal Scientific Library, this article examines the printing practices, geographical origins, subject matter, and typology of prohibited Polish-language publications from the first half of the nineteenth century that circulated in Right-Bank Ukraine.</w:t>
      </w:r>
    </w:p>
    <w:p w14:paraId="5DC37534" w14:textId="77777777" w:rsidR="009F64D9" w:rsidRPr="00042506" w:rsidRDefault="009F64D9" w:rsidP="009F64D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04250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Keywords:</w:t>
      </w:r>
      <w:r w:rsidRPr="000425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prohibited books, censorship, Polish-language books, Right-Bank Ukraine.</w:t>
      </w:r>
    </w:p>
    <w:p w14:paraId="2E743192" w14:textId="77777777" w:rsidR="009F64D9" w:rsidRDefault="009F64D9" w:rsidP="009F64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9E742C" w14:textId="77777777" w:rsidR="009F64D9" w:rsidRDefault="009F64D9" w:rsidP="009F64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11D0496" w14:textId="1145BF31" w:rsidR="005A01A5" w:rsidRPr="009F64D9" w:rsidRDefault="005A01A5" w:rsidP="009F64D9">
      <w:pPr>
        <w:rPr>
          <w:lang w:val="uk-UA"/>
        </w:rPr>
      </w:pPr>
    </w:p>
    <w:sectPr w:rsidR="005A01A5" w:rsidRPr="009F64D9" w:rsidSect="009F64D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C38DD" w14:textId="77777777" w:rsidR="00E50027" w:rsidRDefault="00E50027" w:rsidP="005D7E9A">
      <w:pPr>
        <w:spacing w:after="0" w:line="240" w:lineRule="auto"/>
      </w:pPr>
      <w:r>
        <w:separator/>
      </w:r>
    </w:p>
  </w:endnote>
  <w:endnote w:type="continuationSeparator" w:id="0">
    <w:p w14:paraId="75E0F5C6" w14:textId="77777777" w:rsidR="00E50027" w:rsidRDefault="00E50027" w:rsidP="005D7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07291" w14:textId="77777777" w:rsidR="00E50027" w:rsidRDefault="00E50027" w:rsidP="005D7E9A">
      <w:pPr>
        <w:spacing w:after="0" w:line="240" w:lineRule="auto"/>
      </w:pPr>
      <w:r>
        <w:separator/>
      </w:r>
    </w:p>
  </w:footnote>
  <w:footnote w:type="continuationSeparator" w:id="0">
    <w:p w14:paraId="0165C895" w14:textId="77777777" w:rsidR="00E50027" w:rsidRDefault="00E50027" w:rsidP="005D7E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07F71"/>
    <w:multiLevelType w:val="multilevel"/>
    <w:tmpl w:val="DD7C6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228B6"/>
    <w:multiLevelType w:val="multilevel"/>
    <w:tmpl w:val="371C9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B53CC2"/>
    <w:multiLevelType w:val="multilevel"/>
    <w:tmpl w:val="3E3E3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0D1844"/>
    <w:multiLevelType w:val="multilevel"/>
    <w:tmpl w:val="21422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DB28AD"/>
    <w:multiLevelType w:val="multilevel"/>
    <w:tmpl w:val="7B0AC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273EE5"/>
    <w:multiLevelType w:val="multilevel"/>
    <w:tmpl w:val="21A29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75399A"/>
    <w:multiLevelType w:val="multilevel"/>
    <w:tmpl w:val="02CEE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412928"/>
    <w:multiLevelType w:val="multilevel"/>
    <w:tmpl w:val="50BA8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E81768"/>
    <w:multiLevelType w:val="multilevel"/>
    <w:tmpl w:val="54C8C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CC7A72"/>
    <w:multiLevelType w:val="multilevel"/>
    <w:tmpl w:val="914EC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9D4FBC"/>
    <w:multiLevelType w:val="multilevel"/>
    <w:tmpl w:val="5C1C2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6C7EAC"/>
    <w:multiLevelType w:val="multilevel"/>
    <w:tmpl w:val="DD220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CA755E"/>
    <w:multiLevelType w:val="multilevel"/>
    <w:tmpl w:val="21422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E0345E"/>
    <w:multiLevelType w:val="multilevel"/>
    <w:tmpl w:val="4EEC3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3"/>
  </w:num>
  <w:num w:numId="5">
    <w:abstractNumId w:val="3"/>
  </w:num>
  <w:num w:numId="6">
    <w:abstractNumId w:val="12"/>
  </w:num>
  <w:num w:numId="7">
    <w:abstractNumId w:val="9"/>
  </w:num>
  <w:num w:numId="8">
    <w:abstractNumId w:val="7"/>
  </w:num>
  <w:num w:numId="9">
    <w:abstractNumId w:val="2"/>
  </w:num>
  <w:num w:numId="10">
    <w:abstractNumId w:val="1"/>
  </w:num>
  <w:num w:numId="11">
    <w:abstractNumId w:val="10"/>
  </w:num>
  <w:num w:numId="12">
    <w:abstractNumId w:val="6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2744"/>
    <w:rsid w:val="000F1A5F"/>
    <w:rsid w:val="001D2744"/>
    <w:rsid w:val="00295D30"/>
    <w:rsid w:val="002C4CAA"/>
    <w:rsid w:val="002F5EAD"/>
    <w:rsid w:val="00381B90"/>
    <w:rsid w:val="003A22BF"/>
    <w:rsid w:val="00563A63"/>
    <w:rsid w:val="005A01A5"/>
    <w:rsid w:val="005D7E9A"/>
    <w:rsid w:val="0060341F"/>
    <w:rsid w:val="00627F5F"/>
    <w:rsid w:val="00695E6A"/>
    <w:rsid w:val="006C0260"/>
    <w:rsid w:val="00722016"/>
    <w:rsid w:val="007F38D0"/>
    <w:rsid w:val="008604EB"/>
    <w:rsid w:val="0094133D"/>
    <w:rsid w:val="009D3CE0"/>
    <w:rsid w:val="009F64D9"/>
    <w:rsid w:val="00A91EF5"/>
    <w:rsid w:val="00AB66B3"/>
    <w:rsid w:val="00B0791B"/>
    <w:rsid w:val="00B24957"/>
    <w:rsid w:val="00BD784B"/>
    <w:rsid w:val="00CF5C5E"/>
    <w:rsid w:val="00D36A36"/>
    <w:rsid w:val="00E50027"/>
    <w:rsid w:val="00F1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57505"/>
  <w15:docId w15:val="{2CC4B94E-CBBD-4306-9252-D2AEDD665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4D9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4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D7E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4133D"/>
    <w:rPr>
      <w:b/>
      <w:bCs/>
    </w:rPr>
  </w:style>
  <w:style w:type="character" w:styleId="a4">
    <w:name w:val="Emphasis"/>
    <w:basedOn w:val="a0"/>
    <w:uiPriority w:val="20"/>
    <w:qFormat/>
    <w:rsid w:val="0094133D"/>
    <w:rPr>
      <w:i/>
      <w:iCs/>
    </w:rPr>
  </w:style>
  <w:style w:type="character" w:customStyle="1" w:styleId="vkekvd">
    <w:name w:val="vkekvd"/>
    <w:basedOn w:val="a0"/>
    <w:rsid w:val="0094133D"/>
  </w:style>
  <w:style w:type="character" w:customStyle="1" w:styleId="ifmvxd">
    <w:name w:val="ifmvxd"/>
    <w:basedOn w:val="a0"/>
    <w:rsid w:val="0094133D"/>
  </w:style>
  <w:style w:type="character" w:customStyle="1" w:styleId="ijm6od">
    <w:name w:val="ijm6od"/>
    <w:basedOn w:val="a0"/>
    <w:rsid w:val="0094133D"/>
  </w:style>
  <w:style w:type="paragraph" w:customStyle="1" w:styleId="df3vjf">
    <w:name w:val="df3vjf"/>
    <w:basedOn w:val="a"/>
    <w:rsid w:val="00941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0"/>
    <w:rsid w:val="0094133D"/>
  </w:style>
  <w:style w:type="paragraph" w:styleId="a5">
    <w:name w:val="Normal (Web)"/>
    <w:basedOn w:val="a"/>
    <w:uiPriority w:val="99"/>
    <w:unhideWhenUsed/>
    <w:rsid w:val="00F17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F178B8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5D7E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footnote text"/>
    <w:basedOn w:val="a"/>
    <w:link w:val="a8"/>
    <w:uiPriority w:val="99"/>
    <w:unhideWhenUsed/>
    <w:rsid w:val="005D7E9A"/>
    <w:pPr>
      <w:spacing w:after="0" w:line="240" w:lineRule="auto"/>
    </w:pPr>
    <w:rPr>
      <w:sz w:val="20"/>
      <w:szCs w:val="20"/>
      <w:lang w:val="uk-UA"/>
    </w:rPr>
  </w:style>
  <w:style w:type="character" w:customStyle="1" w:styleId="a8">
    <w:name w:val="Текст сноски Знак"/>
    <w:basedOn w:val="a0"/>
    <w:link w:val="a7"/>
    <w:uiPriority w:val="99"/>
    <w:rsid w:val="005D7E9A"/>
    <w:rPr>
      <w:sz w:val="20"/>
      <w:szCs w:val="20"/>
      <w:lang w:val="uk-UA"/>
    </w:rPr>
  </w:style>
  <w:style w:type="character" w:styleId="a9">
    <w:name w:val="footnote reference"/>
    <w:basedOn w:val="a0"/>
    <w:uiPriority w:val="99"/>
    <w:semiHidden/>
    <w:unhideWhenUsed/>
    <w:rsid w:val="005D7E9A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8604E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aa">
    <w:name w:val="FollowedHyperlink"/>
    <w:basedOn w:val="a0"/>
    <w:uiPriority w:val="99"/>
    <w:semiHidden/>
    <w:unhideWhenUsed/>
    <w:rsid w:val="000F1A5F"/>
    <w:rPr>
      <w:color w:val="954F72" w:themeColor="followedHyperlink"/>
      <w:u w:val="single"/>
    </w:rPr>
  </w:style>
  <w:style w:type="paragraph" w:customStyle="1" w:styleId="isselectedend">
    <w:name w:val="isselectedend"/>
    <w:basedOn w:val="a"/>
    <w:rsid w:val="009F6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484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5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22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059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2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36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2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685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2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3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9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1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93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777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03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31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2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007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992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00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08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9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63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15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1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04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6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098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23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62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85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06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65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4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2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4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7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3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6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82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6</Pages>
  <Words>1574</Words>
  <Characters>8973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BOSS</cp:lastModifiedBy>
  <cp:revision>9</cp:revision>
  <dcterms:created xsi:type="dcterms:W3CDTF">2026-03-23T08:40:00Z</dcterms:created>
  <dcterms:modified xsi:type="dcterms:W3CDTF">2026-07-29T06:30:00Z</dcterms:modified>
</cp:coreProperties>
</file>