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9E2DF" w14:textId="0765FC5D" w:rsidR="008877FA" w:rsidRPr="00B27912" w:rsidRDefault="005A6BB1" w:rsidP="008877FA">
      <w:pPr>
        <w:spacing w:after="0" w:line="360" w:lineRule="auto"/>
        <w:rPr>
          <w:rFonts w:ascii="Times New Roman" w:eastAsia="Times New Roman" w:hAnsi="Times New Roman" w:cs="Times New Roman"/>
          <w:bCs/>
          <w:sz w:val="28"/>
        </w:rPr>
      </w:pPr>
      <w:r>
        <w:rPr>
          <w:rFonts w:ascii="Times New Roman" w:eastAsia="Times New Roman" w:hAnsi="Times New Roman" w:cs="Times New Roman"/>
          <w:b/>
          <w:sz w:val="28"/>
        </w:rPr>
        <w:t>Бойко В</w:t>
      </w:r>
      <w:r w:rsidR="00B27912" w:rsidRPr="00B27912">
        <w:rPr>
          <w:rFonts w:ascii="Times New Roman" w:eastAsia="Times New Roman" w:hAnsi="Times New Roman" w:cs="Times New Roman"/>
          <w:b/>
          <w:sz w:val="28"/>
        </w:rPr>
        <w:t>іта Федорівна</w:t>
      </w:r>
      <w:r w:rsidR="008877FA" w:rsidRPr="00B27912">
        <w:rPr>
          <w:rFonts w:ascii="Times New Roman" w:eastAsia="Times New Roman" w:hAnsi="Times New Roman" w:cs="Times New Roman"/>
          <w:bCs/>
          <w:sz w:val="28"/>
        </w:rPr>
        <w:t>,</w:t>
      </w:r>
    </w:p>
    <w:p w14:paraId="3C8D14EF" w14:textId="6E88AAAE" w:rsidR="009B5941" w:rsidRPr="005A6BB1" w:rsidRDefault="009B5941" w:rsidP="008877FA">
      <w:pPr>
        <w:spacing w:after="0" w:line="360" w:lineRule="auto"/>
        <w:rPr>
          <w:rFonts w:ascii="Times New Roman" w:eastAsia="Times New Roman" w:hAnsi="Times New Roman" w:cs="Times New Roman"/>
          <w:bCs/>
          <w:sz w:val="28"/>
        </w:rPr>
      </w:pPr>
      <w:r w:rsidRPr="009B5941">
        <w:rPr>
          <w:rFonts w:ascii="Times New Roman" w:eastAsia="Times New Roman" w:hAnsi="Times New Roman" w:cs="Times New Roman"/>
          <w:bCs/>
          <w:sz w:val="28"/>
        </w:rPr>
        <w:t xml:space="preserve">ORCID </w:t>
      </w:r>
      <w:hyperlink r:id="rId6" w:history="1">
        <w:r w:rsidRPr="009B5941">
          <w:rPr>
            <w:rStyle w:val="a3"/>
            <w:rFonts w:ascii="Times New Roman" w:eastAsia="Times New Roman" w:hAnsi="Times New Roman" w:cs="Times New Roman"/>
            <w:bCs/>
            <w:color w:val="auto"/>
            <w:sz w:val="28"/>
            <w:u w:val="none"/>
          </w:rPr>
          <w:t>https://orcid.org/0000-0002-5725-9641</w:t>
        </w:r>
      </w:hyperlink>
      <w:r w:rsidRPr="009B5941">
        <w:rPr>
          <w:rFonts w:ascii="Times New Roman" w:eastAsia="Times New Roman" w:hAnsi="Times New Roman" w:cs="Times New Roman"/>
          <w:bCs/>
          <w:sz w:val="28"/>
        </w:rPr>
        <w:t>,</w:t>
      </w:r>
    </w:p>
    <w:p w14:paraId="3E89A9DC" w14:textId="77777777" w:rsidR="009B5941" w:rsidRPr="009B5941" w:rsidRDefault="009B5941" w:rsidP="008877FA">
      <w:pPr>
        <w:spacing w:after="0" w:line="360" w:lineRule="auto"/>
        <w:rPr>
          <w:rFonts w:ascii="Times New Roman" w:eastAsia="Times New Roman" w:hAnsi="Times New Roman" w:cs="Times New Roman"/>
          <w:bCs/>
          <w:sz w:val="28"/>
          <w:lang w:val="ru-RU"/>
        </w:rPr>
      </w:pPr>
      <w:r w:rsidRPr="009B5941">
        <w:rPr>
          <w:rFonts w:ascii="Times New Roman" w:eastAsia="Times New Roman" w:hAnsi="Times New Roman" w:cs="Times New Roman"/>
          <w:bCs/>
          <w:sz w:val="28"/>
        </w:rPr>
        <w:t>кандидатка історичних наук, старша дослідниця,</w:t>
      </w:r>
    </w:p>
    <w:p w14:paraId="191947A7" w14:textId="77777777" w:rsidR="009B5941" w:rsidRPr="009B5941" w:rsidRDefault="009B5941" w:rsidP="008877FA">
      <w:pPr>
        <w:spacing w:after="0" w:line="360" w:lineRule="auto"/>
        <w:rPr>
          <w:rFonts w:ascii="Times New Roman" w:eastAsia="Times New Roman" w:hAnsi="Times New Roman" w:cs="Times New Roman"/>
          <w:bCs/>
          <w:sz w:val="28"/>
          <w:lang w:val="ru-RU"/>
        </w:rPr>
      </w:pPr>
      <w:r w:rsidRPr="009B5941">
        <w:rPr>
          <w:rFonts w:ascii="Times New Roman" w:eastAsia="Times New Roman" w:hAnsi="Times New Roman" w:cs="Times New Roman"/>
          <w:bCs/>
          <w:sz w:val="28"/>
        </w:rPr>
        <w:t>заступниця директора з наукової роботи,</w:t>
      </w:r>
    </w:p>
    <w:p w14:paraId="3F014F4D" w14:textId="1A005067" w:rsidR="009B5941" w:rsidRPr="009B5941" w:rsidRDefault="009B5941" w:rsidP="008877FA">
      <w:pPr>
        <w:spacing w:after="0" w:line="360" w:lineRule="auto"/>
        <w:rPr>
          <w:rFonts w:ascii="Times New Roman" w:eastAsia="Times New Roman" w:hAnsi="Times New Roman" w:cs="Times New Roman"/>
          <w:bCs/>
          <w:sz w:val="28"/>
          <w:lang w:val="ru-RU"/>
        </w:rPr>
      </w:pPr>
      <w:r w:rsidRPr="009B5941">
        <w:rPr>
          <w:rFonts w:ascii="Times New Roman" w:eastAsia="Times New Roman" w:hAnsi="Times New Roman" w:cs="Times New Roman"/>
          <w:bCs/>
          <w:sz w:val="28"/>
        </w:rPr>
        <w:t>Український науково-дослідний інститут</w:t>
      </w:r>
    </w:p>
    <w:p w14:paraId="27C1BAA0" w14:textId="6F455B90" w:rsidR="009B5941" w:rsidRPr="009B5941" w:rsidRDefault="009B5941" w:rsidP="008877FA">
      <w:pPr>
        <w:spacing w:after="0" w:line="360" w:lineRule="auto"/>
        <w:rPr>
          <w:rFonts w:ascii="Times New Roman" w:eastAsia="Times New Roman" w:hAnsi="Times New Roman" w:cs="Times New Roman"/>
          <w:bCs/>
          <w:sz w:val="28"/>
          <w:lang w:val="ru-RU"/>
        </w:rPr>
      </w:pPr>
      <w:r w:rsidRPr="009B5941">
        <w:rPr>
          <w:rFonts w:ascii="Times New Roman" w:eastAsia="Times New Roman" w:hAnsi="Times New Roman" w:cs="Times New Roman"/>
          <w:bCs/>
          <w:sz w:val="28"/>
        </w:rPr>
        <w:t>архівної справи та</w:t>
      </w:r>
      <w:r w:rsidRPr="009B5941">
        <w:rPr>
          <w:rFonts w:ascii="Times New Roman" w:eastAsia="Times New Roman" w:hAnsi="Times New Roman" w:cs="Times New Roman"/>
          <w:bCs/>
          <w:sz w:val="28"/>
          <w:lang w:val="ru-RU"/>
        </w:rPr>
        <w:t xml:space="preserve"> </w:t>
      </w:r>
      <w:r w:rsidRPr="009B5941">
        <w:rPr>
          <w:rFonts w:ascii="Times New Roman" w:eastAsia="Times New Roman" w:hAnsi="Times New Roman" w:cs="Times New Roman"/>
          <w:bCs/>
          <w:sz w:val="28"/>
        </w:rPr>
        <w:t>документознавства,</w:t>
      </w:r>
    </w:p>
    <w:p w14:paraId="74912C21" w14:textId="77777777" w:rsidR="009B5941" w:rsidRPr="009B5941" w:rsidRDefault="009B5941" w:rsidP="008877FA">
      <w:pPr>
        <w:spacing w:after="0" w:line="360" w:lineRule="auto"/>
        <w:rPr>
          <w:rFonts w:ascii="Times New Roman" w:eastAsia="Times New Roman" w:hAnsi="Times New Roman" w:cs="Times New Roman"/>
          <w:bCs/>
          <w:sz w:val="28"/>
          <w:lang w:val="ru-RU"/>
        </w:rPr>
      </w:pPr>
      <w:r w:rsidRPr="009B5941">
        <w:rPr>
          <w:rFonts w:ascii="Times New Roman" w:eastAsia="Times New Roman" w:hAnsi="Times New Roman" w:cs="Times New Roman"/>
          <w:bCs/>
          <w:sz w:val="28"/>
        </w:rPr>
        <w:t>Київ, Україна</w:t>
      </w:r>
    </w:p>
    <w:p w14:paraId="2AFB1037" w14:textId="0E65DB0D" w:rsidR="008877FA" w:rsidRPr="00B27912" w:rsidRDefault="009B5941" w:rsidP="008877FA">
      <w:pPr>
        <w:spacing w:after="0" w:line="360" w:lineRule="auto"/>
        <w:rPr>
          <w:rFonts w:ascii="Times New Roman" w:eastAsia="Times New Roman" w:hAnsi="Times New Roman" w:cs="Times New Roman"/>
          <w:bCs/>
          <w:sz w:val="28"/>
        </w:rPr>
      </w:pPr>
      <w:r w:rsidRPr="009B5941">
        <w:rPr>
          <w:rFonts w:ascii="Times New Roman" w:eastAsia="Times New Roman" w:hAnsi="Times New Roman" w:cs="Times New Roman"/>
          <w:bCs/>
          <w:sz w:val="28"/>
        </w:rPr>
        <w:t>е-</w:t>
      </w:r>
      <w:proofErr w:type="spellStart"/>
      <w:r w:rsidRPr="009B5941">
        <w:rPr>
          <w:rFonts w:ascii="Times New Roman" w:eastAsia="Times New Roman" w:hAnsi="Times New Roman" w:cs="Times New Roman"/>
          <w:bCs/>
          <w:sz w:val="28"/>
        </w:rPr>
        <w:t>mail</w:t>
      </w:r>
      <w:proofErr w:type="spellEnd"/>
      <w:r w:rsidRPr="009B5941">
        <w:rPr>
          <w:rFonts w:ascii="Times New Roman" w:eastAsia="Times New Roman" w:hAnsi="Times New Roman" w:cs="Times New Roman"/>
          <w:bCs/>
          <w:sz w:val="28"/>
        </w:rPr>
        <w:t>: vitaminzik5@gmail.com</w:t>
      </w:r>
    </w:p>
    <w:p w14:paraId="32CC9FAC" w14:textId="77777777" w:rsidR="007A563B" w:rsidRPr="002B1E72" w:rsidRDefault="007A563B" w:rsidP="004A5490">
      <w:pPr>
        <w:spacing w:after="0" w:line="360" w:lineRule="auto"/>
        <w:jc w:val="center"/>
        <w:rPr>
          <w:rFonts w:ascii="Times New Roman" w:eastAsia="Times New Roman" w:hAnsi="Times New Roman" w:cs="Times New Roman"/>
          <w:b/>
          <w:sz w:val="28"/>
        </w:rPr>
      </w:pPr>
    </w:p>
    <w:p w14:paraId="3F299127" w14:textId="77777777" w:rsidR="005A6BB1" w:rsidRPr="005A6BB1" w:rsidRDefault="005A6BB1" w:rsidP="005A6BB1">
      <w:pPr>
        <w:spacing w:after="0" w:line="240" w:lineRule="auto"/>
        <w:ind w:firstLine="709"/>
        <w:jc w:val="center"/>
        <w:rPr>
          <w:rFonts w:ascii="Times New Roman" w:eastAsia="Times New Roman" w:hAnsi="Times New Roman" w:cs="Times New Roman"/>
          <w:sz w:val="28"/>
          <w:szCs w:val="28"/>
        </w:rPr>
      </w:pPr>
      <w:r w:rsidRPr="005A6BB1">
        <w:rPr>
          <w:rFonts w:ascii="Times New Roman" w:eastAsia="Times New Roman" w:hAnsi="Times New Roman" w:cs="Times New Roman"/>
          <w:b/>
          <w:sz w:val="28"/>
          <w:szCs w:val="28"/>
        </w:rPr>
        <w:t>Фактори впливу на грошову оцінку архівних документів: візії французьких дослідників</w:t>
      </w:r>
    </w:p>
    <w:p w14:paraId="290F25FB" w14:textId="77777777" w:rsidR="007C63E0" w:rsidRPr="005A6BB1" w:rsidRDefault="007C63E0" w:rsidP="004A5490">
      <w:pPr>
        <w:spacing w:after="0" w:line="360" w:lineRule="auto"/>
        <w:jc w:val="center"/>
        <w:rPr>
          <w:rFonts w:ascii="Times New Roman" w:eastAsia="Times New Roman" w:hAnsi="Times New Roman" w:cs="Times New Roman"/>
          <w:b/>
          <w:bCs/>
          <w:sz w:val="28"/>
          <w:highlight w:val="yellow"/>
          <w:lang w:val="ru-RU"/>
        </w:rPr>
      </w:pPr>
    </w:p>
    <w:p w14:paraId="04C00F6D" w14:textId="52B1D695" w:rsidR="007A563B" w:rsidRPr="008E6177" w:rsidRDefault="00D95941" w:rsidP="004A5490">
      <w:pPr>
        <w:widowControl w:val="0"/>
        <w:spacing w:after="0" w:line="360" w:lineRule="auto"/>
        <w:jc w:val="both"/>
        <w:rPr>
          <w:rFonts w:ascii="Times New Roman" w:hAnsi="Times New Roman" w:cs="Times New Roman"/>
          <w:sz w:val="28"/>
          <w:szCs w:val="28"/>
        </w:rPr>
      </w:pPr>
      <w:r w:rsidRPr="008E6177">
        <w:rPr>
          <w:rFonts w:ascii="Times New Roman" w:hAnsi="Times New Roman" w:cs="Times New Roman"/>
          <w:sz w:val="28"/>
          <w:szCs w:val="28"/>
        </w:rPr>
        <w:t xml:space="preserve">Розглянуто </w:t>
      </w:r>
      <w:r w:rsidR="008E6177" w:rsidRPr="008E6177">
        <w:rPr>
          <w:rFonts w:ascii="Times New Roman" w:hAnsi="Times New Roman" w:cs="Times New Roman"/>
          <w:sz w:val="28"/>
          <w:szCs w:val="28"/>
        </w:rPr>
        <w:t xml:space="preserve">фактори </w:t>
      </w:r>
      <w:r w:rsidR="008E6177" w:rsidRPr="008E6177">
        <w:rPr>
          <w:rFonts w:ascii="Times New Roman" w:eastAsia="Times New Roman" w:hAnsi="Times New Roman" w:cs="Times New Roman"/>
          <w:sz w:val="28"/>
          <w:szCs w:val="28"/>
        </w:rPr>
        <w:t>впливу на грошову оцінку архівних документів Франції</w:t>
      </w:r>
      <w:r w:rsidR="005D00DD">
        <w:rPr>
          <w:rFonts w:ascii="Times New Roman" w:eastAsia="Times New Roman" w:hAnsi="Times New Roman" w:cs="Times New Roman"/>
          <w:sz w:val="28"/>
          <w:szCs w:val="28"/>
        </w:rPr>
        <w:t xml:space="preserve"> на основі наукових </w:t>
      </w:r>
      <w:proofErr w:type="spellStart"/>
      <w:r w:rsidR="005D00DD">
        <w:rPr>
          <w:rFonts w:ascii="Times New Roman" w:eastAsia="Times New Roman" w:hAnsi="Times New Roman" w:cs="Times New Roman"/>
          <w:sz w:val="28"/>
          <w:szCs w:val="28"/>
        </w:rPr>
        <w:t>візій</w:t>
      </w:r>
      <w:proofErr w:type="spellEnd"/>
      <w:r w:rsidR="005D00DD">
        <w:rPr>
          <w:rFonts w:ascii="Times New Roman" w:eastAsia="Times New Roman" w:hAnsi="Times New Roman" w:cs="Times New Roman"/>
          <w:sz w:val="28"/>
          <w:szCs w:val="28"/>
        </w:rPr>
        <w:t xml:space="preserve"> французьких дослідників</w:t>
      </w:r>
      <w:r w:rsidR="00192294" w:rsidRPr="008E6177">
        <w:rPr>
          <w:rFonts w:ascii="Times New Roman" w:hAnsi="Times New Roman" w:cs="Times New Roman"/>
          <w:sz w:val="28"/>
          <w:szCs w:val="28"/>
        </w:rPr>
        <w:t>.</w:t>
      </w:r>
    </w:p>
    <w:p w14:paraId="7D601916" w14:textId="3E0A8EBE" w:rsidR="007A563B" w:rsidRPr="007219C7" w:rsidRDefault="007A563B" w:rsidP="004A5490">
      <w:pPr>
        <w:widowControl w:val="0"/>
        <w:spacing w:after="0" w:line="360" w:lineRule="auto"/>
        <w:jc w:val="both"/>
        <w:rPr>
          <w:rFonts w:ascii="Times New Roman" w:hAnsi="Times New Roman" w:cs="Times New Roman"/>
          <w:sz w:val="28"/>
          <w:szCs w:val="28"/>
        </w:rPr>
      </w:pPr>
      <w:r w:rsidRPr="008E6177">
        <w:rPr>
          <w:rFonts w:ascii="Times New Roman" w:hAnsi="Times New Roman" w:cs="Times New Roman"/>
          <w:i/>
          <w:iCs/>
          <w:sz w:val="28"/>
          <w:szCs w:val="28"/>
        </w:rPr>
        <w:t xml:space="preserve">Ключові </w:t>
      </w:r>
      <w:r w:rsidRPr="005D00DD">
        <w:rPr>
          <w:rFonts w:ascii="Times New Roman" w:hAnsi="Times New Roman" w:cs="Times New Roman"/>
          <w:i/>
          <w:iCs/>
          <w:sz w:val="28"/>
          <w:szCs w:val="28"/>
        </w:rPr>
        <w:t xml:space="preserve">слова: </w:t>
      </w:r>
      <w:r w:rsidR="0036745E">
        <w:rPr>
          <w:rFonts w:ascii="Times New Roman" w:hAnsi="Times New Roman" w:cs="Times New Roman"/>
          <w:iCs/>
          <w:sz w:val="28"/>
          <w:szCs w:val="28"/>
        </w:rPr>
        <w:t xml:space="preserve">архівний документ, </w:t>
      </w:r>
      <w:r w:rsidR="005D00DD" w:rsidRPr="005D00DD">
        <w:rPr>
          <w:rFonts w:ascii="Times New Roman" w:eastAsia="Times New Roman" w:hAnsi="Times New Roman" w:cs="Times New Roman"/>
          <w:sz w:val="28"/>
          <w:szCs w:val="28"/>
        </w:rPr>
        <w:t>грошова оцінка архівних документів</w:t>
      </w:r>
      <w:r w:rsidR="00383713" w:rsidRPr="005D00DD">
        <w:rPr>
          <w:rFonts w:ascii="Times New Roman" w:hAnsi="Times New Roman" w:cs="Times New Roman"/>
          <w:sz w:val="28"/>
          <w:szCs w:val="28"/>
        </w:rPr>
        <w:t xml:space="preserve">, </w:t>
      </w:r>
      <w:r w:rsidR="0036745E">
        <w:rPr>
          <w:rFonts w:ascii="Times New Roman" w:hAnsi="Times New Roman" w:cs="Times New Roman"/>
          <w:sz w:val="28"/>
          <w:szCs w:val="28"/>
        </w:rPr>
        <w:t>архівна установа</w:t>
      </w:r>
      <w:r w:rsidR="00383713" w:rsidRPr="008E6177">
        <w:rPr>
          <w:rFonts w:ascii="Times New Roman" w:hAnsi="Times New Roman" w:cs="Times New Roman"/>
          <w:sz w:val="28"/>
          <w:szCs w:val="28"/>
        </w:rPr>
        <w:t>.</w:t>
      </w:r>
    </w:p>
    <w:p w14:paraId="44A7B792" w14:textId="77777777" w:rsidR="00D95941" w:rsidRPr="00D95941" w:rsidRDefault="00D95941" w:rsidP="004A5490">
      <w:pPr>
        <w:widowControl w:val="0"/>
        <w:spacing w:after="0" w:line="360" w:lineRule="auto"/>
        <w:jc w:val="both"/>
        <w:rPr>
          <w:rFonts w:ascii="Times New Roman" w:hAnsi="Times New Roman" w:cs="Times New Roman"/>
          <w:sz w:val="28"/>
          <w:szCs w:val="28"/>
        </w:rPr>
      </w:pPr>
    </w:p>
    <w:p w14:paraId="58A7D20E" w14:textId="56598DF5" w:rsidR="005A6BB1" w:rsidRPr="00820287" w:rsidRDefault="005A6BB1" w:rsidP="00820287">
      <w:pPr>
        <w:spacing w:after="0" w:line="360" w:lineRule="auto"/>
        <w:ind w:firstLine="709"/>
        <w:jc w:val="both"/>
        <w:rPr>
          <w:rFonts w:ascii="Times New Roman" w:eastAsia="Times New Roman" w:hAnsi="Times New Roman" w:cs="Times New Roman"/>
          <w:sz w:val="28"/>
          <w:szCs w:val="28"/>
        </w:rPr>
      </w:pPr>
      <w:r w:rsidRPr="00820287">
        <w:rPr>
          <w:rFonts w:ascii="Times New Roman" w:eastAsia="Times New Roman" w:hAnsi="Times New Roman" w:cs="Times New Roman"/>
          <w:sz w:val="28"/>
          <w:szCs w:val="28"/>
        </w:rPr>
        <w:t xml:space="preserve">Процес оцінювання </w:t>
      </w:r>
      <w:r w:rsidR="00820287">
        <w:rPr>
          <w:rFonts w:ascii="Times New Roman" w:eastAsia="Times New Roman" w:hAnsi="Times New Roman" w:cs="Times New Roman"/>
          <w:sz w:val="28"/>
          <w:szCs w:val="28"/>
        </w:rPr>
        <w:t xml:space="preserve">архівних </w:t>
      </w:r>
      <w:r w:rsidRPr="00820287">
        <w:rPr>
          <w:rFonts w:ascii="Times New Roman" w:eastAsia="Times New Roman" w:hAnsi="Times New Roman" w:cs="Times New Roman"/>
          <w:sz w:val="28"/>
          <w:szCs w:val="28"/>
        </w:rPr>
        <w:t xml:space="preserve">документів (визначення вартості) та його складові – методи, інструменти, критерії зазнають вплив певних факторів. Оцінка колекцій приватного походження залишається прерогативою музейних архівів. Під час розроблення посібника, присвяченого приватним архівам у музеях, обговорювалися проблеми оцінки, зокрема й грошової, з врахуванням таких факторів: по-перше, </w:t>
      </w:r>
      <w:proofErr w:type="spellStart"/>
      <w:r w:rsidRPr="00820287">
        <w:rPr>
          <w:rFonts w:ascii="Times New Roman" w:eastAsia="Times New Roman" w:hAnsi="Times New Roman" w:cs="Times New Roman"/>
          <w:sz w:val="28"/>
          <w:szCs w:val="28"/>
        </w:rPr>
        <w:t>узалежнення</w:t>
      </w:r>
      <w:proofErr w:type="spellEnd"/>
      <w:r w:rsidRPr="00820287">
        <w:rPr>
          <w:rFonts w:ascii="Times New Roman" w:eastAsia="Times New Roman" w:hAnsi="Times New Roman" w:cs="Times New Roman"/>
          <w:sz w:val="28"/>
          <w:szCs w:val="28"/>
        </w:rPr>
        <w:t xml:space="preserve"> наукового аналізу фонду від масштабів діяльності, місії та наукового </w:t>
      </w:r>
      <w:proofErr w:type="spellStart"/>
      <w:r w:rsidRPr="00820287">
        <w:rPr>
          <w:rFonts w:ascii="Times New Roman" w:eastAsia="Times New Roman" w:hAnsi="Times New Roman" w:cs="Times New Roman"/>
          <w:sz w:val="28"/>
          <w:szCs w:val="28"/>
        </w:rPr>
        <w:t>проєкту</w:t>
      </w:r>
      <w:proofErr w:type="spellEnd"/>
      <w:r w:rsidRPr="00820287">
        <w:rPr>
          <w:rFonts w:ascii="Times New Roman" w:eastAsia="Times New Roman" w:hAnsi="Times New Roman" w:cs="Times New Roman"/>
          <w:sz w:val="28"/>
          <w:szCs w:val="28"/>
        </w:rPr>
        <w:t xml:space="preserve"> установи, яка набуває архівну колекцію; по-друге, знання ринкового контексту; по-третє, розуміння контексту створення та побутування архівної колекції; по-четверте, бачення контексту придбання архівних документів.</w:t>
      </w:r>
    </w:p>
    <w:p w14:paraId="39325341" w14:textId="73535C82" w:rsidR="005A6BB1" w:rsidRPr="00820287" w:rsidRDefault="005A6BB1" w:rsidP="00820287">
      <w:pPr>
        <w:spacing w:after="0" w:line="360" w:lineRule="auto"/>
        <w:ind w:firstLine="709"/>
        <w:jc w:val="both"/>
        <w:rPr>
          <w:rFonts w:ascii="Times New Roman" w:eastAsia="Times New Roman" w:hAnsi="Times New Roman" w:cs="Times New Roman"/>
          <w:sz w:val="28"/>
          <w:szCs w:val="28"/>
        </w:rPr>
      </w:pPr>
      <w:r w:rsidRPr="00820287">
        <w:rPr>
          <w:rFonts w:ascii="Times New Roman" w:eastAsia="Times New Roman" w:hAnsi="Times New Roman" w:cs="Times New Roman"/>
          <w:sz w:val="28"/>
          <w:szCs w:val="28"/>
        </w:rPr>
        <w:t xml:space="preserve">Окрім масштабів діяльності і місії, наприклад музею, що має намір придбати архівні документи, фактором впливу на оцінку буде характер колекцій, які там уже зберігаються, та який визначає рідкісність документів або, навпаки, велику кількість подібних джерел. Саме знання вже наявних </w:t>
      </w:r>
      <w:r w:rsidRPr="00820287">
        <w:rPr>
          <w:rFonts w:ascii="Times New Roman" w:eastAsia="Times New Roman" w:hAnsi="Times New Roman" w:cs="Times New Roman"/>
          <w:sz w:val="28"/>
          <w:szCs w:val="28"/>
        </w:rPr>
        <w:lastRenderedPageBreak/>
        <w:t>подібних</w:t>
      </w:r>
      <w:r w:rsidRPr="00820287">
        <w:rPr>
          <w:rFonts w:ascii="Times New Roman" w:eastAsia="Times New Roman" w:hAnsi="Times New Roman" w:cs="Times New Roman"/>
          <w:i/>
          <w:sz w:val="28"/>
          <w:szCs w:val="28"/>
        </w:rPr>
        <w:t xml:space="preserve"> </w:t>
      </w:r>
      <w:r w:rsidRPr="00820287">
        <w:rPr>
          <w:rFonts w:ascii="Times New Roman" w:eastAsia="Times New Roman" w:hAnsi="Times New Roman" w:cs="Times New Roman"/>
          <w:sz w:val="28"/>
          <w:szCs w:val="28"/>
        </w:rPr>
        <w:t>джерел у даній установі (архіві, музеї, бібліотеці) чи в інших місцях зберігання будуть важливими для визначення історичної та наукової значущості архівної колекції, придбання якої планується і уявлення того, як це придбання вписується в документальний ландшафт, частина якого вже є доступною, класифікованою та забезпеченою дослідницькими інструментами</w:t>
      </w:r>
      <w:r w:rsidR="00820287">
        <w:rPr>
          <w:rFonts w:ascii="Times New Roman" w:eastAsia="Times New Roman" w:hAnsi="Times New Roman" w:cs="Times New Roman"/>
          <w:sz w:val="28"/>
          <w:szCs w:val="28"/>
        </w:rPr>
        <w:t xml:space="preserve">. </w:t>
      </w:r>
      <w:r w:rsidRPr="00820287">
        <w:rPr>
          <w:rFonts w:ascii="Times New Roman" w:eastAsia="Times New Roman" w:hAnsi="Times New Roman" w:cs="Times New Roman"/>
          <w:sz w:val="28"/>
          <w:szCs w:val="28"/>
        </w:rPr>
        <w:t>Уява про наявні уже колекції та місця їх зберігання сприятимуть уникненню розпорошення колекцій, бо нерідко створювачі документів, керуючись «документальною логікою», пропонують свої архіви різним установам історичної спадщини. Це не лише порушує архівознавчий принцип цілісності, неподільності, поваги до архівного фонду, а й шкодить дослідницьким інтересам. За наявності інституційної конкуренції щодо придбання документів, яка іноді є неминучою і веде до фрагментації колекцій, важливим є розроблення спільної програми опрацювання, створення спільного опису (</w:t>
      </w:r>
      <w:proofErr w:type="spellStart"/>
      <w:r w:rsidRPr="00820287">
        <w:rPr>
          <w:rFonts w:ascii="Times New Roman" w:eastAsia="Times New Roman" w:hAnsi="Times New Roman" w:cs="Times New Roman"/>
          <w:sz w:val="28"/>
          <w:szCs w:val="28"/>
        </w:rPr>
        <w:t>inventaire</w:t>
      </w:r>
      <w:proofErr w:type="spellEnd"/>
      <w:r w:rsidRPr="00820287">
        <w:rPr>
          <w:rFonts w:ascii="Times New Roman" w:eastAsia="Times New Roman" w:hAnsi="Times New Roman" w:cs="Times New Roman"/>
          <w:sz w:val="28"/>
          <w:szCs w:val="28"/>
        </w:rPr>
        <w:t>). Встановлення критеріїв відбору визначає доцільність придбання архівної колекції. Законною буде відмова від придбання якщо документи не мають історичної та наукової значущості. У випадку коштовного придбання постає питання доцільності передачі всієї колекції, включаючи ті її частини, які не входять до наукової сфери установи, тобто виникає питання чи є потреба сплатити вартість тих документів, що не мають наукової актуальності або відмовитися від них.</w:t>
      </w:r>
    </w:p>
    <w:p w14:paraId="5AB0BB3B" w14:textId="45B9AD4F" w:rsidR="005A6BB1" w:rsidRPr="00820287" w:rsidRDefault="005A6BB1" w:rsidP="00820287">
      <w:pPr>
        <w:spacing w:after="0" w:line="360" w:lineRule="auto"/>
        <w:ind w:firstLine="709"/>
        <w:jc w:val="both"/>
        <w:rPr>
          <w:rFonts w:ascii="Times New Roman" w:eastAsia="Times New Roman" w:hAnsi="Times New Roman" w:cs="Times New Roman"/>
          <w:sz w:val="28"/>
          <w:szCs w:val="28"/>
          <w:highlight w:val="yellow"/>
        </w:rPr>
      </w:pPr>
      <w:r w:rsidRPr="00820287">
        <w:rPr>
          <w:rFonts w:ascii="Times New Roman" w:eastAsia="Times New Roman" w:hAnsi="Times New Roman" w:cs="Times New Roman"/>
          <w:sz w:val="28"/>
          <w:szCs w:val="28"/>
        </w:rPr>
        <w:t xml:space="preserve">Після наукової оцінки архівної колекції та визнання доцільності її придбання постає питання визначення ціни. Важливим </w:t>
      </w:r>
      <w:r w:rsidR="00F630C8">
        <w:rPr>
          <w:rFonts w:ascii="Times New Roman" w:eastAsia="Times New Roman" w:hAnsi="Times New Roman" w:cs="Times New Roman"/>
          <w:sz w:val="28"/>
          <w:szCs w:val="28"/>
        </w:rPr>
        <w:t>чинником</w:t>
      </w:r>
      <w:r w:rsidRPr="00820287">
        <w:rPr>
          <w:rFonts w:ascii="Times New Roman" w:eastAsia="Times New Roman" w:hAnsi="Times New Roman" w:cs="Times New Roman"/>
          <w:sz w:val="28"/>
          <w:szCs w:val="28"/>
        </w:rPr>
        <w:t xml:space="preserve"> ціноутворення, як вважають французькі дослідники, є ринковий фактор, тобто знання ринкового контексту, різних компонентів ринку. Щоб вирішити питання придбання архівних документів досліджується, перш за все, стан ринку у сфері діяльності відповідної установи пам’яті, попередні надходження та їх вартість. Варто враховувати, що ринок зазнає певних коливань і ціни на автографи, фотодокументи можуть змінюватися – непомірно зростати чи повертатися до виважених цін. Коливання цін на документи часто залежать від гравців на ринку (саме вони формують </w:t>
      </w:r>
      <w:r w:rsidRPr="00820287">
        <w:rPr>
          <w:rFonts w:ascii="Times New Roman" w:eastAsia="Times New Roman" w:hAnsi="Times New Roman" w:cs="Times New Roman"/>
          <w:sz w:val="28"/>
          <w:szCs w:val="28"/>
        </w:rPr>
        <w:lastRenderedPageBreak/>
        <w:t>ринковий попит), певних подій, що впливатимуть на актуальність документованої інформації, значущості створювача документів і тематики, яку він документує. Документи приватних архівів окремих осіб – вчених, письменників, художників – постійно користуються попитом і знаходять покупців за високими цінами на публічних торгах, якщо вони крім походження, інформаційної цінності містять ще й естетичний аспект. На ринок і ціноутворення нерідко впливає конкуренція між бажаючими придбати документи. Конкуренція, з одного боку, сприяє встановленню високих цін продавцями, з іншого – нерідко розпорошує цілісність архівних колекцій. На ринкові ціни впливає надходження на продаж великої кількості документів – чим більше документів, тим нижчі ціни. У переговорах щодо ціни, зап</w:t>
      </w:r>
      <w:r w:rsidR="00820287">
        <w:rPr>
          <w:rFonts w:ascii="Times New Roman" w:eastAsia="Times New Roman" w:hAnsi="Times New Roman" w:cs="Times New Roman"/>
          <w:sz w:val="28"/>
          <w:szCs w:val="28"/>
        </w:rPr>
        <w:t xml:space="preserve">итуваної продавцем </w:t>
      </w:r>
      <w:r w:rsidRPr="00820287">
        <w:rPr>
          <w:rFonts w:ascii="Times New Roman" w:eastAsia="Times New Roman" w:hAnsi="Times New Roman" w:cs="Times New Roman"/>
          <w:sz w:val="28"/>
          <w:szCs w:val="28"/>
        </w:rPr>
        <w:t>потрібно вказувати значення надходження документів до державних інституцій, поповнення публічних колекцій, надання документів для досліджень, опублікування їх, оцифрування та використання у виставковій роботі.</w:t>
      </w:r>
    </w:p>
    <w:p w14:paraId="490B9F60" w14:textId="77777777" w:rsidR="005A6BB1" w:rsidRPr="00820287" w:rsidRDefault="005A6BB1" w:rsidP="00820287">
      <w:pPr>
        <w:spacing w:after="0" w:line="360" w:lineRule="auto"/>
        <w:ind w:firstLine="709"/>
        <w:jc w:val="both"/>
        <w:rPr>
          <w:rFonts w:ascii="Times New Roman" w:eastAsia="Times New Roman" w:hAnsi="Times New Roman" w:cs="Times New Roman"/>
          <w:sz w:val="28"/>
          <w:szCs w:val="28"/>
        </w:rPr>
      </w:pPr>
      <w:r w:rsidRPr="00820287">
        <w:rPr>
          <w:rFonts w:ascii="Times New Roman" w:eastAsia="Times New Roman" w:hAnsi="Times New Roman" w:cs="Times New Roman"/>
          <w:sz w:val="28"/>
          <w:szCs w:val="28"/>
        </w:rPr>
        <w:t xml:space="preserve">Одним з інструментів визначення ціни і надійним джерелом інформації про ціноутворення є каталоги та </w:t>
      </w:r>
      <w:proofErr w:type="spellStart"/>
      <w:r w:rsidRPr="00820287">
        <w:rPr>
          <w:rFonts w:ascii="Times New Roman" w:eastAsia="Times New Roman" w:hAnsi="Times New Roman" w:cs="Times New Roman"/>
          <w:sz w:val="28"/>
          <w:szCs w:val="28"/>
        </w:rPr>
        <w:t>вебсайти</w:t>
      </w:r>
      <w:proofErr w:type="spellEnd"/>
      <w:r w:rsidRPr="00820287">
        <w:rPr>
          <w:rFonts w:ascii="Times New Roman" w:eastAsia="Times New Roman" w:hAnsi="Times New Roman" w:cs="Times New Roman"/>
          <w:sz w:val="28"/>
          <w:szCs w:val="28"/>
        </w:rPr>
        <w:t xml:space="preserve"> аукціонів. Аукціонні оцінки орієнтують у ринковій вартості, які корисно використати в переговорах із продавцем або при встановленні страхової вартості документа(-</w:t>
      </w:r>
      <w:proofErr w:type="spellStart"/>
      <w:r w:rsidRPr="00820287">
        <w:rPr>
          <w:rFonts w:ascii="Times New Roman" w:eastAsia="Times New Roman" w:hAnsi="Times New Roman" w:cs="Times New Roman"/>
          <w:sz w:val="28"/>
          <w:szCs w:val="28"/>
        </w:rPr>
        <w:t>ів</w:t>
      </w:r>
      <w:proofErr w:type="spellEnd"/>
      <w:r w:rsidRPr="00820287">
        <w:rPr>
          <w:rFonts w:ascii="Times New Roman" w:eastAsia="Times New Roman" w:hAnsi="Times New Roman" w:cs="Times New Roman"/>
          <w:sz w:val="28"/>
          <w:szCs w:val="28"/>
        </w:rPr>
        <w:t xml:space="preserve">). Календарі та результати продажів рідкісних книг, рукописів, автографів, епістолярних </w:t>
      </w:r>
      <w:proofErr w:type="spellStart"/>
      <w:r w:rsidRPr="00820287">
        <w:rPr>
          <w:rFonts w:ascii="Times New Roman" w:eastAsia="Times New Roman" w:hAnsi="Times New Roman" w:cs="Times New Roman"/>
          <w:sz w:val="28"/>
          <w:szCs w:val="28"/>
        </w:rPr>
        <w:t>пам᾽яток</w:t>
      </w:r>
      <w:proofErr w:type="spellEnd"/>
      <w:r w:rsidRPr="00820287">
        <w:rPr>
          <w:rFonts w:ascii="Times New Roman" w:eastAsia="Times New Roman" w:hAnsi="Times New Roman" w:cs="Times New Roman"/>
          <w:sz w:val="28"/>
          <w:szCs w:val="28"/>
        </w:rPr>
        <w:t xml:space="preserve"> представлені на </w:t>
      </w:r>
      <w:proofErr w:type="spellStart"/>
      <w:r w:rsidRPr="00820287">
        <w:rPr>
          <w:rFonts w:ascii="Times New Roman" w:eastAsia="Times New Roman" w:hAnsi="Times New Roman" w:cs="Times New Roman"/>
          <w:sz w:val="28"/>
          <w:szCs w:val="28"/>
        </w:rPr>
        <w:t>вебсайті</w:t>
      </w:r>
      <w:proofErr w:type="spellEnd"/>
      <w:r w:rsidRPr="00820287">
        <w:rPr>
          <w:rFonts w:ascii="Times New Roman" w:eastAsia="Times New Roman" w:hAnsi="Times New Roman" w:cs="Times New Roman"/>
          <w:sz w:val="28"/>
          <w:szCs w:val="28"/>
        </w:rPr>
        <w:t xml:space="preserve"> асоціації з онлайн-продажів </w:t>
      </w:r>
      <w:proofErr w:type="spellStart"/>
      <w:r w:rsidRPr="00820287">
        <w:rPr>
          <w:rFonts w:ascii="Times New Roman" w:eastAsia="Times New Roman" w:hAnsi="Times New Roman" w:cs="Times New Roman"/>
          <w:sz w:val="28"/>
          <w:szCs w:val="28"/>
        </w:rPr>
        <w:t>Bibliorare</w:t>
      </w:r>
      <w:proofErr w:type="spellEnd"/>
      <w:r w:rsidRPr="00820287">
        <w:rPr>
          <w:rFonts w:ascii="Times New Roman" w:eastAsia="Times New Roman" w:hAnsi="Times New Roman" w:cs="Times New Roman"/>
          <w:sz w:val="28"/>
          <w:szCs w:val="28"/>
        </w:rPr>
        <w:t xml:space="preserve"> і платформі </w:t>
      </w:r>
      <w:proofErr w:type="spellStart"/>
      <w:r w:rsidRPr="00820287">
        <w:rPr>
          <w:rFonts w:ascii="Times New Roman" w:eastAsia="Times New Roman" w:hAnsi="Times New Roman" w:cs="Times New Roman"/>
          <w:sz w:val="28"/>
          <w:szCs w:val="28"/>
        </w:rPr>
        <w:t>Drouot</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Digital</w:t>
      </w:r>
      <w:proofErr w:type="spellEnd"/>
      <w:r w:rsidRPr="00820287">
        <w:rPr>
          <w:rFonts w:ascii="Times New Roman" w:eastAsia="Times New Roman" w:hAnsi="Times New Roman" w:cs="Times New Roman"/>
          <w:sz w:val="28"/>
          <w:szCs w:val="28"/>
        </w:rPr>
        <w:t>. Моніторинг публічних продажів досить часто доповнюють даними, взятих із соціальних мереж експертів, продавців. Ці мережі дають інформацію про лоти, а то й власників приватних архівів. Останні часто звертаються до експертів із метою оцінки фонду. Як правило, грошовий еквівалент встановлюється на один документ чи невелику групу документів. Французькі дослідники керуються методом оцінки, згідно з яким вартість цілої архівної колекції не є еквівалентною сумі складових елементів.</w:t>
      </w:r>
    </w:p>
    <w:p w14:paraId="5DEDF0A7" w14:textId="128C4A9C" w:rsidR="005A6BB1" w:rsidRPr="00820287" w:rsidRDefault="005A6BB1" w:rsidP="00820287">
      <w:pPr>
        <w:spacing w:after="0" w:line="360" w:lineRule="auto"/>
        <w:ind w:firstLine="709"/>
        <w:jc w:val="both"/>
        <w:rPr>
          <w:rFonts w:ascii="Times New Roman" w:eastAsia="Times New Roman" w:hAnsi="Times New Roman" w:cs="Times New Roman"/>
          <w:sz w:val="28"/>
          <w:szCs w:val="28"/>
        </w:rPr>
      </w:pPr>
      <w:r w:rsidRPr="00820287">
        <w:rPr>
          <w:rFonts w:ascii="Times New Roman" w:eastAsia="Times New Roman" w:hAnsi="Times New Roman" w:cs="Times New Roman"/>
          <w:sz w:val="28"/>
          <w:szCs w:val="28"/>
        </w:rPr>
        <w:t xml:space="preserve">Фактором впливу на оцінку архівного фонду/колекції може бути сам аналіз фонду. Окрім </w:t>
      </w:r>
      <w:proofErr w:type="spellStart"/>
      <w:r w:rsidRPr="00820287">
        <w:rPr>
          <w:rFonts w:ascii="Times New Roman" w:eastAsia="Times New Roman" w:hAnsi="Times New Roman" w:cs="Times New Roman"/>
          <w:sz w:val="28"/>
          <w:szCs w:val="28"/>
        </w:rPr>
        <w:t>з᾽ясування</w:t>
      </w:r>
      <w:proofErr w:type="spellEnd"/>
      <w:r w:rsidRPr="00820287">
        <w:rPr>
          <w:rFonts w:ascii="Times New Roman" w:eastAsia="Times New Roman" w:hAnsi="Times New Roman" w:cs="Times New Roman"/>
          <w:sz w:val="28"/>
          <w:szCs w:val="28"/>
        </w:rPr>
        <w:t xml:space="preserve"> його історичного та наукового значення, що </w:t>
      </w:r>
      <w:r w:rsidRPr="00820287">
        <w:rPr>
          <w:rFonts w:ascii="Times New Roman" w:eastAsia="Times New Roman" w:hAnsi="Times New Roman" w:cs="Times New Roman"/>
          <w:sz w:val="28"/>
          <w:szCs w:val="28"/>
        </w:rPr>
        <w:lastRenderedPageBreak/>
        <w:t xml:space="preserve">мотивує до придбання документів, необхідно враховувати цілісність/повноту чи розпорошеність фонду, стан опрацювання колекції (класифікація та описання), її матеріальний стан. Нерідко самі продавці упорядковують колекцію </w:t>
      </w:r>
      <w:r w:rsidR="001C0569">
        <w:rPr>
          <w:rFonts w:ascii="Times New Roman" w:eastAsia="Times New Roman" w:hAnsi="Times New Roman" w:cs="Times New Roman"/>
          <w:sz w:val="28"/>
          <w:szCs w:val="28"/>
        </w:rPr>
        <w:t>власним коштом</w:t>
      </w:r>
      <w:r w:rsidRPr="00820287">
        <w:rPr>
          <w:rFonts w:ascii="Times New Roman" w:eastAsia="Times New Roman" w:hAnsi="Times New Roman" w:cs="Times New Roman"/>
          <w:sz w:val="28"/>
          <w:szCs w:val="28"/>
        </w:rPr>
        <w:t xml:space="preserve">. І хоч здійснені власником класифікація та описання не завжди відповідають вимогам архівного опрацювання, однак становлять певні активи – колекція після придбання стає швидко доступною для користувачів. При оцінюванні важливим є матеріальний стан документів – необхідність реставрації, консервації, комплекс заходів із дезінфекції, знепилювання, що потребує матеріальних витрат, роботи реставраторів та інших спеціалістів може коригувати цінові пропозиції, знижуючи вартість. Затрати людських ресурсів можуть бути </w:t>
      </w:r>
      <w:proofErr w:type="spellStart"/>
      <w:r w:rsidRPr="00820287">
        <w:rPr>
          <w:rFonts w:ascii="Times New Roman" w:eastAsia="Times New Roman" w:hAnsi="Times New Roman" w:cs="Times New Roman"/>
          <w:sz w:val="28"/>
          <w:szCs w:val="28"/>
        </w:rPr>
        <w:t>пов᾽язані</w:t>
      </w:r>
      <w:proofErr w:type="spellEnd"/>
      <w:r w:rsidRPr="00820287">
        <w:rPr>
          <w:rFonts w:ascii="Times New Roman" w:eastAsia="Times New Roman" w:hAnsi="Times New Roman" w:cs="Times New Roman"/>
          <w:sz w:val="28"/>
          <w:szCs w:val="28"/>
        </w:rPr>
        <w:t xml:space="preserve"> з оцінюванням, класифікацією, описанням колекції при придбанні, її оцифруванні, що є важливим в умовах обмеженого бюджету державної установи. Наявність у фондах/колекціях унікальних документів/раритетів сприяє підвищенню вартості цілого фонду. Однак є практика вилучення цінних документів із колекції та їх окремий продаж, що порушує архівний принцип цілісності та неподільності фонду.</w:t>
      </w:r>
    </w:p>
    <w:p w14:paraId="0BC8EF1B" w14:textId="4D193BB0" w:rsidR="00362C9A" w:rsidRPr="00820287" w:rsidRDefault="005A6BB1" w:rsidP="00820287">
      <w:pPr>
        <w:spacing w:after="0" w:line="360" w:lineRule="auto"/>
        <w:ind w:firstLine="709"/>
        <w:jc w:val="both"/>
        <w:rPr>
          <w:rFonts w:ascii="Times New Roman" w:eastAsia="Times New Roman" w:hAnsi="Times New Roman" w:cs="Times New Roman"/>
          <w:sz w:val="28"/>
          <w:szCs w:val="28"/>
        </w:rPr>
      </w:pPr>
      <w:r w:rsidRPr="00820287">
        <w:rPr>
          <w:rFonts w:ascii="Times New Roman" w:eastAsia="Times New Roman" w:hAnsi="Times New Roman" w:cs="Times New Roman"/>
          <w:sz w:val="28"/>
          <w:szCs w:val="28"/>
        </w:rPr>
        <w:t xml:space="preserve">Ще одним фактом впливу на оцінювання французькі дослідники називають контекст придбання документів. Архівіст установи у переговорах про придбання колекції/фонду стикається з дійовими особами, над якими він має мало контролю: інші зацікавлені установи, що ведуть переговори із власником щодо придбання колекцій чи використання їх у виставкових </w:t>
      </w:r>
      <w:proofErr w:type="spellStart"/>
      <w:r w:rsidRPr="00820287">
        <w:rPr>
          <w:rFonts w:ascii="Times New Roman" w:eastAsia="Times New Roman" w:hAnsi="Times New Roman" w:cs="Times New Roman"/>
          <w:sz w:val="28"/>
          <w:szCs w:val="28"/>
        </w:rPr>
        <w:t>проєктах</w:t>
      </w:r>
      <w:proofErr w:type="spellEnd"/>
      <w:r w:rsidRPr="00820287">
        <w:rPr>
          <w:rFonts w:ascii="Times New Roman" w:eastAsia="Times New Roman" w:hAnsi="Times New Roman" w:cs="Times New Roman"/>
          <w:sz w:val="28"/>
          <w:szCs w:val="28"/>
        </w:rPr>
        <w:t xml:space="preserve">, правовласники або </w:t>
      </w:r>
      <w:proofErr w:type="spellStart"/>
      <w:r w:rsidRPr="00820287">
        <w:rPr>
          <w:rFonts w:ascii="Times New Roman" w:eastAsia="Times New Roman" w:hAnsi="Times New Roman" w:cs="Times New Roman"/>
          <w:sz w:val="28"/>
          <w:szCs w:val="28"/>
        </w:rPr>
        <w:t>бенефіціари</w:t>
      </w:r>
      <w:proofErr w:type="spellEnd"/>
      <w:r w:rsidRPr="00820287">
        <w:rPr>
          <w:rFonts w:ascii="Times New Roman" w:eastAsia="Times New Roman" w:hAnsi="Times New Roman" w:cs="Times New Roman"/>
          <w:sz w:val="28"/>
          <w:szCs w:val="28"/>
        </w:rPr>
        <w:t xml:space="preserve"> у цій галузі. Нерідко архіви передаються як пожертва, де документи вже оцінені, а ціни узгоджені. Це своєрідний бонус, від якого неможливо відмовитися (</w:t>
      </w:r>
      <w:proofErr w:type="spellStart"/>
      <w:r w:rsidRPr="00820287">
        <w:rPr>
          <w:rFonts w:ascii="Times New Roman" w:eastAsia="Times New Roman" w:hAnsi="Times New Roman" w:cs="Times New Roman"/>
          <w:sz w:val="28"/>
          <w:szCs w:val="28"/>
        </w:rPr>
        <w:t>bonus</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non</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refusable</w:t>
      </w:r>
      <w:proofErr w:type="spellEnd"/>
      <w:r w:rsidRPr="00820287">
        <w:rPr>
          <w:rFonts w:ascii="Times New Roman" w:eastAsia="Times New Roman" w:hAnsi="Times New Roman" w:cs="Times New Roman"/>
          <w:sz w:val="28"/>
          <w:szCs w:val="28"/>
        </w:rPr>
        <w:t xml:space="preserve">), хоч установа мало зацікавлена у придбанні, наприклад, через поганий фізичний стан документів або їхню </w:t>
      </w:r>
      <w:r w:rsidR="00675FFC">
        <w:rPr>
          <w:rFonts w:ascii="Times New Roman" w:eastAsia="Times New Roman" w:hAnsi="Times New Roman" w:cs="Times New Roman"/>
          <w:sz w:val="28"/>
          <w:szCs w:val="28"/>
        </w:rPr>
        <w:t>незначну</w:t>
      </w:r>
      <w:r w:rsidRPr="00820287">
        <w:rPr>
          <w:rFonts w:ascii="Times New Roman" w:eastAsia="Times New Roman" w:hAnsi="Times New Roman" w:cs="Times New Roman"/>
          <w:sz w:val="28"/>
          <w:szCs w:val="28"/>
        </w:rPr>
        <w:t xml:space="preserve"> значущість у загальній стратегії установи (включаючи й бюджет) та її наукових </w:t>
      </w:r>
      <w:proofErr w:type="spellStart"/>
      <w:r w:rsidRPr="00820287">
        <w:rPr>
          <w:rFonts w:ascii="Times New Roman" w:eastAsia="Times New Roman" w:hAnsi="Times New Roman" w:cs="Times New Roman"/>
          <w:sz w:val="28"/>
          <w:szCs w:val="28"/>
        </w:rPr>
        <w:t>проєктах</w:t>
      </w:r>
      <w:proofErr w:type="spellEnd"/>
      <w:r w:rsidRPr="00820287">
        <w:rPr>
          <w:rFonts w:ascii="Times New Roman" w:eastAsia="Times New Roman" w:hAnsi="Times New Roman" w:cs="Times New Roman"/>
          <w:sz w:val="28"/>
          <w:szCs w:val="28"/>
        </w:rPr>
        <w:t xml:space="preserve">. Нинішня стратегія установ, що усвідомлюють цінність архівних колекцій та позиціонують себе на ринку призводить до переоцінки коштів, враховуючи бюджетні обмеження. </w:t>
      </w:r>
      <w:r w:rsidRPr="00820287">
        <w:rPr>
          <w:rFonts w:ascii="Times New Roman" w:eastAsia="Times New Roman" w:hAnsi="Times New Roman" w:cs="Times New Roman"/>
          <w:sz w:val="28"/>
          <w:szCs w:val="28"/>
        </w:rPr>
        <w:lastRenderedPageBreak/>
        <w:t xml:space="preserve">Конкуренція на ринку між установами часто має наслідком швидкі придбання та позитивні реакції на пропозиції без розроблення інших варіантів, як вважають учасники робочої групи, присвяченої приватним архівам </w:t>
      </w:r>
      <w:proofErr w:type="spellStart"/>
      <w:r w:rsidRPr="00820287">
        <w:rPr>
          <w:rFonts w:ascii="Times New Roman" w:eastAsia="Times New Roman" w:hAnsi="Times New Roman" w:cs="Times New Roman"/>
          <w:sz w:val="28"/>
          <w:szCs w:val="28"/>
        </w:rPr>
        <w:t>Катрін</w:t>
      </w:r>
      <w:proofErr w:type="spellEnd"/>
      <w:r w:rsidRPr="00820287">
        <w:rPr>
          <w:rFonts w:ascii="Times New Roman" w:eastAsia="Times New Roman" w:hAnsi="Times New Roman" w:cs="Times New Roman"/>
          <w:sz w:val="28"/>
          <w:szCs w:val="28"/>
        </w:rPr>
        <w:t xml:space="preserve"> Адам-</w:t>
      </w:r>
      <w:proofErr w:type="spellStart"/>
      <w:r w:rsidRPr="00820287">
        <w:rPr>
          <w:rFonts w:ascii="Times New Roman" w:eastAsia="Times New Roman" w:hAnsi="Times New Roman" w:cs="Times New Roman"/>
          <w:sz w:val="28"/>
          <w:szCs w:val="28"/>
        </w:rPr>
        <w:t>Сігас</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Catherine</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Adam-Sigas</w:t>
      </w:r>
      <w:proofErr w:type="spellEnd"/>
      <w:r w:rsidRPr="00820287">
        <w:rPr>
          <w:rFonts w:ascii="Times New Roman" w:eastAsia="Times New Roman" w:hAnsi="Times New Roman" w:cs="Times New Roman"/>
          <w:sz w:val="28"/>
          <w:szCs w:val="28"/>
        </w:rPr>
        <w:t xml:space="preserve">), Франсуаза </w:t>
      </w:r>
      <w:proofErr w:type="spellStart"/>
      <w:r w:rsidRPr="00820287">
        <w:rPr>
          <w:rFonts w:ascii="Times New Roman" w:eastAsia="Times New Roman" w:hAnsi="Times New Roman" w:cs="Times New Roman"/>
          <w:sz w:val="28"/>
          <w:szCs w:val="28"/>
        </w:rPr>
        <w:t>Берар</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Françoise</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Bérard</w:t>
      </w:r>
      <w:proofErr w:type="spellEnd"/>
      <w:r w:rsidRPr="00820287">
        <w:rPr>
          <w:rFonts w:ascii="Times New Roman" w:eastAsia="Times New Roman" w:hAnsi="Times New Roman" w:cs="Times New Roman"/>
          <w:sz w:val="28"/>
          <w:szCs w:val="28"/>
        </w:rPr>
        <w:t xml:space="preserve">), Сандра </w:t>
      </w:r>
      <w:proofErr w:type="spellStart"/>
      <w:r w:rsidRPr="00820287">
        <w:rPr>
          <w:rFonts w:ascii="Times New Roman" w:eastAsia="Times New Roman" w:hAnsi="Times New Roman" w:cs="Times New Roman"/>
          <w:sz w:val="28"/>
          <w:szCs w:val="28"/>
        </w:rPr>
        <w:t>Бужо</w:t>
      </w:r>
      <w:proofErr w:type="spellEnd"/>
      <w:r w:rsidRPr="00820287">
        <w:rPr>
          <w:rFonts w:ascii="Times New Roman" w:eastAsia="Times New Roman" w:hAnsi="Times New Roman" w:cs="Times New Roman"/>
          <w:sz w:val="28"/>
          <w:szCs w:val="28"/>
        </w:rPr>
        <w:t>(</w:t>
      </w:r>
      <w:proofErr w:type="spellStart"/>
      <w:r w:rsidRPr="00820287">
        <w:rPr>
          <w:rFonts w:ascii="Times New Roman" w:eastAsia="Times New Roman" w:hAnsi="Times New Roman" w:cs="Times New Roman"/>
          <w:sz w:val="28"/>
          <w:szCs w:val="28"/>
        </w:rPr>
        <w:t>Sandra</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Boujot</w:t>
      </w:r>
      <w:proofErr w:type="spellEnd"/>
      <w:r w:rsidRPr="00820287">
        <w:rPr>
          <w:rFonts w:ascii="Times New Roman" w:eastAsia="Times New Roman" w:hAnsi="Times New Roman" w:cs="Times New Roman"/>
          <w:sz w:val="28"/>
          <w:szCs w:val="28"/>
        </w:rPr>
        <w:t>), Елізабет Код (</w:t>
      </w:r>
      <w:proofErr w:type="spellStart"/>
      <w:r w:rsidRPr="00820287">
        <w:rPr>
          <w:rFonts w:ascii="Times New Roman" w:eastAsia="Times New Roman" w:hAnsi="Times New Roman" w:cs="Times New Roman"/>
          <w:sz w:val="28"/>
          <w:szCs w:val="28"/>
        </w:rPr>
        <w:t>Elisabeth</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Caude</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Катрін</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Гранже</w:t>
      </w:r>
      <w:proofErr w:type="spellEnd"/>
      <w:r w:rsidRPr="00820287">
        <w:rPr>
          <w:rFonts w:ascii="Times New Roman" w:eastAsia="Times New Roman" w:hAnsi="Times New Roman" w:cs="Times New Roman"/>
          <w:sz w:val="28"/>
          <w:szCs w:val="28"/>
        </w:rPr>
        <w:t>(</w:t>
      </w:r>
      <w:proofErr w:type="spellStart"/>
      <w:r w:rsidRPr="00820287">
        <w:rPr>
          <w:rFonts w:ascii="Times New Roman" w:eastAsia="Times New Roman" w:hAnsi="Times New Roman" w:cs="Times New Roman"/>
          <w:sz w:val="28"/>
          <w:szCs w:val="28"/>
        </w:rPr>
        <w:t>Catherine</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Granger</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Корінн</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Жуї-Барбелен</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Corinne</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Jouys-Barbelin</w:t>
      </w:r>
      <w:proofErr w:type="spellEnd"/>
      <w:r w:rsidRPr="00820287">
        <w:rPr>
          <w:rFonts w:ascii="Times New Roman" w:eastAsia="Times New Roman" w:hAnsi="Times New Roman" w:cs="Times New Roman"/>
          <w:sz w:val="28"/>
          <w:szCs w:val="28"/>
        </w:rPr>
        <w:t xml:space="preserve">), Стефані </w:t>
      </w:r>
      <w:proofErr w:type="spellStart"/>
      <w:r w:rsidRPr="00820287">
        <w:rPr>
          <w:rFonts w:ascii="Times New Roman" w:eastAsia="Times New Roman" w:hAnsi="Times New Roman" w:cs="Times New Roman"/>
          <w:sz w:val="28"/>
          <w:szCs w:val="28"/>
        </w:rPr>
        <w:t>Рівуар</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Stéphanie</w:t>
      </w:r>
      <w:proofErr w:type="spellEnd"/>
      <w:r w:rsidRPr="00820287">
        <w:rPr>
          <w:rFonts w:ascii="Times New Roman" w:eastAsia="Times New Roman" w:hAnsi="Times New Roman" w:cs="Times New Roman"/>
          <w:sz w:val="28"/>
          <w:szCs w:val="28"/>
        </w:rPr>
        <w:t xml:space="preserve"> </w:t>
      </w:r>
      <w:proofErr w:type="spellStart"/>
      <w:r w:rsidRPr="00820287">
        <w:rPr>
          <w:rFonts w:ascii="Times New Roman" w:eastAsia="Times New Roman" w:hAnsi="Times New Roman" w:cs="Times New Roman"/>
          <w:sz w:val="28"/>
          <w:szCs w:val="28"/>
        </w:rPr>
        <w:t>Rivoire</w:t>
      </w:r>
      <w:proofErr w:type="spellEnd"/>
      <w:r w:rsidRPr="00820287">
        <w:rPr>
          <w:rFonts w:ascii="Times New Roman" w:eastAsia="Times New Roman" w:hAnsi="Times New Roman" w:cs="Times New Roman"/>
          <w:sz w:val="28"/>
          <w:szCs w:val="28"/>
        </w:rPr>
        <w:t xml:space="preserve">). Такі підходи до оцінки приватних архівів були підтримані представниками Міністерства культури та комунікацій, науковцями провідних музеїв Франції – Лувра, </w:t>
      </w:r>
      <w:proofErr w:type="spellStart"/>
      <w:r w:rsidRPr="00820287">
        <w:rPr>
          <w:rFonts w:ascii="Times New Roman" w:eastAsia="Times New Roman" w:hAnsi="Times New Roman" w:cs="Times New Roman"/>
          <w:sz w:val="28"/>
          <w:szCs w:val="28"/>
        </w:rPr>
        <w:t>д᾽Орсе</w:t>
      </w:r>
      <w:proofErr w:type="spellEnd"/>
      <w:r w:rsidRPr="00820287">
        <w:rPr>
          <w:rFonts w:ascii="Times New Roman" w:eastAsia="Times New Roman" w:hAnsi="Times New Roman" w:cs="Times New Roman"/>
          <w:sz w:val="28"/>
          <w:szCs w:val="28"/>
        </w:rPr>
        <w:t xml:space="preserve">, Центру </w:t>
      </w:r>
      <w:proofErr w:type="spellStart"/>
      <w:r w:rsidRPr="00820287">
        <w:rPr>
          <w:rFonts w:ascii="Times New Roman" w:eastAsia="Times New Roman" w:hAnsi="Times New Roman" w:cs="Times New Roman"/>
          <w:sz w:val="28"/>
          <w:szCs w:val="28"/>
        </w:rPr>
        <w:t>Помпіду</w:t>
      </w:r>
      <w:proofErr w:type="spellEnd"/>
      <w:r w:rsidRPr="00820287">
        <w:rPr>
          <w:rFonts w:ascii="Times New Roman" w:eastAsia="Times New Roman" w:hAnsi="Times New Roman" w:cs="Times New Roman"/>
          <w:sz w:val="28"/>
          <w:szCs w:val="28"/>
        </w:rPr>
        <w:t xml:space="preserve">, Національного музею </w:t>
      </w:r>
      <w:proofErr w:type="spellStart"/>
      <w:r w:rsidRPr="00820287">
        <w:rPr>
          <w:rFonts w:ascii="Times New Roman" w:eastAsia="Times New Roman" w:hAnsi="Times New Roman" w:cs="Times New Roman"/>
          <w:sz w:val="28"/>
          <w:szCs w:val="28"/>
        </w:rPr>
        <w:t>Ебера</w:t>
      </w:r>
      <w:proofErr w:type="spellEnd"/>
      <w:r w:rsidRPr="00820287">
        <w:rPr>
          <w:rFonts w:ascii="Times New Roman" w:eastAsia="Times New Roman" w:hAnsi="Times New Roman" w:cs="Times New Roman"/>
          <w:sz w:val="28"/>
          <w:szCs w:val="28"/>
        </w:rPr>
        <w:t xml:space="preserve"> та ін. Оцінювання, що не є самоціллю, а результат ретельного вивчення документів, стосується фундаментального принципу архівної науки, включаючи поняття походження, оригінальності, цілісності та поваги до фонду. Аналіз та оцінка значущості історичної спадщини архівних справ/документів, що зазначається на міжнародному архівному франкомовному порталі PIAF, базуються на розумінні думок авторів документів, глибоких знаннях діяльності створювачів документів, міркуваннях істориків та довгостроковому баченні ролі й значущості документальної спадщини.</w:t>
      </w:r>
    </w:p>
    <w:p w14:paraId="434EE766" w14:textId="77777777" w:rsidR="00820287" w:rsidRPr="00820287" w:rsidRDefault="00820287" w:rsidP="005A6BB1">
      <w:pPr>
        <w:spacing w:after="0" w:line="360" w:lineRule="auto"/>
        <w:rPr>
          <w:rFonts w:ascii="Times New Roman" w:eastAsia="Times New Roman" w:hAnsi="Times New Roman" w:cs="Times New Roman"/>
          <w:sz w:val="28"/>
          <w:szCs w:val="28"/>
        </w:rPr>
      </w:pPr>
    </w:p>
    <w:p w14:paraId="0CF310B6" w14:textId="052EE1A0" w:rsidR="00362C9A" w:rsidRPr="00362C9A" w:rsidRDefault="00362C9A" w:rsidP="00362C9A">
      <w:pPr>
        <w:spacing w:after="0" w:line="360" w:lineRule="auto"/>
        <w:rPr>
          <w:rFonts w:ascii="Times New Roman" w:eastAsia="Times New Roman" w:hAnsi="Times New Roman" w:cs="Times New Roman"/>
          <w:bCs/>
          <w:sz w:val="28"/>
        </w:rPr>
      </w:pPr>
      <w:proofErr w:type="spellStart"/>
      <w:r w:rsidRPr="00362C9A">
        <w:rPr>
          <w:rFonts w:ascii="Times New Roman" w:eastAsia="Times New Roman" w:hAnsi="Times New Roman" w:cs="Times New Roman"/>
          <w:b/>
          <w:sz w:val="28"/>
        </w:rPr>
        <w:t>Vita</w:t>
      </w:r>
      <w:proofErr w:type="spellEnd"/>
      <w:r w:rsidRPr="00362C9A">
        <w:rPr>
          <w:rFonts w:ascii="Times New Roman" w:eastAsia="Times New Roman" w:hAnsi="Times New Roman" w:cs="Times New Roman"/>
          <w:b/>
          <w:sz w:val="28"/>
        </w:rPr>
        <w:t xml:space="preserve"> </w:t>
      </w:r>
      <w:proofErr w:type="spellStart"/>
      <w:r w:rsidRPr="00362C9A">
        <w:rPr>
          <w:rFonts w:ascii="Times New Roman" w:eastAsia="Times New Roman" w:hAnsi="Times New Roman" w:cs="Times New Roman"/>
          <w:b/>
          <w:sz w:val="28"/>
        </w:rPr>
        <w:t>Boiko</w:t>
      </w:r>
      <w:proofErr w:type="spellEnd"/>
      <w:r w:rsidRPr="00362C9A">
        <w:rPr>
          <w:rFonts w:ascii="Times New Roman" w:eastAsia="Times New Roman" w:hAnsi="Times New Roman" w:cs="Times New Roman"/>
          <w:b/>
          <w:sz w:val="28"/>
        </w:rPr>
        <w:t>,</w:t>
      </w:r>
      <w:r w:rsidRPr="00362C9A">
        <w:rPr>
          <w:rFonts w:ascii="Times New Roman" w:eastAsia="Times New Roman" w:hAnsi="Times New Roman" w:cs="Times New Roman"/>
          <w:b/>
          <w:sz w:val="28"/>
        </w:rPr>
        <w:br/>
      </w:r>
      <w:r w:rsidRPr="00362C9A">
        <w:rPr>
          <w:rFonts w:ascii="Times New Roman" w:eastAsia="Times New Roman" w:hAnsi="Times New Roman" w:cs="Times New Roman"/>
          <w:bCs/>
          <w:sz w:val="28"/>
        </w:rPr>
        <w:t>ORCID https://orcid.org/0000-0002-5725-9641</w:t>
      </w:r>
      <w:r w:rsidRPr="00362C9A">
        <w:rPr>
          <w:rFonts w:ascii="Times New Roman" w:eastAsia="Times New Roman" w:hAnsi="Times New Roman" w:cs="Times New Roman"/>
          <w:bCs/>
          <w:sz w:val="28"/>
        </w:rPr>
        <w:br/>
      </w:r>
      <w:proofErr w:type="spellStart"/>
      <w:r w:rsidRPr="00362C9A">
        <w:rPr>
          <w:rFonts w:ascii="Times New Roman" w:eastAsia="Times New Roman" w:hAnsi="Times New Roman" w:cs="Times New Roman"/>
          <w:bCs/>
          <w:sz w:val="28"/>
        </w:rPr>
        <w:t>Candidate</w:t>
      </w:r>
      <w:proofErr w:type="spellEnd"/>
      <w:r w:rsidRPr="00362C9A">
        <w:rPr>
          <w:rFonts w:ascii="Times New Roman" w:eastAsia="Times New Roman" w:hAnsi="Times New Roman" w:cs="Times New Roman"/>
          <w:bCs/>
          <w:sz w:val="28"/>
        </w:rPr>
        <w:t xml:space="preserve"> </w:t>
      </w:r>
      <w:proofErr w:type="spellStart"/>
      <w:r w:rsidRPr="00362C9A">
        <w:rPr>
          <w:rFonts w:ascii="Times New Roman" w:eastAsia="Times New Roman" w:hAnsi="Times New Roman" w:cs="Times New Roman"/>
          <w:bCs/>
          <w:sz w:val="28"/>
        </w:rPr>
        <w:t>of</w:t>
      </w:r>
      <w:proofErr w:type="spellEnd"/>
      <w:r w:rsidRPr="00362C9A">
        <w:rPr>
          <w:rFonts w:ascii="Times New Roman" w:eastAsia="Times New Roman" w:hAnsi="Times New Roman" w:cs="Times New Roman"/>
          <w:bCs/>
          <w:sz w:val="28"/>
        </w:rPr>
        <w:t xml:space="preserve"> </w:t>
      </w:r>
      <w:proofErr w:type="spellStart"/>
      <w:r w:rsidRPr="00362C9A">
        <w:rPr>
          <w:rFonts w:ascii="Times New Roman" w:eastAsia="Times New Roman" w:hAnsi="Times New Roman" w:cs="Times New Roman"/>
          <w:bCs/>
          <w:sz w:val="28"/>
        </w:rPr>
        <w:t>Historical</w:t>
      </w:r>
      <w:proofErr w:type="spellEnd"/>
      <w:r w:rsidRPr="00362C9A">
        <w:rPr>
          <w:rFonts w:ascii="Times New Roman" w:eastAsia="Times New Roman" w:hAnsi="Times New Roman" w:cs="Times New Roman"/>
          <w:bCs/>
          <w:sz w:val="28"/>
        </w:rPr>
        <w:t xml:space="preserve"> </w:t>
      </w:r>
      <w:proofErr w:type="spellStart"/>
      <w:r w:rsidRPr="00362C9A">
        <w:rPr>
          <w:rFonts w:ascii="Times New Roman" w:eastAsia="Times New Roman" w:hAnsi="Times New Roman" w:cs="Times New Roman"/>
          <w:bCs/>
          <w:sz w:val="28"/>
        </w:rPr>
        <w:t>Sciences</w:t>
      </w:r>
      <w:proofErr w:type="spellEnd"/>
      <w:r w:rsidRPr="00362C9A">
        <w:rPr>
          <w:rFonts w:ascii="Times New Roman" w:eastAsia="Times New Roman" w:hAnsi="Times New Roman" w:cs="Times New Roman"/>
          <w:bCs/>
          <w:sz w:val="28"/>
        </w:rPr>
        <w:t xml:space="preserve">, </w:t>
      </w:r>
      <w:proofErr w:type="spellStart"/>
      <w:r w:rsidRPr="00362C9A">
        <w:rPr>
          <w:rFonts w:ascii="Times New Roman" w:eastAsia="Times New Roman" w:hAnsi="Times New Roman" w:cs="Times New Roman"/>
          <w:bCs/>
          <w:sz w:val="28"/>
        </w:rPr>
        <w:t>Senior</w:t>
      </w:r>
      <w:proofErr w:type="spellEnd"/>
      <w:r w:rsidRPr="00362C9A">
        <w:rPr>
          <w:rFonts w:ascii="Times New Roman" w:eastAsia="Times New Roman" w:hAnsi="Times New Roman" w:cs="Times New Roman"/>
          <w:bCs/>
          <w:sz w:val="28"/>
        </w:rPr>
        <w:t xml:space="preserve"> </w:t>
      </w:r>
      <w:proofErr w:type="spellStart"/>
      <w:r w:rsidRPr="00362C9A">
        <w:rPr>
          <w:rFonts w:ascii="Times New Roman" w:eastAsia="Times New Roman" w:hAnsi="Times New Roman" w:cs="Times New Roman"/>
          <w:bCs/>
          <w:sz w:val="28"/>
        </w:rPr>
        <w:t>Research</w:t>
      </w:r>
      <w:proofErr w:type="spellEnd"/>
      <w:r w:rsidRPr="00362C9A">
        <w:rPr>
          <w:rFonts w:ascii="Times New Roman" w:eastAsia="Times New Roman" w:hAnsi="Times New Roman" w:cs="Times New Roman"/>
          <w:bCs/>
          <w:sz w:val="28"/>
        </w:rPr>
        <w:t xml:space="preserve"> </w:t>
      </w:r>
      <w:proofErr w:type="spellStart"/>
      <w:r w:rsidRPr="00362C9A">
        <w:rPr>
          <w:rFonts w:ascii="Times New Roman" w:eastAsia="Times New Roman" w:hAnsi="Times New Roman" w:cs="Times New Roman"/>
          <w:bCs/>
          <w:sz w:val="28"/>
        </w:rPr>
        <w:t>Associate</w:t>
      </w:r>
      <w:proofErr w:type="spellEnd"/>
      <w:r w:rsidRPr="00362C9A">
        <w:rPr>
          <w:rFonts w:ascii="Times New Roman" w:eastAsia="Times New Roman" w:hAnsi="Times New Roman" w:cs="Times New Roman"/>
          <w:bCs/>
          <w:sz w:val="28"/>
        </w:rPr>
        <w:t>,</w:t>
      </w:r>
      <w:r w:rsidRPr="00362C9A">
        <w:rPr>
          <w:rFonts w:ascii="Times New Roman" w:eastAsia="Times New Roman" w:hAnsi="Times New Roman" w:cs="Times New Roman"/>
          <w:bCs/>
          <w:sz w:val="28"/>
        </w:rPr>
        <w:br/>
      </w:r>
      <w:proofErr w:type="spellStart"/>
      <w:r w:rsidRPr="00362C9A">
        <w:rPr>
          <w:rFonts w:ascii="Times New Roman" w:eastAsia="Times New Roman" w:hAnsi="Times New Roman" w:cs="Times New Roman"/>
          <w:bCs/>
          <w:sz w:val="28"/>
        </w:rPr>
        <w:t>Deputy</w:t>
      </w:r>
      <w:proofErr w:type="spellEnd"/>
      <w:r w:rsidRPr="00362C9A">
        <w:rPr>
          <w:rFonts w:ascii="Times New Roman" w:eastAsia="Times New Roman" w:hAnsi="Times New Roman" w:cs="Times New Roman"/>
          <w:bCs/>
          <w:sz w:val="28"/>
        </w:rPr>
        <w:t xml:space="preserve"> </w:t>
      </w:r>
      <w:proofErr w:type="spellStart"/>
      <w:r w:rsidRPr="00362C9A">
        <w:rPr>
          <w:rFonts w:ascii="Times New Roman" w:eastAsia="Times New Roman" w:hAnsi="Times New Roman" w:cs="Times New Roman"/>
          <w:bCs/>
          <w:sz w:val="28"/>
        </w:rPr>
        <w:t>Director</w:t>
      </w:r>
      <w:proofErr w:type="spellEnd"/>
      <w:r w:rsidRPr="00362C9A">
        <w:rPr>
          <w:rFonts w:ascii="Times New Roman" w:eastAsia="Times New Roman" w:hAnsi="Times New Roman" w:cs="Times New Roman"/>
          <w:bCs/>
          <w:sz w:val="28"/>
        </w:rPr>
        <w:br/>
      </w:r>
      <w:proofErr w:type="spellStart"/>
      <w:r w:rsidRPr="00362C9A">
        <w:rPr>
          <w:rFonts w:ascii="Times New Roman" w:eastAsia="Times New Roman" w:hAnsi="Times New Roman" w:cs="Times New Roman"/>
          <w:bCs/>
          <w:sz w:val="28"/>
        </w:rPr>
        <w:t>Ukrainian</w:t>
      </w:r>
      <w:proofErr w:type="spellEnd"/>
      <w:r w:rsidRPr="00362C9A">
        <w:rPr>
          <w:rFonts w:ascii="Times New Roman" w:eastAsia="Times New Roman" w:hAnsi="Times New Roman" w:cs="Times New Roman"/>
          <w:bCs/>
          <w:sz w:val="28"/>
        </w:rPr>
        <w:t xml:space="preserve"> </w:t>
      </w:r>
      <w:proofErr w:type="spellStart"/>
      <w:r w:rsidRPr="00362C9A">
        <w:rPr>
          <w:rFonts w:ascii="Times New Roman" w:eastAsia="Times New Roman" w:hAnsi="Times New Roman" w:cs="Times New Roman"/>
          <w:bCs/>
          <w:sz w:val="28"/>
        </w:rPr>
        <w:t>Research</w:t>
      </w:r>
      <w:proofErr w:type="spellEnd"/>
      <w:r w:rsidRPr="00362C9A">
        <w:rPr>
          <w:rFonts w:ascii="Times New Roman" w:eastAsia="Times New Roman" w:hAnsi="Times New Roman" w:cs="Times New Roman"/>
          <w:bCs/>
          <w:sz w:val="28"/>
        </w:rPr>
        <w:t xml:space="preserve"> </w:t>
      </w:r>
      <w:proofErr w:type="spellStart"/>
      <w:r w:rsidRPr="00362C9A">
        <w:rPr>
          <w:rFonts w:ascii="Times New Roman" w:eastAsia="Times New Roman" w:hAnsi="Times New Roman" w:cs="Times New Roman"/>
          <w:bCs/>
          <w:sz w:val="28"/>
        </w:rPr>
        <w:t>Institute</w:t>
      </w:r>
      <w:proofErr w:type="spellEnd"/>
      <w:r w:rsidRPr="00362C9A">
        <w:rPr>
          <w:rFonts w:ascii="Times New Roman" w:eastAsia="Times New Roman" w:hAnsi="Times New Roman" w:cs="Times New Roman"/>
          <w:bCs/>
          <w:sz w:val="28"/>
        </w:rPr>
        <w:t xml:space="preserve"> </w:t>
      </w:r>
      <w:proofErr w:type="spellStart"/>
      <w:r w:rsidRPr="00362C9A">
        <w:rPr>
          <w:rFonts w:ascii="Times New Roman" w:eastAsia="Times New Roman" w:hAnsi="Times New Roman" w:cs="Times New Roman"/>
          <w:bCs/>
          <w:sz w:val="28"/>
        </w:rPr>
        <w:t>of</w:t>
      </w:r>
      <w:proofErr w:type="spellEnd"/>
      <w:r w:rsidRPr="00362C9A">
        <w:rPr>
          <w:rFonts w:ascii="Times New Roman" w:eastAsia="Times New Roman" w:hAnsi="Times New Roman" w:cs="Times New Roman"/>
          <w:bCs/>
          <w:sz w:val="28"/>
        </w:rPr>
        <w:t xml:space="preserve"> </w:t>
      </w:r>
      <w:proofErr w:type="spellStart"/>
      <w:r w:rsidRPr="00362C9A">
        <w:rPr>
          <w:rFonts w:ascii="Times New Roman" w:eastAsia="Times New Roman" w:hAnsi="Times New Roman" w:cs="Times New Roman"/>
          <w:bCs/>
          <w:sz w:val="28"/>
        </w:rPr>
        <w:t>Archival</w:t>
      </w:r>
      <w:proofErr w:type="spellEnd"/>
      <w:r w:rsidRPr="00362C9A">
        <w:rPr>
          <w:rFonts w:ascii="Times New Roman" w:eastAsia="Times New Roman" w:hAnsi="Times New Roman" w:cs="Times New Roman"/>
          <w:bCs/>
          <w:sz w:val="28"/>
        </w:rPr>
        <w:t xml:space="preserve"> </w:t>
      </w:r>
      <w:proofErr w:type="spellStart"/>
      <w:r w:rsidRPr="00362C9A">
        <w:rPr>
          <w:rFonts w:ascii="Times New Roman" w:eastAsia="Times New Roman" w:hAnsi="Times New Roman" w:cs="Times New Roman"/>
          <w:bCs/>
          <w:sz w:val="28"/>
        </w:rPr>
        <w:t>Affairs</w:t>
      </w:r>
      <w:proofErr w:type="spellEnd"/>
      <w:r w:rsidRPr="00362C9A">
        <w:rPr>
          <w:rFonts w:ascii="Times New Roman" w:eastAsia="Times New Roman" w:hAnsi="Times New Roman" w:cs="Times New Roman"/>
          <w:bCs/>
          <w:sz w:val="28"/>
        </w:rPr>
        <w:br/>
      </w:r>
      <w:proofErr w:type="spellStart"/>
      <w:r w:rsidRPr="00362C9A">
        <w:rPr>
          <w:rFonts w:ascii="Times New Roman" w:eastAsia="Times New Roman" w:hAnsi="Times New Roman" w:cs="Times New Roman"/>
          <w:bCs/>
          <w:sz w:val="28"/>
        </w:rPr>
        <w:t>and</w:t>
      </w:r>
      <w:proofErr w:type="spellEnd"/>
      <w:r w:rsidRPr="00362C9A">
        <w:rPr>
          <w:rFonts w:ascii="Times New Roman" w:eastAsia="Times New Roman" w:hAnsi="Times New Roman" w:cs="Times New Roman"/>
          <w:bCs/>
          <w:sz w:val="28"/>
        </w:rPr>
        <w:t xml:space="preserve"> </w:t>
      </w:r>
      <w:proofErr w:type="spellStart"/>
      <w:r w:rsidRPr="00362C9A">
        <w:rPr>
          <w:rFonts w:ascii="Times New Roman" w:eastAsia="Times New Roman" w:hAnsi="Times New Roman" w:cs="Times New Roman"/>
          <w:bCs/>
          <w:sz w:val="28"/>
        </w:rPr>
        <w:t>Records</w:t>
      </w:r>
      <w:proofErr w:type="spellEnd"/>
      <w:r w:rsidRPr="00362C9A">
        <w:rPr>
          <w:rFonts w:ascii="Times New Roman" w:eastAsia="Times New Roman" w:hAnsi="Times New Roman" w:cs="Times New Roman"/>
          <w:bCs/>
          <w:sz w:val="28"/>
        </w:rPr>
        <w:t xml:space="preserve"> </w:t>
      </w:r>
      <w:proofErr w:type="spellStart"/>
      <w:r w:rsidRPr="00362C9A">
        <w:rPr>
          <w:rFonts w:ascii="Times New Roman" w:eastAsia="Times New Roman" w:hAnsi="Times New Roman" w:cs="Times New Roman"/>
          <w:bCs/>
          <w:sz w:val="28"/>
        </w:rPr>
        <w:t>Management</w:t>
      </w:r>
      <w:proofErr w:type="spellEnd"/>
      <w:r w:rsidRPr="00362C9A">
        <w:rPr>
          <w:rFonts w:ascii="Times New Roman" w:eastAsia="Times New Roman" w:hAnsi="Times New Roman" w:cs="Times New Roman"/>
          <w:bCs/>
          <w:sz w:val="28"/>
        </w:rPr>
        <w:br/>
      </w:r>
      <w:proofErr w:type="spellStart"/>
      <w:r w:rsidRPr="00362C9A">
        <w:rPr>
          <w:rFonts w:ascii="Times New Roman" w:eastAsia="Times New Roman" w:hAnsi="Times New Roman" w:cs="Times New Roman"/>
          <w:bCs/>
          <w:sz w:val="28"/>
        </w:rPr>
        <w:t>Kyiv</w:t>
      </w:r>
      <w:proofErr w:type="spellEnd"/>
      <w:r w:rsidRPr="00362C9A">
        <w:rPr>
          <w:rFonts w:ascii="Times New Roman" w:eastAsia="Times New Roman" w:hAnsi="Times New Roman" w:cs="Times New Roman"/>
          <w:bCs/>
          <w:sz w:val="28"/>
        </w:rPr>
        <w:t xml:space="preserve">, </w:t>
      </w:r>
      <w:proofErr w:type="spellStart"/>
      <w:r w:rsidRPr="00362C9A">
        <w:rPr>
          <w:rFonts w:ascii="Times New Roman" w:eastAsia="Times New Roman" w:hAnsi="Times New Roman" w:cs="Times New Roman"/>
          <w:bCs/>
          <w:sz w:val="28"/>
        </w:rPr>
        <w:t>Ukraine</w:t>
      </w:r>
      <w:proofErr w:type="spellEnd"/>
      <w:r w:rsidRPr="00362C9A">
        <w:rPr>
          <w:rFonts w:ascii="Times New Roman" w:eastAsia="Times New Roman" w:hAnsi="Times New Roman" w:cs="Times New Roman"/>
          <w:bCs/>
          <w:sz w:val="28"/>
        </w:rPr>
        <w:br/>
        <w:t>е-</w:t>
      </w:r>
      <w:proofErr w:type="spellStart"/>
      <w:r w:rsidRPr="00362C9A">
        <w:rPr>
          <w:rFonts w:ascii="Times New Roman" w:eastAsia="Times New Roman" w:hAnsi="Times New Roman" w:cs="Times New Roman"/>
          <w:bCs/>
          <w:sz w:val="28"/>
        </w:rPr>
        <w:t>mail</w:t>
      </w:r>
      <w:proofErr w:type="spellEnd"/>
      <w:r w:rsidRPr="00362C9A">
        <w:rPr>
          <w:rFonts w:ascii="Times New Roman" w:eastAsia="Times New Roman" w:hAnsi="Times New Roman" w:cs="Times New Roman"/>
          <w:bCs/>
          <w:sz w:val="28"/>
        </w:rPr>
        <w:t>: vitaminzik5@gmail.com</w:t>
      </w:r>
    </w:p>
    <w:p w14:paraId="63D4D1D5" w14:textId="77777777" w:rsidR="00362C9A" w:rsidRPr="002B1E72" w:rsidRDefault="00362C9A" w:rsidP="00362C9A">
      <w:pPr>
        <w:spacing w:after="0" w:line="360" w:lineRule="auto"/>
        <w:jc w:val="center"/>
        <w:rPr>
          <w:rFonts w:ascii="Times New Roman" w:eastAsia="Times New Roman" w:hAnsi="Times New Roman" w:cs="Times New Roman"/>
          <w:b/>
          <w:sz w:val="28"/>
        </w:rPr>
      </w:pPr>
    </w:p>
    <w:p w14:paraId="7682CFA9" w14:textId="220CD10E" w:rsidR="00362C9A" w:rsidRPr="00D05A0B" w:rsidRDefault="00D05A0B" w:rsidP="00362C9A">
      <w:pPr>
        <w:spacing w:after="0" w:line="360" w:lineRule="auto"/>
        <w:jc w:val="center"/>
        <w:rPr>
          <w:rFonts w:ascii="Times New Roman" w:eastAsia="Times New Roman" w:hAnsi="Times New Roman" w:cs="Times New Roman"/>
          <w:b/>
          <w:bCs/>
          <w:sz w:val="28"/>
        </w:rPr>
      </w:pPr>
      <w:proofErr w:type="spellStart"/>
      <w:r w:rsidRPr="00D05A0B">
        <w:rPr>
          <w:rFonts w:ascii="Times New Roman" w:eastAsia="Times New Roman" w:hAnsi="Times New Roman" w:cs="Times New Roman"/>
          <w:b/>
          <w:bCs/>
          <w:sz w:val="28"/>
        </w:rPr>
        <w:t>Factors</w:t>
      </w:r>
      <w:proofErr w:type="spellEnd"/>
      <w:r w:rsidRPr="00D05A0B">
        <w:rPr>
          <w:rFonts w:ascii="Times New Roman" w:eastAsia="Times New Roman" w:hAnsi="Times New Roman" w:cs="Times New Roman"/>
          <w:b/>
          <w:bCs/>
          <w:sz w:val="28"/>
        </w:rPr>
        <w:t> </w:t>
      </w:r>
      <w:proofErr w:type="spellStart"/>
      <w:r w:rsidRPr="00D05A0B">
        <w:rPr>
          <w:rFonts w:ascii="Times New Roman" w:eastAsia="Times New Roman" w:hAnsi="Times New Roman" w:cs="Times New Roman"/>
          <w:b/>
          <w:bCs/>
          <w:sz w:val="28"/>
          <w:lang w:val="en-US"/>
        </w:rPr>
        <w:t>i</w:t>
      </w:r>
      <w:r w:rsidRPr="00D05A0B">
        <w:rPr>
          <w:rFonts w:ascii="Times New Roman" w:eastAsia="Times New Roman" w:hAnsi="Times New Roman" w:cs="Times New Roman"/>
          <w:b/>
          <w:bCs/>
          <w:sz w:val="28"/>
        </w:rPr>
        <w:t>nfluencing</w:t>
      </w:r>
      <w:proofErr w:type="spellEnd"/>
      <w:r w:rsidRPr="00D05A0B">
        <w:rPr>
          <w:rFonts w:ascii="Times New Roman" w:eastAsia="Times New Roman" w:hAnsi="Times New Roman" w:cs="Times New Roman"/>
          <w:b/>
          <w:bCs/>
          <w:sz w:val="28"/>
        </w:rPr>
        <w:t xml:space="preserve"> </w:t>
      </w:r>
      <w:proofErr w:type="spellStart"/>
      <w:r w:rsidRPr="00D05A0B">
        <w:rPr>
          <w:rFonts w:ascii="Times New Roman" w:eastAsia="Times New Roman" w:hAnsi="Times New Roman" w:cs="Times New Roman"/>
          <w:b/>
          <w:bCs/>
          <w:sz w:val="28"/>
        </w:rPr>
        <w:t>the</w:t>
      </w:r>
      <w:proofErr w:type="spellEnd"/>
      <w:r w:rsidRPr="00D05A0B">
        <w:rPr>
          <w:rFonts w:ascii="Times New Roman" w:eastAsia="Times New Roman" w:hAnsi="Times New Roman" w:cs="Times New Roman"/>
          <w:b/>
          <w:bCs/>
          <w:sz w:val="28"/>
        </w:rPr>
        <w:t> </w:t>
      </w:r>
      <w:r w:rsidRPr="00D05A0B">
        <w:rPr>
          <w:rFonts w:ascii="Times New Roman" w:eastAsia="Times New Roman" w:hAnsi="Times New Roman" w:cs="Times New Roman"/>
          <w:b/>
          <w:bCs/>
          <w:sz w:val="28"/>
          <w:lang w:val="en-US"/>
        </w:rPr>
        <w:t>m</w:t>
      </w:r>
      <w:proofErr w:type="spellStart"/>
      <w:r w:rsidRPr="00D05A0B">
        <w:rPr>
          <w:rFonts w:ascii="Times New Roman" w:eastAsia="Times New Roman" w:hAnsi="Times New Roman" w:cs="Times New Roman"/>
          <w:b/>
          <w:bCs/>
          <w:sz w:val="28"/>
        </w:rPr>
        <w:t>onetary</w:t>
      </w:r>
      <w:proofErr w:type="spellEnd"/>
      <w:r w:rsidRPr="00D05A0B">
        <w:rPr>
          <w:rFonts w:ascii="Times New Roman" w:eastAsia="Times New Roman" w:hAnsi="Times New Roman" w:cs="Times New Roman"/>
          <w:b/>
          <w:bCs/>
          <w:sz w:val="28"/>
        </w:rPr>
        <w:t> </w:t>
      </w:r>
      <w:r w:rsidRPr="00D05A0B">
        <w:rPr>
          <w:rFonts w:ascii="Times New Roman" w:eastAsia="Times New Roman" w:hAnsi="Times New Roman" w:cs="Times New Roman"/>
          <w:b/>
          <w:bCs/>
          <w:sz w:val="28"/>
          <w:lang w:val="en-US"/>
        </w:rPr>
        <w:t>appraisal </w:t>
      </w:r>
      <w:proofErr w:type="spellStart"/>
      <w:r w:rsidRPr="00D05A0B">
        <w:rPr>
          <w:rFonts w:ascii="Times New Roman" w:eastAsia="Times New Roman" w:hAnsi="Times New Roman" w:cs="Times New Roman"/>
          <w:b/>
          <w:bCs/>
          <w:sz w:val="28"/>
        </w:rPr>
        <w:t>of</w:t>
      </w:r>
      <w:proofErr w:type="spellEnd"/>
      <w:r w:rsidRPr="00D05A0B">
        <w:rPr>
          <w:rFonts w:ascii="Times New Roman" w:eastAsia="Times New Roman" w:hAnsi="Times New Roman" w:cs="Times New Roman"/>
          <w:b/>
          <w:bCs/>
          <w:sz w:val="28"/>
        </w:rPr>
        <w:t> </w:t>
      </w:r>
      <w:r w:rsidRPr="00D05A0B">
        <w:rPr>
          <w:rFonts w:ascii="Times New Roman" w:eastAsia="Times New Roman" w:hAnsi="Times New Roman" w:cs="Times New Roman"/>
          <w:b/>
          <w:bCs/>
          <w:sz w:val="28"/>
          <w:lang w:val="en-US"/>
        </w:rPr>
        <w:t>a</w:t>
      </w:r>
      <w:proofErr w:type="spellStart"/>
      <w:r w:rsidRPr="00D05A0B">
        <w:rPr>
          <w:rFonts w:ascii="Times New Roman" w:eastAsia="Times New Roman" w:hAnsi="Times New Roman" w:cs="Times New Roman"/>
          <w:b/>
          <w:bCs/>
          <w:sz w:val="28"/>
        </w:rPr>
        <w:t>rchival</w:t>
      </w:r>
      <w:proofErr w:type="spellEnd"/>
      <w:r w:rsidRPr="00D05A0B">
        <w:rPr>
          <w:rFonts w:ascii="Times New Roman" w:eastAsia="Times New Roman" w:hAnsi="Times New Roman" w:cs="Times New Roman"/>
          <w:b/>
          <w:bCs/>
          <w:sz w:val="28"/>
        </w:rPr>
        <w:t> </w:t>
      </w:r>
      <w:r w:rsidRPr="00D05A0B">
        <w:rPr>
          <w:rFonts w:ascii="Times New Roman" w:eastAsia="Times New Roman" w:hAnsi="Times New Roman" w:cs="Times New Roman"/>
          <w:b/>
          <w:bCs/>
          <w:sz w:val="28"/>
          <w:lang w:val="en-US"/>
        </w:rPr>
        <w:t>records</w:t>
      </w:r>
      <w:r w:rsidRPr="00D05A0B">
        <w:rPr>
          <w:rFonts w:ascii="Times New Roman" w:eastAsia="Times New Roman" w:hAnsi="Times New Roman" w:cs="Times New Roman"/>
          <w:b/>
          <w:bCs/>
          <w:sz w:val="28"/>
        </w:rPr>
        <w:t>: </w:t>
      </w:r>
      <w:r w:rsidRPr="00D05A0B">
        <w:rPr>
          <w:rFonts w:ascii="Times New Roman" w:eastAsia="Times New Roman" w:hAnsi="Times New Roman" w:cs="Times New Roman"/>
          <w:b/>
          <w:bCs/>
          <w:sz w:val="28"/>
          <w:lang w:val="en-US"/>
        </w:rPr>
        <w:t>visions </w:t>
      </w:r>
      <w:proofErr w:type="spellStart"/>
      <w:r w:rsidRPr="00D05A0B">
        <w:rPr>
          <w:rFonts w:ascii="Times New Roman" w:eastAsia="Times New Roman" w:hAnsi="Times New Roman" w:cs="Times New Roman"/>
          <w:b/>
          <w:bCs/>
          <w:sz w:val="28"/>
        </w:rPr>
        <w:t>of</w:t>
      </w:r>
      <w:proofErr w:type="spellEnd"/>
      <w:r w:rsidRPr="00D05A0B">
        <w:rPr>
          <w:rFonts w:ascii="Times New Roman" w:eastAsia="Times New Roman" w:hAnsi="Times New Roman" w:cs="Times New Roman"/>
          <w:b/>
          <w:bCs/>
          <w:sz w:val="28"/>
        </w:rPr>
        <w:t xml:space="preserve"> </w:t>
      </w:r>
      <w:proofErr w:type="spellStart"/>
      <w:r w:rsidRPr="00D05A0B">
        <w:rPr>
          <w:rFonts w:ascii="Times New Roman" w:eastAsia="Times New Roman" w:hAnsi="Times New Roman" w:cs="Times New Roman"/>
          <w:b/>
          <w:bCs/>
          <w:sz w:val="28"/>
        </w:rPr>
        <w:t>French</w:t>
      </w:r>
      <w:proofErr w:type="spellEnd"/>
      <w:r w:rsidRPr="00D05A0B">
        <w:rPr>
          <w:rFonts w:ascii="Times New Roman" w:eastAsia="Times New Roman" w:hAnsi="Times New Roman" w:cs="Times New Roman"/>
          <w:b/>
          <w:bCs/>
          <w:sz w:val="28"/>
        </w:rPr>
        <w:t> </w:t>
      </w:r>
      <w:r w:rsidRPr="00D05A0B">
        <w:rPr>
          <w:rFonts w:ascii="Times New Roman" w:eastAsia="Times New Roman" w:hAnsi="Times New Roman" w:cs="Times New Roman"/>
          <w:b/>
          <w:bCs/>
          <w:sz w:val="28"/>
          <w:lang w:val="en-US"/>
        </w:rPr>
        <w:t>r</w:t>
      </w:r>
      <w:proofErr w:type="spellStart"/>
      <w:r w:rsidRPr="00D05A0B">
        <w:rPr>
          <w:rFonts w:ascii="Times New Roman" w:eastAsia="Times New Roman" w:hAnsi="Times New Roman" w:cs="Times New Roman"/>
          <w:b/>
          <w:bCs/>
          <w:sz w:val="28"/>
        </w:rPr>
        <w:t>esearchers</w:t>
      </w:r>
      <w:proofErr w:type="spellEnd"/>
    </w:p>
    <w:p w14:paraId="13658D32" w14:textId="77777777" w:rsidR="00362C9A" w:rsidRPr="005A6BB1" w:rsidRDefault="00362C9A" w:rsidP="00362C9A">
      <w:pPr>
        <w:spacing w:after="0" w:line="360" w:lineRule="auto"/>
        <w:jc w:val="center"/>
        <w:rPr>
          <w:rFonts w:ascii="Times New Roman" w:eastAsia="Times New Roman" w:hAnsi="Times New Roman" w:cs="Times New Roman"/>
          <w:b/>
          <w:bCs/>
          <w:sz w:val="28"/>
          <w:highlight w:val="yellow"/>
          <w:lang w:val="en-US"/>
        </w:rPr>
      </w:pPr>
    </w:p>
    <w:p w14:paraId="720B695F" w14:textId="77777777" w:rsidR="00D05A0B" w:rsidRPr="00D05A0B" w:rsidRDefault="00D05A0B" w:rsidP="00D05A0B">
      <w:pPr>
        <w:widowControl w:val="0"/>
        <w:spacing w:after="0" w:line="360" w:lineRule="auto"/>
        <w:jc w:val="both"/>
        <w:rPr>
          <w:rFonts w:ascii="Times New Roman" w:hAnsi="Times New Roman" w:cs="Times New Roman"/>
          <w:sz w:val="28"/>
          <w:szCs w:val="28"/>
        </w:rPr>
      </w:pPr>
      <w:proofErr w:type="spellStart"/>
      <w:r w:rsidRPr="00D05A0B">
        <w:rPr>
          <w:rFonts w:ascii="Times New Roman" w:hAnsi="Times New Roman" w:cs="Times New Roman"/>
          <w:sz w:val="28"/>
          <w:szCs w:val="28"/>
        </w:rPr>
        <w:t>This</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article</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examines</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the</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factors</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influencing</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the</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monetary</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appraisal</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of</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archival</w:t>
      </w:r>
      <w:proofErr w:type="spellEnd"/>
      <w:r w:rsidRPr="00D05A0B">
        <w:rPr>
          <w:rFonts w:ascii="Times New Roman" w:hAnsi="Times New Roman" w:cs="Times New Roman"/>
          <w:sz w:val="28"/>
          <w:szCs w:val="28"/>
        </w:rPr>
        <w:t> </w:t>
      </w:r>
      <w:r w:rsidRPr="00D05A0B">
        <w:rPr>
          <w:rFonts w:ascii="Times New Roman" w:hAnsi="Times New Roman" w:cs="Times New Roman"/>
          <w:sz w:val="28"/>
          <w:szCs w:val="28"/>
          <w:lang w:val="en-US"/>
        </w:rPr>
        <w:t>records</w:t>
      </w:r>
      <w:r w:rsidRPr="00D05A0B">
        <w:rPr>
          <w:rFonts w:ascii="Times New Roman" w:hAnsi="Times New Roman" w:cs="Times New Roman"/>
          <w:sz w:val="28"/>
          <w:szCs w:val="28"/>
        </w:rPr>
        <w:t> </w:t>
      </w:r>
      <w:proofErr w:type="spellStart"/>
      <w:r w:rsidRPr="00D05A0B">
        <w:rPr>
          <w:rFonts w:ascii="Times New Roman" w:hAnsi="Times New Roman" w:cs="Times New Roman"/>
          <w:sz w:val="28"/>
          <w:szCs w:val="28"/>
        </w:rPr>
        <w:t>in</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France</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based</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on</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scientific</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visions</w:t>
      </w:r>
      <w:proofErr w:type="spellEnd"/>
      <w:r w:rsidRPr="00D05A0B">
        <w:rPr>
          <w:rFonts w:ascii="Times New Roman" w:hAnsi="Times New Roman" w:cs="Times New Roman"/>
          <w:sz w:val="28"/>
          <w:szCs w:val="28"/>
        </w:rPr>
        <w:t> </w:t>
      </w:r>
      <w:proofErr w:type="spellStart"/>
      <w:r w:rsidRPr="00D05A0B">
        <w:rPr>
          <w:rFonts w:ascii="Times New Roman" w:hAnsi="Times New Roman" w:cs="Times New Roman"/>
          <w:sz w:val="28"/>
          <w:szCs w:val="28"/>
        </w:rPr>
        <w:t>of</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French</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researchers</w:t>
      </w:r>
      <w:proofErr w:type="spellEnd"/>
      <w:r w:rsidRPr="00D05A0B">
        <w:rPr>
          <w:rFonts w:ascii="Times New Roman" w:hAnsi="Times New Roman" w:cs="Times New Roman"/>
          <w:sz w:val="28"/>
          <w:szCs w:val="28"/>
        </w:rPr>
        <w:t>.</w:t>
      </w:r>
    </w:p>
    <w:p w14:paraId="3AD664DD" w14:textId="77777777" w:rsidR="00D05A0B" w:rsidRPr="00D05A0B" w:rsidRDefault="00D05A0B" w:rsidP="00D05A0B">
      <w:pPr>
        <w:widowControl w:val="0"/>
        <w:spacing w:after="0" w:line="360" w:lineRule="auto"/>
        <w:jc w:val="both"/>
        <w:rPr>
          <w:rFonts w:ascii="Times New Roman" w:hAnsi="Times New Roman" w:cs="Times New Roman"/>
          <w:sz w:val="28"/>
          <w:szCs w:val="28"/>
        </w:rPr>
      </w:pPr>
      <w:proofErr w:type="spellStart"/>
      <w:r w:rsidRPr="00D05A0B">
        <w:rPr>
          <w:rFonts w:ascii="Times New Roman" w:hAnsi="Times New Roman" w:cs="Times New Roman"/>
          <w:i/>
          <w:iCs/>
          <w:sz w:val="28"/>
          <w:szCs w:val="28"/>
        </w:rPr>
        <w:t>Keywords</w:t>
      </w:r>
      <w:proofErr w:type="spellEnd"/>
      <w:r w:rsidRPr="00D05A0B">
        <w:rPr>
          <w:rFonts w:ascii="Times New Roman" w:hAnsi="Times New Roman" w:cs="Times New Roman"/>
          <w:i/>
          <w:iCs/>
          <w:sz w:val="28"/>
          <w:szCs w:val="28"/>
        </w:rPr>
        <w:t>:</w:t>
      </w:r>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archival</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record</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monetary</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appraisal</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of</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archival</w:t>
      </w:r>
      <w:proofErr w:type="spellEnd"/>
      <w:r w:rsidRPr="00D05A0B">
        <w:rPr>
          <w:rFonts w:ascii="Times New Roman" w:hAnsi="Times New Roman" w:cs="Times New Roman"/>
          <w:sz w:val="28"/>
          <w:szCs w:val="28"/>
        </w:rPr>
        <w:t> </w:t>
      </w:r>
      <w:r w:rsidRPr="00D05A0B">
        <w:rPr>
          <w:rFonts w:ascii="Times New Roman" w:hAnsi="Times New Roman" w:cs="Times New Roman"/>
          <w:sz w:val="28"/>
          <w:szCs w:val="28"/>
          <w:lang w:val="en-US"/>
        </w:rPr>
        <w:t>records</w:t>
      </w:r>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archival</w:t>
      </w:r>
      <w:proofErr w:type="spellEnd"/>
      <w:r w:rsidRPr="00D05A0B">
        <w:rPr>
          <w:rFonts w:ascii="Times New Roman" w:hAnsi="Times New Roman" w:cs="Times New Roman"/>
          <w:sz w:val="28"/>
          <w:szCs w:val="28"/>
        </w:rPr>
        <w:t xml:space="preserve"> </w:t>
      </w:r>
      <w:proofErr w:type="spellStart"/>
      <w:r w:rsidRPr="00D05A0B">
        <w:rPr>
          <w:rFonts w:ascii="Times New Roman" w:hAnsi="Times New Roman" w:cs="Times New Roman"/>
          <w:sz w:val="28"/>
          <w:szCs w:val="28"/>
        </w:rPr>
        <w:t>institution</w:t>
      </w:r>
      <w:proofErr w:type="spellEnd"/>
      <w:r w:rsidRPr="00D05A0B">
        <w:rPr>
          <w:rFonts w:ascii="Times New Roman" w:hAnsi="Times New Roman" w:cs="Times New Roman"/>
          <w:sz w:val="28"/>
          <w:szCs w:val="28"/>
        </w:rPr>
        <w:t>.</w:t>
      </w:r>
    </w:p>
    <w:sectPr w:rsidR="00D05A0B" w:rsidRPr="00D05A0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1A846" w14:textId="77777777" w:rsidR="00731494" w:rsidRDefault="00731494" w:rsidP="005A6BB1">
      <w:pPr>
        <w:spacing w:after="0" w:line="240" w:lineRule="auto"/>
      </w:pPr>
      <w:r>
        <w:separator/>
      </w:r>
    </w:p>
  </w:endnote>
  <w:endnote w:type="continuationSeparator" w:id="0">
    <w:p w14:paraId="2EAEBA39" w14:textId="77777777" w:rsidR="00731494" w:rsidRDefault="00731494" w:rsidP="005A6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3A137" w14:textId="77777777" w:rsidR="00731494" w:rsidRDefault="00731494" w:rsidP="005A6BB1">
      <w:pPr>
        <w:spacing w:after="0" w:line="240" w:lineRule="auto"/>
      </w:pPr>
      <w:r>
        <w:separator/>
      </w:r>
    </w:p>
  </w:footnote>
  <w:footnote w:type="continuationSeparator" w:id="0">
    <w:p w14:paraId="49C8BE12" w14:textId="77777777" w:rsidR="00731494" w:rsidRDefault="00731494" w:rsidP="005A6B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C63E0"/>
    <w:rsid w:val="0005347B"/>
    <w:rsid w:val="00076ECB"/>
    <w:rsid w:val="00127222"/>
    <w:rsid w:val="00192294"/>
    <w:rsid w:val="001C0569"/>
    <w:rsid w:val="00235C76"/>
    <w:rsid w:val="0025565F"/>
    <w:rsid w:val="002B1E72"/>
    <w:rsid w:val="00362C9A"/>
    <w:rsid w:val="0036745E"/>
    <w:rsid w:val="00383713"/>
    <w:rsid w:val="00442B76"/>
    <w:rsid w:val="004835EC"/>
    <w:rsid w:val="004A5490"/>
    <w:rsid w:val="004E5172"/>
    <w:rsid w:val="005A6BB1"/>
    <w:rsid w:val="005D00DD"/>
    <w:rsid w:val="006334CB"/>
    <w:rsid w:val="00675FFC"/>
    <w:rsid w:val="006C07AF"/>
    <w:rsid w:val="006D53C2"/>
    <w:rsid w:val="007219C7"/>
    <w:rsid w:val="007275AC"/>
    <w:rsid w:val="00731494"/>
    <w:rsid w:val="007705B4"/>
    <w:rsid w:val="007A563B"/>
    <w:rsid w:val="007C0868"/>
    <w:rsid w:val="007C63E0"/>
    <w:rsid w:val="00820287"/>
    <w:rsid w:val="008877FA"/>
    <w:rsid w:val="008E6177"/>
    <w:rsid w:val="009B4137"/>
    <w:rsid w:val="009B5941"/>
    <w:rsid w:val="009C4EF2"/>
    <w:rsid w:val="009D4BDD"/>
    <w:rsid w:val="009E732B"/>
    <w:rsid w:val="00A435F2"/>
    <w:rsid w:val="00A55074"/>
    <w:rsid w:val="00B27912"/>
    <w:rsid w:val="00B91A9F"/>
    <w:rsid w:val="00BB2DFD"/>
    <w:rsid w:val="00C03D6E"/>
    <w:rsid w:val="00C57641"/>
    <w:rsid w:val="00CE5E92"/>
    <w:rsid w:val="00D05A0B"/>
    <w:rsid w:val="00D66831"/>
    <w:rsid w:val="00D66A2F"/>
    <w:rsid w:val="00D735BA"/>
    <w:rsid w:val="00D82124"/>
    <w:rsid w:val="00D95941"/>
    <w:rsid w:val="00DE5EA7"/>
    <w:rsid w:val="00F56CCF"/>
    <w:rsid w:val="00F630C8"/>
    <w:rsid w:val="00FC6CE3"/>
    <w:rsid w:val="00FD0FAF"/>
    <w:rsid w:val="00FF4C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80573"/>
  <w15:docId w15:val="{9C9FF29E-38A0-4EA6-BD0F-4EE373784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uk-UA" w:eastAsia="uk-U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2C9A"/>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95941"/>
    <w:rPr>
      <w:color w:val="0563C1" w:themeColor="hyperlink"/>
      <w:u w:val="single"/>
    </w:rPr>
  </w:style>
  <w:style w:type="character" w:customStyle="1" w:styleId="1">
    <w:name w:val="Незакрита згадка1"/>
    <w:basedOn w:val="a0"/>
    <w:uiPriority w:val="99"/>
    <w:semiHidden/>
    <w:unhideWhenUsed/>
    <w:rsid w:val="00D95941"/>
    <w:rPr>
      <w:color w:val="605E5C"/>
      <w:shd w:val="clear" w:color="auto" w:fill="E1DFDD"/>
    </w:rPr>
  </w:style>
  <w:style w:type="paragraph" w:styleId="a4">
    <w:name w:val="footnote text"/>
    <w:basedOn w:val="a"/>
    <w:link w:val="a5"/>
    <w:uiPriority w:val="99"/>
    <w:semiHidden/>
    <w:unhideWhenUsed/>
    <w:rsid w:val="005A6BB1"/>
    <w:pPr>
      <w:spacing w:after="0" w:line="240" w:lineRule="auto"/>
    </w:pPr>
    <w:rPr>
      <w:kern w:val="0"/>
      <w:sz w:val="20"/>
      <w:szCs w:val="20"/>
      <w14:ligatures w14:val="none"/>
    </w:rPr>
  </w:style>
  <w:style w:type="character" w:customStyle="1" w:styleId="a5">
    <w:name w:val="Текст виноски Знак"/>
    <w:basedOn w:val="a0"/>
    <w:link w:val="a4"/>
    <w:uiPriority w:val="99"/>
    <w:semiHidden/>
    <w:rsid w:val="005A6BB1"/>
    <w:rPr>
      <w:kern w:val="0"/>
      <w:sz w:val="20"/>
      <w:szCs w:val="20"/>
      <w14:ligatures w14:val="none"/>
    </w:rPr>
  </w:style>
  <w:style w:type="character" w:styleId="a6">
    <w:name w:val="footnote reference"/>
    <w:basedOn w:val="a0"/>
    <w:uiPriority w:val="99"/>
    <w:semiHidden/>
    <w:unhideWhenUsed/>
    <w:rsid w:val="005A6B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rcid.org/0000-0002-5725-9641"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6</Pages>
  <Words>6121</Words>
  <Characters>3489</Characters>
  <Application>Microsoft Office Word</Application>
  <DocSecurity>0</DocSecurity>
  <Lines>29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Віта Бойко</cp:lastModifiedBy>
  <cp:revision>50</cp:revision>
  <dcterms:created xsi:type="dcterms:W3CDTF">2026-08-03T12:25:00Z</dcterms:created>
  <dcterms:modified xsi:type="dcterms:W3CDTF">2026-08-10T07:49:00Z</dcterms:modified>
</cp:coreProperties>
</file>