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FCA" w:rsidRPr="00531211" w:rsidRDefault="002F1FCA" w:rsidP="002F1FCA">
      <w:pPr>
        <w:suppressAutoHyphens/>
        <w:spacing w:after="0" w:line="360" w:lineRule="auto"/>
        <w:jc w:val="both"/>
        <w:rPr>
          <w:rFonts w:ascii="Times New Roman" w:eastAsia="NSimSun" w:hAnsi="Times New Roman" w:cs="Times New Roman"/>
          <w:b/>
          <w:sz w:val="28"/>
          <w:szCs w:val="28"/>
          <w:lang w:eastAsia="zh-CN"/>
        </w:rPr>
      </w:pPr>
    </w:p>
    <w:p w:rsidR="002F1FCA" w:rsidRPr="00531211" w:rsidRDefault="002F1FCA" w:rsidP="002F1FCA">
      <w:pPr>
        <w:spacing w:after="0" w:line="360" w:lineRule="auto"/>
        <w:jc w:val="both"/>
        <w:rPr>
          <w:rFonts w:ascii="Times New Roman" w:eastAsia="Calibri" w:hAnsi="Times New Roman" w:cs="Times New Roman"/>
          <w:bCs/>
          <w:sz w:val="28"/>
          <w:szCs w:val="28"/>
        </w:rPr>
      </w:pPr>
      <w:bookmarkStart w:id="0" w:name="_Toc113620846"/>
      <w:r w:rsidRPr="00531211">
        <w:rPr>
          <w:rFonts w:ascii="Times New Roman" w:eastAsia="Calibri" w:hAnsi="Times New Roman" w:cs="Times New Roman"/>
          <w:bCs/>
          <w:sz w:val="28"/>
          <w:szCs w:val="28"/>
        </w:rPr>
        <w:t>УДК 02:004.8(477)(06)</w:t>
      </w:r>
    </w:p>
    <w:p w:rsidR="002F1FCA" w:rsidRPr="00531211" w:rsidRDefault="002F1FCA" w:rsidP="002F1FCA">
      <w:pPr>
        <w:spacing w:after="0" w:line="360" w:lineRule="auto"/>
        <w:jc w:val="both"/>
        <w:rPr>
          <w:rFonts w:ascii="Times New Roman" w:eastAsia="Calibri" w:hAnsi="Times New Roman" w:cs="Times New Roman"/>
          <w:b/>
          <w:sz w:val="28"/>
          <w:szCs w:val="28"/>
        </w:rPr>
      </w:pPr>
      <w:r w:rsidRPr="00531211">
        <w:rPr>
          <w:rFonts w:ascii="Times New Roman" w:eastAsia="Calibri" w:hAnsi="Times New Roman" w:cs="Times New Roman"/>
          <w:b/>
          <w:sz w:val="28"/>
          <w:szCs w:val="28"/>
        </w:rPr>
        <w:t>Білінець</w:t>
      </w:r>
      <w:bookmarkStart w:id="1" w:name="_Hlk239074997"/>
      <w:r w:rsidRPr="00531211">
        <w:rPr>
          <w:rFonts w:ascii="Times New Roman" w:eastAsia="Calibri" w:hAnsi="Times New Roman" w:cs="Times New Roman"/>
          <w:b/>
          <w:sz w:val="28"/>
          <w:szCs w:val="28"/>
        </w:rPr>
        <w:t>Наталія Григорівна</w:t>
      </w:r>
      <w:bookmarkEnd w:id="1"/>
      <w:r w:rsidRPr="00531211">
        <w:rPr>
          <w:rFonts w:ascii="Times New Roman" w:eastAsia="Calibri" w:hAnsi="Times New Roman" w:cs="Times New Roman"/>
          <w:b/>
          <w:sz w:val="28"/>
          <w:szCs w:val="28"/>
        </w:rPr>
        <w:t>,</w:t>
      </w:r>
      <w:bookmarkEnd w:id="0"/>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ORCID https://orcid.org/0000-0001-7249-6437,</w:t>
      </w:r>
    </w:p>
    <w:p w:rsidR="002F1FCA" w:rsidRPr="00531211" w:rsidRDefault="002F1FCA" w:rsidP="002F1FCA">
      <w:pPr>
        <w:spacing w:after="0" w:line="360" w:lineRule="auto"/>
        <w:jc w:val="both"/>
        <w:rPr>
          <w:rFonts w:ascii="Times New Roman" w:eastAsia="Calibri" w:hAnsi="Times New Roman" w:cs="Times New Roman"/>
          <w:sz w:val="28"/>
          <w:szCs w:val="28"/>
        </w:rPr>
      </w:pPr>
      <w:bookmarkStart w:id="2" w:name="_Hlk239074960"/>
      <w:r w:rsidRPr="00531211">
        <w:rPr>
          <w:rFonts w:ascii="Times New Roman" w:eastAsia="Calibri" w:hAnsi="Times New Roman" w:cs="Times New Roman"/>
          <w:sz w:val="28"/>
          <w:szCs w:val="28"/>
        </w:rPr>
        <w:t>наукова співробітниця,</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відділ теорії та історії бібліотечної справи,</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Інститут бібліотекознавства,</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Національна бібліотека України імені В. І. Вернадського,</w:t>
      </w:r>
    </w:p>
    <w:bookmarkEnd w:id="2"/>
    <w:p w:rsidR="002F1FCA" w:rsidRPr="00531211" w:rsidRDefault="002F1FCA" w:rsidP="002F1FCA">
      <w:pPr>
        <w:spacing w:after="0" w:line="360" w:lineRule="auto"/>
        <w:rPr>
          <w:rFonts w:ascii="Times New Roman" w:eastAsia="Calibri" w:hAnsi="Times New Roman" w:cs="Times New Roman"/>
          <w:sz w:val="28"/>
          <w:szCs w:val="28"/>
          <w:lang w:eastAsia="uk-UA"/>
        </w:rPr>
      </w:pPr>
      <w:r w:rsidRPr="00531211">
        <w:rPr>
          <w:rFonts w:ascii="Times New Roman" w:eastAsia="Calibri" w:hAnsi="Times New Roman" w:cs="Times New Roman"/>
          <w:sz w:val="28"/>
          <w:szCs w:val="28"/>
          <w:lang w:eastAsia="uk-UA"/>
        </w:rPr>
        <w:t>Київ, Україна</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е-mail: bilinets@nbuv.gov.ua</w:t>
      </w:r>
    </w:p>
    <w:p w:rsidR="002F1FCA" w:rsidRPr="00531211" w:rsidRDefault="002F1FCA" w:rsidP="002F1FCA">
      <w:pPr>
        <w:spacing w:after="0" w:line="360" w:lineRule="auto"/>
        <w:jc w:val="both"/>
        <w:rPr>
          <w:rFonts w:ascii="Times New Roman" w:eastAsia="Calibri" w:hAnsi="Times New Roman" w:cs="Times New Roman"/>
          <w:sz w:val="28"/>
          <w:szCs w:val="28"/>
        </w:rPr>
      </w:pPr>
    </w:p>
    <w:p w:rsidR="002F1FCA" w:rsidRPr="00531211" w:rsidRDefault="002F1FCA" w:rsidP="002F1FCA">
      <w:pPr>
        <w:spacing w:after="0" w:line="360" w:lineRule="auto"/>
        <w:jc w:val="center"/>
        <w:rPr>
          <w:rFonts w:ascii="Times New Roman" w:eastAsia="Calibri" w:hAnsi="Times New Roman" w:cs="Times New Roman"/>
          <w:b/>
          <w:bCs/>
          <w:sz w:val="28"/>
          <w:szCs w:val="28"/>
        </w:rPr>
      </w:pPr>
      <w:bookmarkStart w:id="3" w:name="_Hlk237984500"/>
      <w:r w:rsidRPr="00531211">
        <w:rPr>
          <w:rFonts w:ascii="Times New Roman" w:eastAsia="Calibri" w:hAnsi="Times New Roman" w:cs="Times New Roman"/>
          <w:b/>
          <w:bCs/>
          <w:sz w:val="28"/>
          <w:szCs w:val="28"/>
        </w:rPr>
        <w:t>Поступ наукового дискурсу щодо впровадження штучного інтелекту в бібліотечну діяльність (за матеріалами наукових конференцій України 2022 – початку 2026 рр.)</w:t>
      </w:r>
    </w:p>
    <w:p w:rsidR="002F1FCA" w:rsidRPr="00531211" w:rsidRDefault="002F1FCA" w:rsidP="002F1FCA">
      <w:pPr>
        <w:spacing w:after="0" w:line="360" w:lineRule="auto"/>
        <w:rPr>
          <w:rFonts w:ascii="Times New Roman" w:eastAsia="Calibri" w:hAnsi="Times New Roman" w:cs="Times New Roman"/>
          <w:b/>
          <w:bCs/>
          <w:sz w:val="28"/>
          <w:szCs w:val="28"/>
        </w:rPr>
      </w:pPr>
    </w:p>
    <w:p w:rsidR="002F1FCA" w:rsidRPr="00531211" w:rsidRDefault="002F1FCA" w:rsidP="002F1FCA">
      <w:pPr>
        <w:spacing w:after="0" w:line="360" w:lineRule="auto"/>
        <w:jc w:val="both"/>
        <w:rPr>
          <w:rFonts w:ascii="Times New Roman" w:eastAsia="Calibri" w:hAnsi="Times New Roman" w:cs="Times New Roman"/>
          <w:sz w:val="28"/>
          <w:szCs w:val="28"/>
        </w:rPr>
      </w:pPr>
      <w:bookmarkStart w:id="4" w:name="_Hlk238462563"/>
      <w:bookmarkStart w:id="5" w:name="_Hlk238412702"/>
      <w:r w:rsidRPr="00531211">
        <w:rPr>
          <w:rFonts w:ascii="Times New Roman" w:eastAsia="Calibri" w:hAnsi="Times New Roman" w:cs="Times New Roman"/>
          <w:b/>
          <w:bCs/>
          <w:sz w:val="28"/>
          <w:szCs w:val="28"/>
        </w:rPr>
        <w:t>Мета статті–</w:t>
      </w:r>
      <w:r w:rsidRPr="00531211">
        <w:rPr>
          <w:rFonts w:ascii="Times New Roman" w:eastAsia="Calibri" w:hAnsi="Times New Roman" w:cs="Times New Roman"/>
          <w:sz w:val="28"/>
          <w:szCs w:val="28"/>
        </w:rPr>
        <w:t xml:space="preserve"> простежити динаміку розвитку наукового дискурсу щодо тематичних аспектів використання штучного інтелекту в діяльності бібліотек України на основі матеріалів наукових конференцій 2022 – початку 2026 рр. </w:t>
      </w:r>
      <w:r w:rsidRPr="00531211">
        <w:rPr>
          <w:rFonts w:ascii="Times New Roman" w:eastAsia="Calibri" w:hAnsi="Times New Roman" w:cs="Times New Roman"/>
          <w:b/>
          <w:bCs/>
          <w:sz w:val="28"/>
          <w:szCs w:val="28"/>
        </w:rPr>
        <w:t>Методологія дослідження</w:t>
      </w:r>
      <w:r w:rsidRPr="00531211">
        <w:rPr>
          <w:rFonts w:ascii="Times New Roman" w:eastAsia="Calibri" w:hAnsi="Times New Roman" w:cs="Times New Roman"/>
          <w:sz w:val="28"/>
          <w:szCs w:val="28"/>
        </w:rPr>
        <w:t xml:space="preserve">. На основі комплексного підходу застосовано загальні та спеціальні методи, зокрема науковий контент-аналіз збірників матеріалів наукових конференцій України, моніторинг контенту вебсайтів, метод синтезу, узагальнення, систематизації та аналітико-описовий принцип, що забезпечило наукову об’єктивність і цілісність публікації. </w:t>
      </w:r>
      <w:r w:rsidRPr="00531211">
        <w:rPr>
          <w:rFonts w:ascii="Times New Roman" w:eastAsia="Calibri" w:hAnsi="Times New Roman" w:cs="Times New Roman"/>
          <w:b/>
          <w:bCs/>
          <w:sz w:val="28"/>
          <w:szCs w:val="28"/>
        </w:rPr>
        <w:t>Наукова новизна</w:t>
      </w:r>
      <w:r w:rsidRPr="00531211">
        <w:rPr>
          <w:rFonts w:ascii="Times New Roman" w:eastAsia="Calibri" w:hAnsi="Times New Roman" w:cs="Times New Roman"/>
          <w:sz w:val="28"/>
          <w:szCs w:val="28"/>
        </w:rPr>
        <w:t xml:space="preserve">. Здійснено комплексне узагальнення науково-прикладних досліджень, представлених у матеріалах конференцій 2022 – початку 2026 рр., щодо розвитку штучного інтелекту в діяльності бібліотек України, висвітлено їхню проблематику, пріоритетні напрями, зміну дослідницьких поглядів і професійних підходів, зокрема у формуванні стратегії бібліотек в умовах розвитку інноваційних технологій. </w:t>
      </w:r>
      <w:bookmarkEnd w:id="4"/>
      <w:r w:rsidRPr="00531211">
        <w:rPr>
          <w:rFonts w:ascii="Times New Roman" w:eastAsia="Calibri" w:hAnsi="Times New Roman" w:cs="Times New Roman"/>
          <w:b/>
          <w:bCs/>
          <w:sz w:val="28"/>
          <w:szCs w:val="28"/>
        </w:rPr>
        <w:t>Висновки</w:t>
      </w:r>
      <w:r w:rsidRPr="00531211">
        <w:rPr>
          <w:rFonts w:ascii="Times New Roman" w:eastAsia="Calibri" w:hAnsi="Times New Roman" w:cs="Times New Roman"/>
          <w:sz w:val="28"/>
          <w:szCs w:val="28"/>
        </w:rPr>
        <w:t xml:space="preserve">. </w:t>
      </w:r>
      <w:bookmarkEnd w:id="5"/>
      <w:r w:rsidRPr="00531211">
        <w:rPr>
          <w:rFonts w:ascii="Times New Roman" w:eastAsia="Calibri" w:hAnsi="Times New Roman" w:cs="Times New Roman"/>
          <w:sz w:val="28"/>
          <w:szCs w:val="28"/>
        </w:rPr>
        <w:t xml:space="preserve">Проблематика використання штучного інтелекту в діяльності бібліотек України стала одним із перспективних напрямів наукового обговорення та сучасних бібліотекознавчих </w:t>
      </w:r>
      <w:r w:rsidRPr="00531211">
        <w:rPr>
          <w:rFonts w:ascii="Times New Roman" w:eastAsia="Calibri" w:hAnsi="Times New Roman" w:cs="Times New Roman"/>
          <w:sz w:val="28"/>
          <w:szCs w:val="28"/>
        </w:rPr>
        <w:lastRenderedPageBreak/>
        <w:t>досліджень. Аналіз матеріалів наукових конференцій 2022 – початку 2026 рр. засвідчив, що у дослідженнях бібліотечних фахівців відбувся поступ наукового дискурсу: від концептуального осмислення та вивчення можливостей новітньої технології до визначення моделей впровадження штучного інтелекту у бібліотечне обслуговування, інформаційні сервіси, а також управління інформаційно-знаннєвими ресурсами, інформаційний супровід наукових досліджень тощо. Учені та практики відзначають про системне оновлення стратегічного розвитку сучасних бібліотек, де штучний інтелект набуває значення складника цифрової екосистеми знань, стратегія розвитку якого має базуватися не тільки на технологічних можливостях використання, але й бути зорієнтованою на підвищення ефективності функціонування бібліотечних установ, мати нормативно-правове та науково-методичне під</w:t>
      </w:r>
      <w:r w:rsidRPr="00531211">
        <w:rPr>
          <w:rFonts w:ascii="Times New Roman" w:eastAsia="Calibri" w:hAnsi="Times New Roman" w:cs="Times New Roman"/>
          <w:sz w:val="28"/>
          <w:szCs w:val="28"/>
          <w:lang w:eastAsia="uk-UA"/>
        </w:rPr>
        <w:t>ґ</w:t>
      </w:r>
      <w:r w:rsidRPr="00531211">
        <w:rPr>
          <w:rFonts w:ascii="Times New Roman" w:eastAsia="Calibri" w:hAnsi="Times New Roman" w:cs="Times New Roman"/>
          <w:sz w:val="28"/>
          <w:szCs w:val="28"/>
        </w:rPr>
        <w:t>рунтя у поєднанні з кадровою політикою професіоналізації бібліотечних фахівців.</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i/>
          <w:iCs/>
          <w:sz w:val="28"/>
          <w:szCs w:val="28"/>
        </w:rPr>
        <w:t>Ключові слова</w:t>
      </w:r>
      <w:r w:rsidRPr="00531211">
        <w:rPr>
          <w:rFonts w:ascii="Times New Roman" w:eastAsia="Calibri" w:hAnsi="Times New Roman" w:cs="Times New Roman"/>
          <w:sz w:val="28"/>
          <w:szCs w:val="28"/>
        </w:rPr>
        <w:t>: науковий дискурс, бібліотека, конференція, штучний інтелект, новітні технології, генеративний штучний інтелект, компетентність фахівців, етичні стандарти.</w:t>
      </w:r>
    </w:p>
    <w:bookmarkEnd w:id="3"/>
    <w:p w:rsidR="002F1FCA" w:rsidRPr="00531211" w:rsidRDefault="002F1FCA" w:rsidP="002F1FCA">
      <w:pPr>
        <w:spacing w:after="0" w:line="360" w:lineRule="auto"/>
        <w:ind w:firstLine="709"/>
        <w:jc w:val="both"/>
        <w:rPr>
          <w:rFonts w:ascii="Times New Roman" w:eastAsia="Calibri" w:hAnsi="Times New Roman" w:cs="Times New Roman"/>
          <w:b/>
          <w:bCs/>
          <w:sz w:val="28"/>
          <w:szCs w:val="28"/>
        </w:rPr>
      </w:pP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Актуальність теми дослідження</w:t>
      </w:r>
      <w:r w:rsidRPr="00531211">
        <w:rPr>
          <w:rFonts w:ascii="Times New Roman" w:eastAsia="Calibri" w:hAnsi="Times New Roman" w:cs="Times New Roman"/>
          <w:sz w:val="28"/>
          <w:szCs w:val="28"/>
        </w:rPr>
        <w:t>. Сучасний стан розвитку інформатизації суспільства характеризується активним впровадженням технологій штучного інтелекту (далі ШІ) у різні сфери науково-інформаційної та культурно-освітньої діяльності. Поява нових моделей генеративного ШІ, безпосередньо вплинула на діяльність українських бібліотек, які зосередилися на функціональному адаптуванні власних інформаційних ресурсів і сервісів до нових технологічних змін. Як важливі науково-інформаційні та соціальні інституції, бібліотеки України поступово переходять від традиційних підходів зберігання документів і поширення знань до моделі відкритих інформаційних ресурсів, орієнтованих на персоналізоване обслуговування користувачів, забезпечення наукових досліджень і створення цифрових сервісів. Тому, ШІ розглядається не лише як інструмент оптимізації автоматизації технологічних процесів, а як стратегічний ресурс розвитку бібліотек у сучасних умовах.</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lastRenderedPageBreak/>
        <w:t>Проблематика використання ШІ у 2022 – початок 2026 рр. стала одним із нових напрямів професійного та наукового обговорення в українському бібліотечному співтоваристві. Саме міжнародні наукові й науково-практичні конференції, організовані провідними науковими бібліотеками різних систем і відомств стали найпоширенішою та ефективною платформою наукової комунікації, де найчастіше та систематично відбуваються дискусії, обмін досвідом і фаховими знаннями, представлення наукових розвідок, дослідницьких поглядів і професійних підходів задля вивчення загальних технологічних можливостей ШІ, зарубіжного досвіду його використання, конкретних напрямів практичного застосування у бібліотечних сервісах, цифрових технологіях і професійній діяльності фахівців.</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У цьому контексті актуальність дослідження полягає у необхідності системного осмислення сучасних підходів до використання ШІ у діяльності бібліотек України, визначення основних напрямів розвитку цієї проблематики, поступову зміну дослідницьких акцентів і виявлення тенденцій, які формують майбутню стратегію відкритої, цифрової, орієнтованої на користувача екосистеми.</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Аналіз досліджень і публікацій</w:t>
      </w:r>
      <w:r w:rsidRPr="00531211">
        <w:rPr>
          <w:rFonts w:ascii="Times New Roman" w:eastAsia="Calibri" w:hAnsi="Times New Roman" w:cs="Times New Roman"/>
          <w:sz w:val="28"/>
          <w:szCs w:val="28"/>
        </w:rPr>
        <w:t xml:space="preserve">. В умовах активізації процесів цифровізації суспільства, актуальним є вивчення ролі ШІ, використання його технологічних можливостей у практичній діяльності бібліотек та представлення результатів науково-прикладних досліджень на наукових форумах України. Зокрема, про поширення інноваційних процесів у бібліотечному професійно-діяльнісному середовищі в контексті розвитку наукової комунікації у наукових бібліотекознавчих проєктах Інституту бібліотекознавства Національної бібліотеки України імені В. І. Вернадського йдеться у публікації О. Василенко </w:t>
      </w:r>
      <w:r w:rsidRPr="00531211">
        <w:rPr>
          <w:rFonts w:ascii="Times New Roman" w:eastAsia="Calibri" w:hAnsi="Times New Roman" w:cs="Times New Roman"/>
          <w:sz w:val="28"/>
          <w:szCs w:val="28"/>
          <w:lang w:eastAsia="uk-UA"/>
        </w:rPr>
        <w:t>[1]. Стратегії, візії та підходи міжнародних і провідних зарубіжних бібліотечних організацій щодо інтегрування ШІ у бібліотечну галузь із виокремленням ініціатив, спрямованих на просування ШІ розглядалися у статті Л. Дем’янюк</w:t>
      </w:r>
      <w:r w:rsidRPr="00531211">
        <w:rPr>
          <w:rFonts w:ascii="Times New Roman" w:eastAsia="Calibri" w:hAnsi="Times New Roman" w:cs="Times New Roman"/>
          <w:sz w:val="28"/>
          <w:szCs w:val="28"/>
        </w:rPr>
        <w:t xml:space="preserve">[2]. Основні загальні напрями практичного застосування ШІ в академічних бібліотеках зарубіжних та українських бібліотек, які створюють можливість для наукових досліджень та освіти визначили автори Г. Шемаєва, </w:t>
      </w:r>
      <w:r w:rsidRPr="00531211">
        <w:rPr>
          <w:rFonts w:ascii="Times New Roman" w:eastAsia="Calibri" w:hAnsi="Times New Roman" w:cs="Times New Roman"/>
          <w:sz w:val="28"/>
          <w:szCs w:val="28"/>
        </w:rPr>
        <w:lastRenderedPageBreak/>
        <w:t xml:space="preserve">Т. Костирко, А. Прилуцька [8; 5]. У науковому дослідженні О. Івашкевич окреслено здобутки, перспективи трансформації, визначено перепони на шляху впровадження систем елементів ШІ й алгоритми їх подолання у вітчизняних бібліотечно-інформаційних установах </w:t>
      </w:r>
      <w:r w:rsidRPr="00531211">
        <w:rPr>
          <w:rFonts w:ascii="Times New Roman" w:eastAsia="Calibri" w:hAnsi="Times New Roman" w:cs="Times New Roman"/>
          <w:sz w:val="28"/>
          <w:szCs w:val="28"/>
          <w:lang w:val="ru-RU"/>
        </w:rPr>
        <w:t>[4]</w:t>
      </w:r>
      <w:r w:rsidRPr="00531211">
        <w:rPr>
          <w:rFonts w:ascii="Times New Roman" w:eastAsia="Calibri" w:hAnsi="Times New Roman" w:cs="Times New Roman"/>
          <w:sz w:val="28"/>
          <w:szCs w:val="28"/>
        </w:rPr>
        <w:t>. Впровадження технологічних можливостей ШІ в бібліотечну сферу з урахуванням історичного розвитку, вплив етичних принципів на трансформацію професійної діяльності бібліотекарів проаналізовано В. Добровольською та В. Ляховченко</w:t>
      </w:r>
      <w:r w:rsidRPr="00531211">
        <w:rPr>
          <w:rFonts w:ascii="Times New Roman" w:eastAsia="Calibri" w:hAnsi="Times New Roman" w:cs="Times New Roman"/>
          <w:sz w:val="28"/>
          <w:szCs w:val="28"/>
          <w:shd w:val="clear" w:color="auto" w:fill="FFFFFF"/>
        </w:rPr>
        <w:t>[3].</w:t>
      </w:r>
      <w:r w:rsidRPr="00531211">
        <w:rPr>
          <w:rFonts w:ascii="Times New Roman" w:eastAsia="Calibri" w:hAnsi="Times New Roman" w:cs="Times New Roman"/>
          <w:sz w:val="28"/>
          <w:szCs w:val="28"/>
        </w:rPr>
        <w:t xml:space="preserve"> Запровадження ШІ у бібліотечну практику, зокрема процеси каталогізації, довідкові служби, засоби колекціонування з додатками у контексті цифрової трансформації суспільства висвітлювалося у публікації С. Мамедової [5]. Вплив інтеграції ШІ у закладах вищої освіти на ефективність обслуговування користувачів бібліотек розкрито у публікації М. Маранчак [6] та інші. Також, у процесі підготовки цієї роботи авторкою було проаналізовано понад 20 збірників матеріалів наукових конференцій, у яких представлено найбільшу кількість досліджень (але не менше трьох публікацій) відповідної тематики. Однак, комплексного аналізу наукового дискурсу щодо впровадження ШІ в бібліотечну діяльність на основі матеріалів наукових форумів України у визначений період, наразі не здійснювалося. </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Мета статті</w:t>
      </w:r>
      <w:r w:rsidRPr="00531211">
        <w:rPr>
          <w:rFonts w:ascii="Times New Roman" w:eastAsia="Calibri" w:hAnsi="Times New Roman" w:cs="Times New Roman"/>
          <w:i/>
          <w:iCs/>
          <w:sz w:val="28"/>
          <w:szCs w:val="28"/>
        </w:rPr>
        <w:t xml:space="preserve">. </w:t>
      </w:r>
      <w:r w:rsidRPr="00531211">
        <w:rPr>
          <w:rFonts w:ascii="Times New Roman" w:eastAsia="Calibri" w:hAnsi="Times New Roman" w:cs="Times New Roman"/>
          <w:sz w:val="28"/>
          <w:szCs w:val="28"/>
        </w:rPr>
        <w:t>Простежити динаміку розвитку наукового дискурсу щодо тематичних аспектів використання штучного інтелекту в діяльності бібліотек України на основі матеріалів наукових конференцій 2022 – початок 2026 рр.</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Виклад основного матеріалу дослідження</w:t>
      </w:r>
      <w:r w:rsidRPr="00531211">
        <w:rPr>
          <w:rFonts w:ascii="Times New Roman" w:eastAsia="Calibri" w:hAnsi="Times New Roman" w:cs="Times New Roman"/>
          <w:sz w:val="28"/>
          <w:szCs w:val="28"/>
        </w:rPr>
        <w:t xml:space="preserve">. Стрімкий розвиток технологічних можливостей штучного інтелекту, особливо поява та поширення наприкінці 2022 р. генеративних моделей нового покоління, спонукав науковців до визначення нових завдань і актуальних напрямів досліджень у галузі бібліотекознавства, інформаційних наук та цифрової трансформації щодо ролі та впровадження ШІ у практику роботи бібліотек, оскільки змінилися традиційні підходи до створення, пошуку, аналізу та використання інформації. У цей період у бібліотеках України почали активно вивчати міжнародний досвід використання інтелектуальних технологій у бібліотечно-інформаційній діяльності та обговорювати на наукових конференціях формування нових </w:t>
      </w:r>
      <w:r w:rsidRPr="00531211">
        <w:rPr>
          <w:rFonts w:ascii="Times New Roman" w:eastAsia="Calibri" w:hAnsi="Times New Roman" w:cs="Times New Roman"/>
          <w:sz w:val="28"/>
          <w:szCs w:val="28"/>
        </w:rPr>
        <w:lastRenderedPageBreak/>
        <w:t>професійних підходів щодо ефективної інтеграції ШІ у бібліотечну сферу. Важливим етапом формування міжнародного професійного дискурсу стало прийняття документів Міжнародної федерації бібліотечних асоціацій та установ (</w:t>
      </w:r>
      <w:r w:rsidRPr="00531211">
        <w:rPr>
          <w:rFonts w:ascii="Times New Roman" w:eastAsia="Calibri" w:hAnsi="Times New Roman" w:cs="Times New Roman"/>
          <w:sz w:val="28"/>
          <w:szCs w:val="28"/>
          <w:lang w:val="en-US"/>
        </w:rPr>
        <w:t>IFLA</w:t>
      </w:r>
      <w:r w:rsidRPr="00531211">
        <w:rPr>
          <w:rFonts w:ascii="Times New Roman" w:eastAsia="Calibri" w:hAnsi="Times New Roman" w:cs="Times New Roman"/>
          <w:sz w:val="28"/>
          <w:szCs w:val="28"/>
        </w:rPr>
        <w:t>)</w:t>
      </w:r>
      <w:r w:rsidRPr="00531211">
        <w:rPr>
          <w:rFonts w:ascii="Times New Roman" w:eastAsia="Calibri" w:hAnsi="Times New Roman" w:cs="Times New Roman"/>
          <w:sz w:val="28"/>
          <w:szCs w:val="28"/>
          <w:vertAlign w:val="superscript"/>
        </w:rPr>
        <w:footnoteReference w:id="2"/>
      </w:r>
      <w:r w:rsidRPr="00531211">
        <w:rPr>
          <w:rFonts w:ascii="Times New Roman" w:eastAsia="Calibri" w:hAnsi="Times New Roman" w:cs="Times New Roman"/>
          <w:sz w:val="28"/>
          <w:szCs w:val="28"/>
        </w:rPr>
        <w:t>, у яких визначено основні принципи використання ШІ в бібліотечній сфері, що відкривають нові можливості для забезпечення доступу до знань, розвитку інформаційних ресурсів і сервісів та інформаційної підтримки користувачів. При цьому наголошувалося на врахуванні питань конфіденційності, цифрової грамотності та відповідальної політики використання інтелектуальних технологій. У цьому контексті джерельною базою для проведення дослідження стали міжнародні наукові та всеукраїнські науково-практичні конференції, організовані упродовж 2022 – початку 2026 рр. провідними бібліотеками різних систем і відомств, закладами вищої освіти, дослідницькими інститутами, науково-інформаційними центрами України. Загалом було проаналізовано понад 20 назв збірників матеріалів наукових конференцій у зазначений період, у яких представлено найбільшу кількість досліджень (але не менше трьох публікацій) щодо впровадження ШІ у бібліотечно-інформаційній освіті та бібліотечній практиці.</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Проведений аналіз матеріалів наукових конференцій засвідчує постійне зростання уваги до цієї проблематики та поступову зміну дослідницьких інтересів: від загального аналізу технологічних можливостей ШІ до вивчення конкретних напрямів його практичного застосування у бібліотечних сервісах, цифрових технологіях та діяльності бібліотечних фахівців. Це дало можливість зосередитися на конференціях, де питання використання ШІ набули системного характеру та стали окремим напрямом професійного обговорення.</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Значна кількість наукових форумів проводилася бібліотечними установами України різного рівня та відомчого підпорядкування на яких обговорювалися напрями науково-прикладних досліджень розвитку ШІ в різних сферах діяльності, основні аспекти впровадження ШІ в бібліотечно-інформаційну діяльність. Серед провідних бібліотек у цьому зв’язку </w:t>
      </w:r>
      <w:r w:rsidRPr="00531211">
        <w:rPr>
          <w:rFonts w:ascii="Times New Roman" w:eastAsia="Calibri" w:hAnsi="Times New Roman" w:cs="Times New Roman"/>
          <w:sz w:val="28"/>
          <w:szCs w:val="28"/>
        </w:rPr>
        <w:lastRenderedPageBreak/>
        <w:t xml:space="preserve">відзначаються Національна бібліотека України імені В. І. Вернадського (далі НБУВ), Національна бібліотека України імені Ярослава Мудрого (далі НБУЯМ). </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На щорічних міжнародних наукових конференціях, організовані НБУВ з усталеною назвою «Бібліотека. Наука. Комунікація», в умовах глобалізаційних перетворень, не зважаючи на початок повномасштабної збройної військової агресії Росії проти України (2022) активно почали розглядатися питання щодо розвитку ШІ в бібліотечно-інформаційній діяльності. Увагу дослідників, здебільшого зосереджено на вирішенні проблем гармонізації інновацій щодо бібліотечних ресурсів і сервісів, розвитку відкритої науки та освіти, вивченню зарубіжного досвіду впровадження ШІ у практику роботи бібліотек </w:t>
      </w:r>
      <w:r w:rsidRPr="00531211">
        <w:rPr>
          <w:rFonts w:ascii="Times New Roman" w:eastAsia="Calibri" w:hAnsi="Times New Roman" w:cs="Times New Roman"/>
          <w:sz w:val="28"/>
          <w:szCs w:val="28"/>
          <w:lang w:eastAsia="uk-UA"/>
        </w:rPr>
        <w:t>(</w:t>
      </w:r>
      <w:r w:rsidRPr="00531211">
        <w:rPr>
          <w:rFonts w:ascii="Times New Roman" w:eastAsia="Calibri" w:hAnsi="Times New Roman" w:cs="Times New Roman"/>
          <w:sz w:val="28"/>
          <w:szCs w:val="28"/>
        </w:rPr>
        <w:t xml:space="preserve">http://irbis-nbuv.gov.ua/everlib/item/er-0004349). На конференції 2023 р. доповідачі концентрувалися на цифрових ресурсах наукових бібліотек у розвитку інфраструктури знань, бібліотечних сервісах підтримки наукових досліджень та вирішенню проблеми підвищення ефективності функціонування бібліотечних процесів по обробці зростаючих обсягів надходжень електронної інформації, використовуючи новітні розробки на базі алгоритмів ШІ </w:t>
      </w:r>
      <w:r w:rsidRPr="00531211">
        <w:rPr>
          <w:rFonts w:ascii="Times New Roman" w:eastAsia="Calibri" w:hAnsi="Times New Roman" w:cs="Times New Roman"/>
          <w:sz w:val="28"/>
          <w:szCs w:val="28"/>
          <w:lang w:eastAsia="ru-RU"/>
        </w:rPr>
        <w:t>(</w:t>
      </w:r>
      <w:r w:rsidRPr="00531211">
        <w:rPr>
          <w:rFonts w:ascii="Times New Roman" w:eastAsia="Calibri" w:hAnsi="Times New Roman" w:cs="Times New Roman"/>
          <w:sz w:val="28"/>
          <w:szCs w:val="28"/>
        </w:rPr>
        <w:t xml:space="preserve">http://irbis-nbuv.gov.ua/everlib/item/er-0004726). В умовах розбудови суспільства знань та адаптації українських бібліотек до викликів воєнного стану, на науковій конференції 2024 р. аналізувалися питання використання методів ШІ для збереження культурного надбання, розглядалося впровадження ШІ в діяльність бібліотек, архівів і музеїв, висвітлювалася дослідницька діяльність наукової бібліотеки в епоху цифрових технологій (http://irbis-nbuv.gov.ua/everlib/item/er-0004933). У 2025 р. українськими фахівцями розкривалися етичні аспекти ШІ у бібліотечній сфері, розглядалися актуальні питання інтелектуальної власності на етапі формування нової наукової культури, відкрита наука та ШІ як чинники трансформації наукових бібліотек, зарубіжний досвід використання та розвиток новітніх технологій у бібліотеках </w:t>
      </w:r>
      <w:r w:rsidRPr="00531211">
        <w:rPr>
          <w:rFonts w:ascii="Times New Roman" w:eastAsia="Calibri" w:hAnsi="Times New Roman" w:cs="Times New Roman"/>
          <w:sz w:val="28"/>
          <w:szCs w:val="28"/>
          <w:lang w:eastAsia="ru-RU"/>
        </w:rPr>
        <w:t>(</w:t>
      </w:r>
      <w:r w:rsidRPr="00531211">
        <w:rPr>
          <w:rFonts w:ascii="Times New Roman" w:eastAsia="Calibri" w:hAnsi="Times New Roman" w:cs="Times New Roman"/>
          <w:sz w:val="28"/>
          <w:szCs w:val="28"/>
        </w:rPr>
        <w:t xml:space="preserve">DOI:10.15407/r_nbuv.0005157). </w:t>
      </w:r>
    </w:p>
    <w:p w:rsidR="002F1FCA" w:rsidRPr="00531211" w:rsidRDefault="002F1FCA" w:rsidP="002F1FCA">
      <w:pPr>
        <w:spacing w:after="0" w:line="360" w:lineRule="auto"/>
        <w:ind w:firstLine="709"/>
        <w:jc w:val="both"/>
        <w:rPr>
          <w:rFonts w:ascii="Times New Roman" w:eastAsia="Calibri" w:hAnsi="Times New Roman" w:cs="Times New Roman"/>
          <w:bCs/>
          <w:sz w:val="28"/>
          <w:szCs w:val="28"/>
          <w:shd w:val="clear" w:color="auto" w:fill="FFFFFF"/>
        </w:rPr>
      </w:pPr>
      <w:r w:rsidRPr="00531211">
        <w:rPr>
          <w:rFonts w:ascii="Times New Roman" w:eastAsia="Calibri" w:hAnsi="Times New Roman" w:cs="Times New Roman"/>
          <w:sz w:val="28"/>
          <w:szCs w:val="28"/>
        </w:rPr>
        <w:t xml:space="preserve">Не оминали питання ШІ на конференціях «Бібліотека і книга в контексті часу» проведені НБУЯМ, на яких у межах сесії «Інформаційні технології в бібліотеках» обговорювалися основні напрями інтеграції ШІ у бібліотечну </w:t>
      </w:r>
      <w:r w:rsidRPr="00531211">
        <w:rPr>
          <w:rFonts w:ascii="Times New Roman" w:eastAsia="Calibri" w:hAnsi="Times New Roman" w:cs="Times New Roman"/>
          <w:sz w:val="28"/>
          <w:szCs w:val="28"/>
        </w:rPr>
        <w:lastRenderedPageBreak/>
        <w:t xml:space="preserve">сферу, медійна грамотність та протидія дезинформації, розвиток професійних компетентностей бібліотечних працівників, досвід роботи бібліотек щодо використання ШІ, зокрема застосування вайб-кодингу та генеративних моделей ШІ у створенні бібліотечного сайту (http://oth.nlu.org.ua/?p=12337). Також, спільно з ВГО Українська бібліотечна асоціація щорічно проводилися конференції «Сучасна бібліотечно-інформаційна безперервна освіта: майбутнє твориться сьогодні» </w:t>
      </w:r>
      <w:r w:rsidRPr="00531211">
        <w:rPr>
          <w:rFonts w:ascii="Times New Roman" w:eastAsia="Calibri" w:hAnsi="Times New Roman" w:cs="Times New Roman"/>
          <w:sz w:val="28"/>
          <w:szCs w:val="28"/>
          <w:lang w:eastAsia="uk-UA"/>
        </w:rPr>
        <w:t>(</w:t>
      </w:r>
      <w:r w:rsidRPr="00531211">
        <w:rPr>
          <w:rFonts w:ascii="Times New Roman" w:eastAsia="Calibri" w:hAnsi="Times New Roman" w:cs="Times New Roman"/>
          <w:sz w:val="28"/>
          <w:szCs w:val="28"/>
        </w:rPr>
        <w:t>http</w:t>
      </w:r>
      <w:r w:rsidRPr="00531211">
        <w:rPr>
          <w:rFonts w:ascii="Times New Roman" w:eastAsia="Calibri" w:hAnsi="Times New Roman" w:cs="Times New Roman"/>
          <w:sz w:val="28"/>
          <w:szCs w:val="28"/>
          <w:lang w:eastAsia="uk-UA"/>
        </w:rPr>
        <w:t>://fufkm.kubg.edu.ua/ULA_Conf_Edu_02_2025_Zbirnyk.pdf),</w:t>
      </w:r>
      <w:r w:rsidRPr="00531211">
        <w:rPr>
          <w:rFonts w:ascii="Times New Roman" w:eastAsia="Calibri" w:hAnsi="Times New Roman" w:cs="Times New Roman"/>
          <w:sz w:val="28"/>
          <w:szCs w:val="28"/>
        </w:rPr>
        <w:t xml:space="preserve"> на яких розкривалися прикладні аспекти, здобутки і виклики інноваційної діяльності вищої бібліотечної освіти в Україні, зокрема вплив ШІ на потреби практики для неперервної освіти фахівців бібліотечно-інформаційної справи. Дотичною до ознайомлення з можливостями та викликами, які відкриває ШІ у бібліотечній сфері стала Харківська державна наукова бібліотека імені В. Г. Короленка. На організованій чотириденній всеукраїнській онлайн-школі бібліотечного журналіста (2025) з актуальною темою: «Штучний інтелект у бібліотечних медіа: тренд чи необхідність?» , спікерами заходу було розглянуто ключову роль ШІ у розвитку сучасних бібліотечних медіа, питання генерації контенту та протидії фейковій інформації, проаналізовано світовий досвід застосування ШІ та впровадження генеративних інструментів, зокрема </w:t>
      </w:r>
      <w:r w:rsidRPr="00531211">
        <w:rPr>
          <w:rFonts w:ascii="Times New Roman" w:eastAsia="Calibri" w:hAnsi="Times New Roman" w:cs="Times New Roman"/>
          <w:sz w:val="28"/>
          <w:szCs w:val="28"/>
          <w:lang w:val="en-US"/>
        </w:rPr>
        <w:t>Gemini</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lang w:val="en-US"/>
        </w:rPr>
        <w:t>ChatGPT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lang w:val="en-US"/>
        </w:rPr>
        <w:t>LeonardoAI</w:t>
      </w:r>
      <w:r w:rsidRPr="00531211">
        <w:rPr>
          <w:rFonts w:ascii="Times New Roman" w:eastAsia="Calibri" w:hAnsi="Times New Roman" w:cs="Times New Roman"/>
          <w:sz w:val="28"/>
          <w:szCs w:val="28"/>
        </w:rPr>
        <w:t xml:space="preserve"> та інших в роботу як фахівців, так і користувачів задля покращення бібліотечного обслуговування </w:t>
      </w:r>
      <w:r w:rsidRPr="00531211">
        <w:rPr>
          <w:rFonts w:ascii="Times New Roman" w:eastAsia="Calibri" w:hAnsi="Times New Roman" w:cs="Times New Roman"/>
          <w:bCs/>
          <w:sz w:val="28"/>
          <w:szCs w:val="28"/>
          <w:shd w:val="clear" w:color="auto" w:fill="FFFFFF"/>
        </w:rPr>
        <w:t>(</w:t>
      </w:r>
      <w:r w:rsidRPr="00531211">
        <w:rPr>
          <w:rFonts w:ascii="Times New Roman" w:eastAsia="Calibri" w:hAnsi="Times New Roman" w:cs="Times New Roman"/>
          <w:sz w:val="28"/>
          <w:szCs w:val="28"/>
        </w:rPr>
        <w:t>http</w:t>
      </w:r>
      <w:r w:rsidRPr="00531211">
        <w:rPr>
          <w:rFonts w:ascii="Times New Roman" w:eastAsia="Calibri" w:hAnsi="Times New Roman" w:cs="Times New Roman"/>
          <w:bCs/>
          <w:sz w:val="28"/>
          <w:szCs w:val="28"/>
          <w:shd w:val="clear" w:color="auto" w:fill="FFFFFF"/>
        </w:rPr>
        <w:t>://journalist-library.blogspot.com/2025/06/xiv.html).</w:t>
      </w:r>
    </w:p>
    <w:p w:rsidR="002F1FCA" w:rsidRPr="00531211" w:rsidRDefault="002F1FCA" w:rsidP="002F1FCA">
      <w:pPr>
        <w:spacing w:after="0" w:line="360" w:lineRule="auto"/>
        <w:ind w:firstLine="709"/>
        <w:jc w:val="both"/>
        <w:rPr>
          <w:rFonts w:ascii="Times New Roman" w:eastAsia="Calibri" w:hAnsi="Times New Roman" w:cs="Times New Roman"/>
          <w:bCs/>
          <w:sz w:val="28"/>
          <w:szCs w:val="28"/>
          <w:shd w:val="clear" w:color="auto" w:fill="FFFFFF"/>
        </w:rPr>
      </w:pPr>
      <w:r w:rsidRPr="00531211">
        <w:rPr>
          <w:rFonts w:ascii="Times New Roman" w:eastAsia="Calibri" w:hAnsi="Times New Roman" w:cs="Times New Roman"/>
          <w:bCs/>
          <w:sz w:val="28"/>
          <w:szCs w:val="28"/>
          <w:shd w:val="clear" w:color="auto" w:fill="FFFFFF"/>
        </w:rPr>
        <w:t xml:space="preserve">Питання технологічних можливостей ШІ розглядалися, також на конференціях, проведені закладами вищої освіти (далі ЗВО). Національна академія керівних кадрів культури і мистецтв щороку організовує науковий захід з міжнародною участю «Культура, інформація, комунікація: міждисциплінарний діалог» </w:t>
      </w:r>
      <w:r w:rsidRPr="00531211">
        <w:rPr>
          <w:rFonts w:ascii="Times New Roman" w:eastAsia="Times New Roman" w:hAnsi="Times New Roman" w:cs="Times New Roman"/>
          <w:sz w:val="28"/>
          <w:szCs w:val="28"/>
          <w:lang w:eastAsia="uk-UA"/>
        </w:rPr>
        <w:t>(</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Calibri" w:hAnsi="Times New Roman" w:cs="Times New Roman"/>
          <w:sz w:val="28"/>
          <w:szCs w:val="28"/>
        </w:rPr>
        <w:t>://rio-khsac.in.ua/konfer.html</w:t>
      </w:r>
      <w:r w:rsidRPr="00531211">
        <w:rPr>
          <w:rFonts w:ascii="Times New Roman" w:eastAsia="Times New Roman" w:hAnsi="Times New Roman" w:cs="Times New Roman"/>
          <w:sz w:val="28"/>
          <w:szCs w:val="28"/>
          <w:lang w:eastAsia="uk-UA"/>
        </w:rPr>
        <w:t>://fufkm.kubg.edu.ua/Зб._матер._конференц_10_04_2025.pdf</w:t>
      </w:r>
      <w:r w:rsidRPr="00531211">
        <w:rPr>
          <w:rFonts w:ascii="Times New Roman" w:eastAsia="Calibri" w:hAnsi="Times New Roman" w:cs="Times New Roman"/>
          <w:sz w:val="28"/>
          <w:szCs w:val="28"/>
        </w:rPr>
        <w:t xml:space="preserve">), де наукові розвідки стосовно розвитку та впровадження ШІ представлені у тематичних секціях, що висвітлюють новітні тенденції у сфері медіа й комунікації; документознавстві; інформаційних технологіях та інших галузях </w:t>
      </w:r>
      <w:r w:rsidRPr="00531211">
        <w:rPr>
          <w:rFonts w:ascii="Times New Roman" w:eastAsia="Calibri" w:hAnsi="Times New Roman" w:cs="Times New Roman"/>
          <w:sz w:val="28"/>
          <w:szCs w:val="28"/>
        </w:rPr>
        <w:lastRenderedPageBreak/>
        <w:t xml:space="preserve">знань. Харківська державна академія культури провели дві наукові конференції «Культура та інформаційне суспільство </w:t>
      </w:r>
      <w:r w:rsidRPr="00531211">
        <w:rPr>
          <w:rFonts w:ascii="Times New Roman" w:eastAsia="Calibri" w:hAnsi="Times New Roman" w:cs="Times New Roman"/>
          <w:sz w:val="28"/>
          <w:szCs w:val="28"/>
          <w:lang w:val="en-US"/>
        </w:rPr>
        <w:t>XXI</w:t>
      </w:r>
      <w:r w:rsidRPr="00531211">
        <w:rPr>
          <w:rFonts w:ascii="Times New Roman" w:eastAsia="Calibri" w:hAnsi="Times New Roman" w:cs="Times New Roman"/>
          <w:sz w:val="28"/>
          <w:szCs w:val="28"/>
        </w:rPr>
        <w:t xml:space="preserve"> століття», «Культурологія та соціальні комунікації: інноваційні стратегії розвитку» (</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Calibri" w:hAnsi="Times New Roman" w:cs="Times New Roman"/>
          <w:sz w:val="28"/>
          <w:szCs w:val="28"/>
        </w:rPr>
        <w:t>://rio-khsac.in.ua/konfer.html)</w:t>
      </w:r>
      <w:r w:rsidRPr="00531211">
        <w:rPr>
          <w:rFonts w:ascii="Times New Roman" w:eastAsia="Calibri" w:hAnsi="Times New Roman" w:cs="Times New Roman"/>
          <w:sz w:val="28"/>
          <w:szCs w:val="28"/>
          <w:lang w:eastAsia="uk-UA"/>
        </w:rPr>
        <w:t>, на платформах яких обговорювалися тематичні аспекти використання ШІ у системі вищої освіти, зокрема в інформаційній, бібліотечній, архівній справі в умовах цифрових трансформацій.</w:t>
      </w:r>
    </w:p>
    <w:p w:rsidR="002F1FCA" w:rsidRPr="00531211" w:rsidRDefault="002F1FCA" w:rsidP="002F1FCA">
      <w:pPr>
        <w:spacing w:after="0" w:line="360" w:lineRule="auto"/>
        <w:ind w:firstLine="709"/>
        <w:jc w:val="both"/>
        <w:rPr>
          <w:rFonts w:ascii="Times New Roman" w:eastAsia="Calibri" w:hAnsi="Times New Roman" w:cs="Times New Roman"/>
          <w:sz w:val="28"/>
          <w:szCs w:val="28"/>
          <w:lang w:eastAsia="uk-UA"/>
        </w:rPr>
      </w:pPr>
      <w:r w:rsidRPr="00531211">
        <w:rPr>
          <w:rFonts w:ascii="Times New Roman" w:eastAsia="Calibri" w:hAnsi="Times New Roman" w:cs="Times New Roman"/>
          <w:bCs/>
          <w:sz w:val="28"/>
          <w:szCs w:val="28"/>
          <w:shd w:val="clear" w:color="auto" w:fill="FFFFFF"/>
        </w:rPr>
        <w:t>Останні досягнення, нові напрями, професійне бачення та практичні розробки у наукових дослідженнях щодо інтеграції ШІ в бібліотечну діяльність, формування етичної та сталої екосистеми знань в епоху ШІ та цифрової трансформації оприлюднюються в матеріалах конференції, які публікуються у журналі, що видається Науковою бібліотекою Українського державного університету науки і технологій «UniversityLibraryat a NewStageofSocialCommunicationsDevelopment. ConferenceProceedings</w:t>
      </w:r>
      <w:r w:rsidRPr="00531211">
        <w:rPr>
          <w:rFonts w:ascii="Times New Roman" w:eastAsia="Calibri" w:hAnsi="Times New Roman" w:cs="Times New Roman"/>
          <w:b/>
          <w:bCs/>
          <w:sz w:val="28"/>
          <w:szCs w:val="28"/>
          <w:shd w:val="clear" w:color="auto" w:fill="FFFFFF"/>
        </w:rPr>
        <w:t>» </w:t>
      </w:r>
      <w:r w:rsidRPr="00531211">
        <w:rPr>
          <w:rFonts w:ascii="Times New Roman" w:eastAsia="Calibri" w:hAnsi="Times New Roman" w:cs="Times New Roman"/>
          <w:sz w:val="28"/>
          <w:szCs w:val="28"/>
          <w:shd w:val="clear" w:color="auto" w:fill="FFFFFF"/>
        </w:rPr>
        <w:t xml:space="preserve">= «Університетська бібліотека на новому етапі розвитку соціальних комунікацій. Матеріали конференції» та індексуються в міжнародній наукометричній базі даних </w:t>
      </w:r>
      <w:r w:rsidRPr="00531211">
        <w:rPr>
          <w:rFonts w:ascii="Times New Roman" w:eastAsia="Calibri" w:hAnsi="Times New Roman" w:cs="Times New Roman"/>
          <w:sz w:val="28"/>
          <w:szCs w:val="28"/>
          <w:shd w:val="clear" w:color="auto" w:fill="FFFFFF"/>
          <w:lang w:val="en-US"/>
        </w:rPr>
        <w:t>Scopus</w:t>
      </w:r>
      <w:r w:rsidRPr="00531211">
        <w:rPr>
          <w:rFonts w:ascii="Times New Roman" w:eastAsia="Calibri" w:hAnsi="Times New Roman" w:cs="Times New Roman"/>
          <w:sz w:val="28"/>
          <w:szCs w:val="28"/>
          <w:lang w:eastAsia="uk-UA"/>
        </w:rPr>
        <w:t>(</w:t>
      </w:r>
      <w:r w:rsidRPr="00531211">
        <w:rPr>
          <w:rFonts w:ascii="Times New Roman" w:eastAsia="Calibri" w:hAnsi="Times New Roman" w:cs="Times New Roman"/>
          <w:sz w:val="28"/>
          <w:szCs w:val="28"/>
          <w:lang w:val="en-US" w:eastAsia="uk-UA"/>
        </w:rPr>
        <w:t>URL</w:t>
      </w:r>
      <w:r w:rsidRPr="00531211">
        <w:rPr>
          <w:rFonts w:ascii="Times New Roman" w:eastAsia="Calibri" w:hAnsi="Times New Roman" w:cs="Times New Roman"/>
          <w:sz w:val="28"/>
          <w:szCs w:val="28"/>
          <w:lang w:eastAsia="uk-UA"/>
        </w:rPr>
        <w:t>: https://unilibnsd.ust.edu.ua/about).</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ru-RU"/>
        </w:rPr>
      </w:pPr>
      <w:r w:rsidRPr="00531211">
        <w:rPr>
          <w:rFonts w:ascii="Times New Roman" w:eastAsia="Times New Roman" w:hAnsi="Times New Roman" w:cs="Times New Roman"/>
          <w:kern w:val="2"/>
          <w:sz w:val="28"/>
          <w:szCs w:val="28"/>
          <w:shd w:val="clear" w:color="auto" w:fill="FFFFFF"/>
        </w:rPr>
        <w:t xml:space="preserve">Результати досліджень учених, фахівців і практиків, які охоплюють спектр проблем, пов’язаних з цифровою трансформацією та стратегією розвитку інновацій в бібліотечно-інформаційній діяльності, медіапросторі, науці, освіті та культурі представлені в матеріалах трьох конференцій організовані Київським національним університетом культури і мистецтв, зокрема «Інформація, комунікація та управління знаннями в глобалізованому світі» </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drive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google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com</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file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/1</w:t>
      </w:r>
      <w:r w:rsidRPr="00531211">
        <w:rPr>
          <w:rFonts w:ascii="Times New Roman" w:eastAsia="Times New Roman" w:hAnsi="Times New Roman" w:cs="Times New Roman"/>
          <w:kern w:val="2"/>
          <w:sz w:val="28"/>
          <w:szCs w:val="28"/>
          <w:lang w:val="ru-RU"/>
        </w:rPr>
        <w:t>FLA</w:t>
      </w:r>
      <w:r w:rsidRPr="00531211">
        <w:rPr>
          <w:rFonts w:ascii="Times New Roman" w:eastAsia="Times New Roman" w:hAnsi="Times New Roman" w:cs="Times New Roman"/>
          <w:kern w:val="2"/>
          <w:sz w:val="28"/>
          <w:szCs w:val="28"/>
        </w:rPr>
        <w:t>9</w:t>
      </w:r>
      <w:r w:rsidRPr="00531211">
        <w:rPr>
          <w:rFonts w:ascii="Times New Roman" w:eastAsia="Times New Roman" w:hAnsi="Times New Roman" w:cs="Times New Roman"/>
          <w:kern w:val="2"/>
          <w:sz w:val="28"/>
          <w:szCs w:val="28"/>
          <w:lang w:val="ru-RU"/>
        </w:rPr>
        <w:t>Eu</w:t>
      </w:r>
      <w:r w:rsidRPr="00531211">
        <w:rPr>
          <w:rFonts w:ascii="Times New Roman" w:eastAsia="Times New Roman" w:hAnsi="Times New Roman" w:cs="Times New Roman"/>
          <w:kern w:val="2"/>
          <w:sz w:val="28"/>
          <w:szCs w:val="28"/>
        </w:rPr>
        <w:t>7</w:t>
      </w:r>
      <w:r w:rsidRPr="00531211">
        <w:rPr>
          <w:rFonts w:ascii="Times New Roman" w:eastAsia="Times New Roman" w:hAnsi="Times New Roman" w:cs="Times New Roman"/>
          <w:kern w:val="2"/>
          <w:sz w:val="28"/>
          <w:szCs w:val="28"/>
          <w:lang w:val="ru-RU"/>
        </w:rPr>
        <w:t>ACd</w:t>
      </w:r>
      <w:r w:rsidRPr="00531211">
        <w:rPr>
          <w:rFonts w:ascii="Times New Roman" w:eastAsia="Times New Roman" w:hAnsi="Times New Roman" w:cs="Times New Roman"/>
          <w:kern w:val="2"/>
          <w:sz w:val="28"/>
          <w:szCs w:val="28"/>
        </w:rPr>
        <w:t>03</w:t>
      </w:r>
      <w:r w:rsidRPr="00531211">
        <w:rPr>
          <w:rFonts w:ascii="Times New Roman" w:eastAsia="Times New Roman" w:hAnsi="Times New Roman" w:cs="Times New Roman"/>
          <w:kern w:val="2"/>
          <w:sz w:val="28"/>
          <w:szCs w:val="28"/>
          <w:lang w:val="ru-RU"/>
        </w:rPr>
        <w:t>rS</w:t>
      </w:r>
      <w:r w:rsidRPr="00531211">
        <w:rPr>
          <w:rFonts w:ascii="Times New Roman" w:eastAsia="Times New Roman" w:hAnsi="Times New Roman" w:cs="Times New Roman"/>
          <w:kern w:val="2"/>
          <w:sz w:val="28"/>
          <w:szCs w:val="28"/>
        </w:rPr>
        <w:t>4</w:t>
      </w:r>
      <w:r w:rsidRPr="00531211">
        <w:rPr>
          <w:rFonts w:ascii="Times New Roman" w:eastAsia="Times New Roman" w:hAnsi="Times New Roman" w:cs="Times New Roman"/>
          <w:kern w:val="2"/>
          <w:sz w:val="28"/>
          <w:szCs w:val="28"/>
          <w:lang w:val="ru-RU"/>
        </w:rPr>
        <w:t>PnbUM</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Ro</w:t>
      </w:r>
      <w:r w:rsidRPr="00531211">
        <w:rPr>
          <w:rFonts w:ascii="Times New Roman" w:eastAsia="Times New Roman" w:hAnsi="Times New Roman" w:cs="Times New Roman"/>
          <w:kern w:val="2"/>
          <w:sz w:val="28"/>
          <w:szCs w:val="28"/>
        </w:rPr>
        <w:t>2</w:t>
      </w:r>
      <w:r w:rsidRPr="00531211">
        <w:rPr>
          <w:rFonts w:ascii="Times New Roman" w:eastAsia="Times New Roman" w:hAnsi="Times New Roman" w:cs="Times New Roman"/>
          <w:kern w:val="2"/>
          <w:sz w:val="28"/>
          <w:szCs w:val="28"/>
          <w:lang w:val="ru-RU"/>
        </w:rPr>
        <w:t>R</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rZMfNU</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view</w:t>
      </w:r>
      <w:r w:rsidRPr="00531211">
        <w:rPr>
          <w:rFonts w:ascii="Times New Roman" w:eastAsia="Times New Roman" w:hAnsi="Times New Roman" w:cs="Times New Roman"/>
          <w:kern w:val="2"/>
          <w:sz w:val="28"/>
          <w:szCs w:val="28"/>
        </w:rPr>
        <w:t>), «Інформаційні технології в культурі, мистецтві, освіті, науці, економіці та бізнесі» (</w:t>
      </w:r>
      <w:r w:rsidRPr="00531211">
        <w:rPr>
          <w:rFonts w:ascii="Times New Roman" w:eastAsia="Times New Roman" w:hAnsi="Times New Roman" w:cs="Times New Roman"/>
          <w:kern w:val="2"/>
          <w:sz w:val="28"/>
          <w:szCs w:val="28"/>
          <w:lang w:eastAsia="uk-UA"/>
        </w:rPr>
        <w:t>https://drive.google.com/file/d/1XJPy1Fdgmj3JP99wYJFNOVmckMoa01vh/view</w:t>
      </w:r>
      <w:r w:rsidRPr="00531211">
        <w:rPr>
          <w:rFonts w:ascii="Times New Roman" w:eastAsia="Times New Roman" w:hAnsi="Times New Roman" w:cs="Times New Roman"/>
          <w:kern w:val="2"/>
          <w:sz w:val="28"/>
          <w:szCs w:val="28"/>
        </w:rPr>
        <w:t>), «Культурно-мистецькі практики і процеси в дискурсі сучасного наукового діалогу» (</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drive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google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com</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file</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/1</w:t>
      </w:r>
      <w:r w:rsidRPr="00531211">
        <w:rPr>
          <w:rFonts w:ascii="Times New Roman" w:eastAsia="Times New Roman" w:hAnsi="Times New Roman" w:cs="Times New Roman"/>
          <w:kern w:val="2"/>
          <w:sz w:val="28"/>
          <w:szCs w:val="28"/>
          <w:lang w:val="ru-RU"/>
        </w:rPr>
        <w:t>FLA</w:t>
      </w:r>
      <w:r w:rsidRPr="00531211">
        <w:rPr>
          <w:rFonts w:ascii="Times New Roman" w:eastAsia="Times New Roman" w:hAnsi="Times New Roman" w:cs="Times New Roman"/>
          <w:kern w:val="2"/>
          <w:sz w:val="28"/>
          <w:szCs w:val="28"/>
        </w:rPr>
        <w:t>9</w:t>
      </w:r>
      <w:r w:rsidRPr="00531211">
        <w:rPr>
          <w:rFonts w:ascii="Times New Roman" w:eastAsia="Times New Roman" w:hAnsi="Times New Roman" w:cs="Times New Roman"/>
          <w:kern w:val="2"/>
          <w:sz w:val="28"/>
          <w:szCs w:val="28"/>
          <w:lang w:val="ru-RU"/>
        </w:rPr>
        <w:t>Eu</w:t>
      </w:r>
      <w:r w:rsidRPr="00531211">
        <w:rPr>
          <w:rFonts w:ascii="Times New Roman" w:eastAsia="Times New Roman" w:hAnsi="Times New Roman" w:cs="Times New Roman"/>
          <w:kern w:val="2"/>
          <w:sz w:val="28"/>
          <w:szCs w:val="28"/>
        </w:rPr>
        <w:t>7</w:t>
      </w:r>
      <w:r w:rsidRPr="00531211">
        <w:rPr>
          <w:rFonts w:ascii="Times New Roman" w:eastAsia="Times New Roman" w:hAnsi="Times New Roman" w:cs="Times New Roman"/>
          <w:kern w:val="2"/>
          <w:sz w:val="28"/>
          <w:szCs w:val="28"/>
          <w:lang w:val="ru-RU"/>
        </w:rPr>
        <w:t>ACd</w:t>
      </w:r>
      <w:r w:rsidRPr="00531211">
        <w:rPr>
          <w:rFonts w:ascii="Times New Roman" w:eastAsia="Times New Roman" w:hAnsi="Times New Roman" w:cs="Times New Roman"/>
          <w:kern w:val="2"/>
          <w:sz w:val="28"/>
          <w:szCs w:val="28"/>
        </w:rPr>
        <w:t>03</w:t>
      </w:r>
      <w:r w:rsidRPr="00531211">
        <w:rPr>
          <w:rFonts w:ascii="Times New Roman" w:eastAsia="Times New Roman" w:hAnsi="Times New Roman" w:cs="Times New Roman"/>
          <w:kern w:val="2"/>
          <w:sz w:val="28"/>
          <w:szCs w:val="28"/>
          <w:lang w:val="ru-RU"/>
        </w:rPr>
        <w:t>rS</w:t>
      </w:r>
      <w:r w:rsidRPr="00531211">
        <w:rPr>
          <w:rFonts w:ascii="Times New Roman" w:eastAsia="Times New Roman" w:hAnsi="Times New Roman" w:cs="Times New Roman"/>
          <w:kern w:val="2"/>
          <w:sz w:val="28"/>
          <w:szCs w:val="28"/>
        </w:rPr>
        <w:t>4</w:t>
      </w:r>
      <w:r w:rsidRPr="00531211">
        <w:rPr>
          <w:rFonts w:ascii="Times New Roman" w:eastAsia="Times New Roman" w:hAnsi="Times New Roman" w:cs="Times New Roman"/>
          <w:kern w:val="2"/>
          <w:sz w:val="28"/>
          <w:szCs w:val="28"/>
          <w:lang w:val="ru-RU"/>
        </w:rPr>
        <w:t>PnbUM</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Ro</w:t>
      </w:r>
      <w:r w:rsidRPr="00531211">
        <w:rPr>
          <w:rFonts w:ascii="Times New Roman" w:eastAsia="Times New Roman" w:hAnsi="Times New Roman" w:cs="Times New Roman"/>
          <w:kern w:val="2"/>
          <w:sz w:val="28"/>
          <w:szCs w:val="28"/>
        </w:rPr>
        <w:t>2</w:t>
      </w:r>
      <w:r w:rsidRPr="00531211">
        <w:rPr>
          <w:rFonts w:ascii="Times New Roman" w:eastAsia="Times New Roman" w:hAnsi="Times New Roman" w:cs="Times New Roman"/>
          <w:kern w:val="2"/>
          <w:sz w:val="28"/>
          <w:szCs w:val="28"/>
          <w:lang w:val="ru-RU"/>
        </w:rPr>
        <w:t>R</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rZMfNU</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view</w:t>
      </w:r>
      <w:r w:rsidRPr="00531211">
        <w:rPr>
          <w:rFonts w:ascii="Times New Roman" w:eastAsia="Times New Roman" w:hAnsi="Times New Roman" w:cs="Times New Roman"/>
          <w:kern w:val="2"/>
          <w:sz w:val="28"/>
          <w:szCs w:val="28"/>
          <w:lang w:eastAsia="ru-RU"/>
        </w:rPr>
        <w:t xml:space="preserve">://drive.google.com/file/d/1VS5MJ7xB8sWe95Q3IDgLJQoacq5Z2yT0/view). Також, професійні підходи стосовно проблематики у системах ШІ та </w:t>
      </w:r>
      <w:r w:rsidRPr="00531211">
        <w:rPr>
          <w:rFonts w:ascii="Times New Roman" w:eastAsia="Times New Roman" w:hAnsi="Times New Roman" w:cs="Times New Roman"/>
          <w:kern w:val="2"/>
          <w:sz w:val="28"/>
          <w:szCs w:val="28"/>
          <w:lang w:eastAsia="ru-RU"/>
        </w:rPr>
        <w:lastRenderedPageBreak/>
        <w:t xml:space="preserve">машинного навчання розглядалися на міжнародній науковій конференції «Інформація, комунікація, суспільство» </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skid</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lpnu</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ua</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wpcontent</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uploads</w:t>
      </w:r>
      <w:r w:rsidRPr="00531211">
        <w:rPr>
          <w:rFonts w:ascii="Times New Roman" w:eastAsia="Times New Roman" w:hAnsi="Times New Roman" w:cs="Times New Roman"/>
          <w:kern w:val="2"/>
          <w:sz w:val="28"/>
          <w:szCs w:val="28"/>
          <w:shd w:val="clear" w:color="auto" w:fill="FFFFFF"/>
        </w:rPr>
        <w:t>/2025/05/</w:t>
      </w:r>
      <w:r w:rsidRPr="00531211">
        <w:rPr>
          <w:rFonts w:ascii="Times New Roman" w:eastAsia="Times New Roman" w:hAnsi="Times New Roman" w:cs="Times New Roman"/>
          <w:kern w:val="2"/>
          <w:sz w:val="28"/>
          <w:szCs w:val="28"/>
          <w:shd w:val="clear" w:color="auto" w:fill="FFFFFF"/>
          <w:lang w:val="ru-RU"/>
        </w:rPr>
        <w:t>ICS</w:t>
      </w:r>
      <w:r w:rsidRPr="00531211">
        <w:rPr>
          <w:rFonts w:ascii="Times New Roman" w:eastAsia="Times New Roman" w:hAnsi="Times New Roman" w:cs="Times New Roman"/>
          <w:kern w:val="2"/>
          <w:sz w:val="28"/>
          <w:szCs w:val="28"/>
          <w:shd w:val="clear" w:color="auto" w:fill="FFFFFF"/>
        </w:rPr>
        <w:t>2025_</w:t>
      </w:r>
      <w:r w:rsidRPr="00531211">
        <w:rPr>
          <w:rFonts w:ascii="Times New Roman" w:eastAsia="Times New Roman" w:hAnsi="Times New Roman" w:cs="Times New Roman"/>
          <w:kern w:val="2"/>
          <w:sz w:val="28"/>
          <w:szCs w:val="28"/>
          <w:shd w:val="clear" w:color="auto" w:fill="FFFFFF"/>
          <w:lang w:val="ru-RU"/>
        </w:rPr>
        <w:t>Proceedings</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shd w:val="clear" w:color="auto" w:fill="FFFFFF"/>
          <w:lang w:val="ru-RU"/>
        </w:rPr>
        <w:t>pdf</w:t>
      </w:r>
      <w:r w:rsidRPr="00531211">
        <w:rPr>
          <w:rFonts w:ascii="Times New Roman" w:eastAsia="Times New Roman" w:hAnsi="Times New Roman" w:cs="Times New Roman"/>
          <w:kern w:val="2"/>
          <w:sz w:val="28"/>
          <w:szCs w:val="28"/>
          <w:shd w:val="clear" w:color="auto" w:fill="FFFFFF"/>
        </w:rPr>
        <w:t>)</w:t>
      </w:r>
      <w:r w:rsidRPr="00531211">
        <w:rPr>
          <w:rFonts w:ascii="Times New Roman" w:eastAsia="Times New Roman" w:hAnsi="Times New Roman" w:cs="Times New Roman"/>
          <w:kern w:val="2"/>
          <w:sz w:val="28"/>
          <w:szCs w:val="28"/>
        </w:rPr>
        <w:t xml:space="preserve">, яка відбулась у Національному університеті «Львівська політехніка». У фокусі науково-практичної конференції «Інформаційна освіта та професійно-комунікативні технології </w:t>
      </w:r>
      <w:r w:rsidRPr="00531211">
        <w:rPr>
          <w:rFonts w:ascii="Times New Roman" w:eastAsia="Times New Roman" w:hAnsi="Times New Roman" w:cs="Times New Roman"/>
          <w:kern w:val="2"/>
          <w:sz w:val="28"/>
          <w:szCs w:val="28"/>
          <w:lang w:val="en-US"/>
        </w:rPr>
        <w:t>XXI</w:t>
      </w:r>
      <w:r w:rsidRPr="00531211">
        <w:rPr>
          <w:rFonts w:ascii="Times New Roman" w:eastAsia="Times New Roman" w:hAnsi="Times New Roman" w:cs="Times New Roman"/>
          <w:kern w:val="2"/>
          <w:sz w:val="28"/>
          <w:szCs w:val="28"/>
        </w:rPr>
        <w:t xml:space="preserve"> століття» </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https</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op</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edu</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ua</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sites</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default</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files</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publicFiles</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studolympconf</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programa</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konfer</w:t>
      </w:r>
      <w:r w:rsidRPr="00531211">
        <w:rPr>
          <w:rFonts w:ascii="Times New Roman" w:eastAsia="Times New Roman" w:hAnsi="Times New Roman" w:cs="Times New Roman"/>
          <w:bCs/>
          <w:spacing w:val="-4"/>
          <w:kern w:val="2"/>
          <w:sz w:val="28"/>
          <w:szCs w:val="28"/>
        </w:rPr>
        <w:t>-</w:t>
      </w:r>
      <w:r w:rsidRPr="00531211">
        <w:rPr>
          <w:rFonts w:ascii="Times New Roman" w:eastAsia="Times New Roman" w:hAnsi="Times New Roman" w:cs="Times New Roman"/>
          <w:bCs/>
          <w:spacing w:val="-4"/>
          <w:kern w:val="2"/>
          <w:sz w:val="28"/>
          <w:szCs w:val="28"/>
          <w:lang w:val="ru-RU"/>
        </w:rPr>
        <w:t>veresen</w:t>
      </w:r>
      <w:r w:rsidRPr="00531211">
        <w:rPr>
          <w:rFonts w:ascii="Times New Roman" w:eastAsia="Times New Roman" w:hAnsi="Times New Roman" w:cs="Times New Roman"/>
          <w:bCs/>
          <w:spacing w:val="-4"/>
          <w:kern w:val="2"/>
          <w:sz w:val="28"/>
          <w:szCs w:val="28"/>
        </w:rPr>
        <w:t>-2025.</w:t>
      </w:r>
      <w:r w:rsidRPr="00531211">
        <w:rPr>
          <w:rFonts w:ascii="Times New Roman" w:eastAsia="Times New Roman" w:hAnsi="Times New Roman" w:cs="Times New Roman"/>
          <w:bCs/>
          <w:spacing w:val="-4"/>
          <w:kern w:val="2"/>
          <w:sz w:val="28"/>
          <w:szCs w:val="28"/>
          <w:lang w:val="ru-RU"/>
        </w:rPr>
        <w:t>pdf</w:t>
      </w:r>
      <w:r w:rsidRPr="00531211">
        <w:rPr>
          <w:rFonts w:ascii="Times New Roman" w:eastAsia="Times New Roman" w:hAnsi="Times New Roman" w:cs="Times New Roman"/>
          <w:bCs/>
          <w:spacing w:val="-4"/>
          <w:kern w:val="2"/>
          <w:sz w:val="28"/>
          <w:szCs w:val="28"/>
        </w:rPr>
        <w:t>), проведена Національним університетом «Одеська політехніка»</w:t>
      </w:r>
      <w:r w:rsidRPr="00531211">
        <w:rPr>
          <w:rFonts w:ascii="Times New Roman" w:eastAsia="Times New Roman" w:hAnsi="Times New Roman" w:cs="Times New Roman"/>
          <w:kern w:val="2"/>
          <w:sz w:val="28"/>
          <w:szCs w:val="28"/>
        </w:rPr>
        <w:t xml:space="preserve"> був аналіз впливу ШІ та цифрових технологій на медіакомунікації, інформаційну безпеку та розвиток суспільства. Дослідницькі погляди на використання інноваційних концепцій в документознавстві та прикладні аспекти використання інформаційних технологій і систем висвітлювалися на конференціях, які відбулися у Вінниці, зокрема «Інформація та соціум» </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https</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jias</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donnu</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edu</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ua</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issue</w:t>
      </w:r>
      <w:r w:rsidRPr="00531211">
        <w:rPr>
          <w:rFonts w:ascii="Times New Roman" w:eastAsia="Calibri" w:hAnsi="Times New Roman" w:cs="Times New Roman"/>
          <w:kern w:val="2"/>
          <w:sz w:val="28"/>
          <w:szCs w:val="28"/>
          <w:shd w:val="clear" w:color="auto" w:fill="FFFFFF"/>
        </w:rPr>
        <w:t>/</w:t>
      </w:r>
      <w:r w:rsidRPr="00531211">
        <w:rPr>
          <w:rFonts w:ascii="Times New Roman" w:eastAsia="Calibri" w:hAnsi="Times New Roman" w:cs="Times New Roman"/>
          <w:kern w:val="2"/>
          <w:sz w:val="28"/>
          <w:szCs w:val="28"/>
          <w:shd w:val="clear" w:color="auto" w:fill="FFFFFF"/>
          <w:lang w:val="ru-RU"/>
        </w:rPr>
        <w:t>view</w:t>
      </w:r>
      <w:r w:rsidRPr="00531211">
        <w:rPr>
          <w:rFonts w:ascii="Times New Roman" w:eastAsia="Calibri" w:hAnsi="Times New Roman" w:cs="Times New Roman"/>
          <w:kern w:val="2"/>
          <w:sz w:val="28"/>
          <w:szCs w:val="28"/>
          <w:shd w:val="clear" w:color="auto" w:fill="FFFFFF"/>
        </w:rPr>
        <w:t xml:space="preserve">/570), «Інформаційні технології і системи в документознавчій сфері» </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https</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jitas</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donnu</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edu</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ua</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issue</w:t>
      </w:r>
      <w:r w:rsidRPr="00531211">
        <w:rPr>
          <w:rFonts w:ascii="Times New Roman" w:eastAsia="Times New Roman" w:hAnsi="Times New Roman" w:cs="Times New Roman"/>
          <w:bCs/>
          <w:kern w:val="2"/>
          <w:sz w:val="28"/>
          <w:szCs w:val="28"/>
        </w:rPr>
        <w:t>/</w:t>
      </w:r>
      <w:r w:rsidRPr="00531211">
        <w:rPr>
          <w:rFonts w:ascii="Times New Roman" w:eastAsia="Times New Roman" w:hAnsi="Times New Roman" w:cs="Times New Roman"/>
          <w:bCs/>
          <w:kern w:val="2"/>
          <w:sz w:val="28"/>
          <w:szCs w:val="28"/>
          <w:lang w:val="ru-RU"/>
        </w:rPr>
        <w:t>view</w:t>
      </w:r>
      <w:r w:rsidRPr="00531211">
        <w:rPr>
          <w:rFonts w:ascii="Times New Roman" w:eastAsia="Times New Roman" w:hAnsi="Times New Roman" w:cs="Times New Roman"/>
          <w:bCs/>
          <w:kern w:val="2"/>
          <w:sz w:val="28"/>
          <w:szCs w:val="28"/>
        </w:rPr>
        <w:t>/657</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eastAsia="uk-UA"/>
        </w:rPr>
        <w:t xml:space="preserve">, організовані Донецьким національним університетом імені Василя Стуса. Львівський національний університет імені Івана Франка провів всеукраїнську науково-практичну конференцію «Актуальні проблеми інтелектуального, інформаційного, ІТ та Інтернет права» </w:t>
      </w:r>
      <w:r w:rsidRPr="00531211">
        <w:rPr>
          <w:rFonts w:ascii="Times New Roman" w:eastAsia="Times New Roman" w:hAnsi="Times New Roman" w:cs="Times New Roman"/>
          <w:kern w:val="2"/>
          <w:sz w:val="28"/>
          <w:szCs w:val="28"/>
        </w:rPr>
        <w:t xml:space="preserve">(https://law.lnu.edu.ua/wp-content/uploads/2025/06/Zbirnyk_9_Lviv-IPconference-1.pdf), присвячену інтелектуальній власності та проблематиці використання ШІ у сфері авторського права. Низку доповідей було представлено на заходах, організовані національними технічними і педагогічними університетами, що проходили в Івано-Франківську, Запоріжжі, Львові, Тернополі, Сумах, Переяславі, Харкові та інших. Конференції, які проводилися Українським інститутом науково-технічної експертизи та інформації («Штучний інтелект у науці та освіті», </w:t>
      </w:r>
      <w:r w:rsidRPr="00531211">
        <w:rPr>
          <w:rFonts w:ascii="Times New Roman" w:eastAsia="Times New Roman" w:hAnsi="Times New Roman" w:cs="Times New Roman"/>
          <w:kern w:val="2"/>
          <w:sz w:val="28"/>
          <w:szCs w:val="28"/>
          <w:lang w:eastAsia="ru-RU"/>
        </w:rPr>
        <w:t xml:space="preserve">https://eir.kristti.com.ua/storage/app/uploads/public/665/d9b/eb9/665d9beb9a51c368518364.pdf), Національним університетом «Одеська юридична академія» та Центром українсько-європейського наукового співробітництва («Штучний інтелект у вищій освіті: ризики та перспективи інтеграції», </w:t>
      </w:r>
      <w:r w:rsidRPr="00531211">
        <w:rPr>
          <w:rFonts w:ascii="Times New Roman" w:eastAsia="Times New Roman" w:hAnsi="Times New Roman" w:cs="Times New Roman"/>
          <w:kern w:val="2"/>
          <w:sz w:val="28"/>
          <w:szCs w:val="28"/>
          <w:lang w:val="ru-RU"/>
        </w:rPr>
        <w:t>https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cuesc</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org</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ua</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images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informlist</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0%9</w:t>
      </w:r>
      <w:r w:rsidRPr="00531211">
        <w:rPr>
          <w:rFonts w:ascii="Times New Roman" w:eastAsia="Times New Roman" w:hAnsi="Times New Roman" w:cs="Times New Roman"/>
          <w:kern w:val="2"/>
          <w:sz w:val="28"/>
          <w:szCs w:val="28"/>
          <w:lang w:val="ru-RU"/>
        </w:rPr>
        <w:t>C</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0%</w:t>
      </w:r>
      <w:r w:rsidRPr="00531211">
        <w:rPr>
          <w:rFonts w:ascii="Times New Roman" w:eastAsia="Times New Roman" w:hAnsi="Times New Roman" w:cs="Times New Roman"/>
          <w:kern w:val="2"/>
          <w:sz w:val="28"/>
          <w:szCs w:val="28"/>
          <w:lang w:val="ru-RU"/>
        </w:rPr>
        <w:t>B</w:t>
      </w:r>
      <w:r w:rsidRPr="00531211">
        <w:rPr>
          <w:rFonts w:ascii="Times New Roman" w:eastAsia="Times New Roman" w:hAnsi="Times New Roman" w:cs="Times New Roman"/>
          <w:kern w:val="2"/>
          <w:sz w:val="28"/>
          <w:szCs w:val="28"/>
        </w:rPr>
        <w:t>0%</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0%</w:t>
      </w:r>
      <w:r w:rsidRPr="00531211">
        <w:rPr>
          <w:rFonts w:ascii="Times New Roman" w:eastAsia="Times New Roman" w:hAnsi="Times New Roman" w:cs="Times New Roman"/>
          <w:kern w:val="2"/>
          <w:sz w:val="28"/>
          <w:szCs w:val="28"/>
          <w:lang w:val="ru-RU"/>
        </w:rPr>
        <w:t>BA</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0%</w:t>
      </w:r>
      <w:r w:rsidRPr="00531211">
        <w:rPr>
          <w:rFonts w:ascii="Times New Roman" w:eastAsia="Times New Roman" w:hAnsi="Times New Roman" w:cs="Times New Roman"/>
          <w:kern w:val="2"/>
          <w:sz w:val="28"/>
          <w:szCs w:val="28"/>
          <w:lang w:val="ru-RU"/>
        </w:rPr>
        <w:t>B</w:t>
      </w:r>
      <w:r w:rsidRPr="00531211">
        <w:rPr>
          <w:rFonts w:ascii="Times New Roman" w:eastAsia="Times New Roman" w:hAnsi="Times New Roman" w:cs="Times New Roman"/>
          <w:kern w:val="2"/>
          <w:sz w:val="28"/>
          <w:szCs w:val="28"/>
        </w:rPr>
        <w:t>5%</w:t>
      </w:r>
      <w:r w:rsidRPr="00531211">
        <w:rPr>
          <w:rFonts w:ascii="Times New Roman" w:eastAsia="Times New Roman" w:hAnsi="Times New Roman" w:cs="Times New Roman"/>
          <w:kern w:val="2"/>
          <w:sz w:val="28"/>
          <w:szCs w:val="28"/>
          <w:lang w:val="ru-RU"/>
        </w:rPr>
        <w:t>D</w:t>
      </w:r>
      <w:r w:rsidRPr="00531211">
        <w:rPr>
          <w:rFonts w:ascii="Times New Roman" w:eastAsia="Times New Roman" w:hAnsi="Times New Roman" w:cs="Times New Roman"/>
          <w:kern w:val="2"/>
          <w:sz w:val="28"/>
          <w:szCs w:val="28"/>
        </w:rPr>
        <w:t>1</w:t>
      </w:r>
      <w:r w:rsidRPr="00531211">
        <w:rPr>
          <w:rFonts w:ascii="Times New Roman" w:eastAsia="Times New Roman" w:hAnsi="Times New Roman" w:cs="Times New Roman"/>
          <w:kern w:val="2"/>
          <w:sz w:val="28"/>
          <w:szCs w:val="28"/>
        </w:rPr>
        <w:lastRenderedPageBreak/>
        <w:t>%82%20</w:t>
      </w:r>
      <w:r w:rsidRPr="00531211">
        <w:rPr>
          <w:rFonts w:ascii="Times New Roman" w:eastAsia="Times New Roman" w:hAnsi="Times New Roman" w:cs="Times New Roman"/>
          <w:kern w:val="2"/>
          <w:sz w:val="28"/>
          <w:szCs w:val="28"/>
          <w:lang w:val="ru-RU"/>
        </w:rPr>
        <w:t>advanced</w:t>
      </w:r>
      <w:r w:rsidRPr="00531211">
        <w:rPr>
          <w:rFonts w:ascii="Times New Roman" w:eastAsia="Times New Roman" w:hAnsi="Times New Roman" w:cs="Times New Roman"/>
          <w:kern w:val="2"/>
          <w:sz w:val="28"/>
          <w:szCs w:val="28"/>
        </w:rPr>
        <w:t>_</w:t>
      </w:r>
      <w:r w:rsidRPr="00531211">
        <w:rPr>
          <w:rFonts w:ascii="Times New Roman" w:eastAsia="Times New Roman" w:hAnsi="Times New Roman" w:cs="Times New Roman"/>
          <w:kern w:val="2"/>
          <w:sz w:val="28"/>
          <w:szCs w:val="28"/>
          <w:lang w:val="ru-RU"/>
        </w:rPr>
        <w:t>training</w:t>
      </w:r>
      <w:r w:rsidRPr="00531211">
        <w:rPr>
          <w:rFonts w:ascii="Times New Roman" w:eastAsia="Times New Roman" w:hAnsi="Times New Roman" w:cs="Times New Roman"/>
          <w:kern w:val="2"/>
          <w:sz w:val="28"/>
          <w:szCs w:val="28"/>
        </w:rPr>
        <w:t>_</w:t>
      </w:r>
      <w:r w:rsidRPr="00531211">
        <w:rPr>
          <w:rFonts w:ascii="Times New Roman" w:eastAsia="Times New Roman" w:hAnsi="Times New Roman" w:cs="Times New Roman"/>
          <w:kern w:val="2"/>
          <w:sz w:val="28"/>
          <w:szCs w:val="28"/>
          <w:lang w:val="ru-RU"/>
        </w:rPr>
        <w:t>OLA</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pdf</w:t>
      </w:r>
      <w:r w:rsidRPr="00531211">
        <w:rPr>
          <w:rFonts w:ascii="Times New Roman" w:eastAsia="Times New Roman" w:hAnsi="Times New Roman" w:cs="Times New Roman"/>
          <w:bCs/>
          <w:kern w:val="2"/>
          <w:sz w:val="28"/>
          <w:szCs w:val="28"/>
          <w:lang w:eastAsia="ru-RU"/>
        </w:rPr>
        <w:t xml:space="preserve">), Інститутом проблем штучного інтелекту МОН України і НАН України («Штучний інтелект: досягнення, виклики та ризики», </w:t>
      </w:r>
      <w:r w:rsidRPr="00531211">
        <w:rPr>
          <w:rFonts w:ascii="Times New Roman" w:eastAsia="Times New Roman" w:hAnsi="Times New Roman" w:cs="Times New Roman"/>
          <w:kern w:val="2"/>
          <w:sz w:val="28"/>
          <w:szCs w:val="28"/>
          <w:lang w:val="ru-RU"/>
        </w:rPr>
        <w:t>https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www</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ipai</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net</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ua</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docs</w:t>
      </w:r>
      <w:r w:rsidRPr="00531211">
        <w:rPr>
          <w:rFonts w:ascii="Times New Roman" w:eastAsia="Times New Roman" w:hAnsi="Times New Roman" w:cs="Times New Roman"/>
          <w:kern w:val="2"/>
          <w:sz w:val="28"/>
          <w:szCs w:val="28"/>
        </w:rPr>
        <w:t>/</w:t>
      </w:r>
      <w:r w:rsidRPr="00531211">
        <w:rPr>
          <w:rFonts w:ascii="Times New Roman" w:eastAsia="Times New Roman" w:hAnsi="Times New Roman" w:cs="Times New Roman"/>
          <w:kern w:val="2"/>
          <w:sz w:val="28"/>
          <w:szCs w:val="28"/>
          <w:lang w:val="ru-RU"/>
        </w:rPr>
        <w:t>ai</w:t>
      </w:r>
      <w:r w:rsidRPr="00531211">
        <w:rPr>
          <w:rFonts w:ascii="Times New Roman" w:eastAsia="Times New Roman" w:hAnsi="Times New Roman" w:cs="Times New Roman"/>
          <w:kern w:val="2"/>
          <w:sz w:val="28"/>
          <w:szCs w:val="28"/>
        </w:rPr>
        <w:t>_</w:t>
      </w:r>
      <w:r w:rsidRPr="00531211">
        <w:rPr>
          <w:rFonts w:ascii="Times New Roman" w:eastAsia="Times New Roman" w:hAnsi="Times New Roman" w:cs="Times New Roman"/>
          <w:kern w:val="2"/>
          <w:sz w:val="28"/>
          <w:szCs w:val="28"/>
          <w:lang w:val="ru-RU"/>
        </w:rPr>
        <w:t>conf</w:t>
      </w:r>
      <w:r w:rsidRPr="00531211">
        <w:rPr>
          <w:rFonts w:ascii="Times New Roman" w:eastAsia="Times New Roman" w:hAnsi="Times New Roman" w:cs="Times New Roman"/>
          <w:kern w:val="2"/>
          <w:sz w:val="28"/>
          <w:szCs w:val="28"/>
        </w:rPr>
        <w:t>_15.03.2024.</w:t>
      </w:r>
      <w:r w:rsidRPr="00531211">
        <w:rPr>
          <w:rFonts w:ascii="Times New Roman" w:eastAsia="Times New Roman" w:hAnsi="Times New Roman" w:cs="Times New Roman"/>
          <w:kern w:val="2"/>
          <w:sz w:val="28"/>
          <w:szCs w:val="28"/>
          <w:lang w:val="ru-RU"/>
        </w:rPr>
        <w:t>pdf</w:t>
      </w:r>
      <w:r w:rsidRPr="00531211">
        <w:rPr>
          <w:rFonts w:ascii="Times New Roman" w:eastAsia="Times New Roman" w:hAnsi="Times New Roman" w:cs="Times New Roman"/>
          <w:kern w:val="2"/>
          <w:sz w:val="28"/>
          <w:szCs w:val="28"/>
        </w:rPr>
        <w:t>) та інші були організовані цілеспрямовано задля обговорення питань щодо напрямів фундаментальних досліджень у сфері ШІ, розвитку</w:t>
      </w:r>
      <w:r w:rsidRPr="00531211">
        <w:rPr>
          <w:rFonts w:ascii="Times New Roman" w:eastAsia="Times New Roman" w:hAnsi="Times New Roman" w:cs="Times New Roman"/>
          <w:kern w:val="2"/>
          <w:sz w:val="28"/>
          <w:szCs w:val="28"/>
          <w:lang w:eastAsia="ru-RU"/>
        </w:rPr>
        <w:t xml:space="preserve"> нейронних мереж та машинного навчання, досягнень із впровадження технологій ШІ, аналізу потенційних загроз використання ШІ у конкретній пріоритетній сфері розвитку України, зокрема у науковій діяльності та освіті.</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rPr>
      </w:pPr>
      <w:r w:rsidRPr="00531211">
        <w:rPr>
          <w:rFonts w:ascii="Times New Roman" w:eastAsia="Times New Roman" w:hAnsi="Times New Roman" w:cs="Times New Roman"/>
          <w:kern w:val="2"/>
          <w:sz w:val="28"/>
          <w:szCs w:val="28"/>
          <w:lang w:eastAsia="ru-RU"/>
        </w:rPr>
        <w:t>У процесі дослідження виявлено, що зазначений період характеризується не тільки розглядом проблематики ШІ на конкретному науково-організаційному заході (секції, семінарі, круглому столі) в межах конференції, а й орієнтований на проведення наукових форумів, робота яких в цілому спрямована на розв’язання актуальних питань розвитку сучасного бібліотечно-інформаційного комплексу в умовах упровадження новітніх інноваційних технологій. Зокрема, анонсовано Українським державним університетом науки і технологій проведення у 2026 р. конференції під назвою «Переосмислення екосистеми</w:t>
      </w:r>
      <w:r w:rsidRPr="00531211">
        <w:rPr>
          <w:rFonts w:ascii="Times New Roman" w:eastAsia="Times New Roman" w:hAnsi="Times New Roman" w:cs="Times New Roman"/>
          <w:kern w:val="2"/>
          <w:sz w:val="28"/>
          <w:szCs w:val="28"/>
        </w:rPr>
        <w:t xml:space="preserve"> знань: бібліотеки в епоху штучного інтелекту та цифрової трансформації».</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rPr>
        <w:t xml:space="preserve">Результати аналізу матеріалів наукових конференцій 2022 – початок 2026 рр. засвідчують, що впровадження ШІ стає одним із елементів стратегічного розвитку сучасної бібліотеки: від вивчення технологічних можливостей ШІ-контенту до його активного використання у практичній діяльності бібліотек України. Так, на початку 2022 р. переважала незначна кількість публікацій у яких розглядалися загальні питання можливостей технологічного машинного навчання, нейронних мереж, автоматизованої обробки інформації та зарубіжний досвід використання інтелектуальних систем. У 2023 р. публікацій щодо застосування ШІ в бібліотечній сфері ще небагато, однак з’являються перші роботи, присвячені цифровій трансформації бібліотек після появи </w:t>
      </w:r>
      <w:r w:rsidRPr="00531211">
        <w:rPr>
          <w:rFonts w:ascii="Times New Roman" w:eastAsia="Times New Roman" w:hAnsi="Times New Roman" w:cs="Times New Roman"/>
          <w:kern w:val="2"/>
          <w:sz w:val="28"/>
          <w:szCs w:val="28"/>
          <w:lang w:val="en-US"/>
        </w:rPr>
        <w:t>ChatGPT</w:t>
      </w:r>
      <w:r w:rsidRPr="00531211">
        <w:rPr>
          <w:rFonts w:ascii="Times New Roman" w:eastAsia="Times New Roman" w:hAnsi="Times New Roman" w:cs="Times New Roman"/>
          <w:kern w:val="2"/>
          <w:sz w:val="28"/>
          <w:szCs w:val="28"/>
        </w:rPr>
        <w:t xml:space="preserve">. У доповідях висвітлювалися деякі аспекти універсального використання інструментів на базі ШІ, аналізувалися основні переваги, недоліки та ризики їх упровадження у різні сфери діяльності суспільства, зокрема у сфері </w:t>
      </w:r>
      <w:r w:rsidRPr="00531211">
        <w:rPr>
          <w:rFonts w:ascii="Times New Roman" w:eastAsia="Times New Roman" w:hAnsi="Times New Roman" w:cs="Times New Roman"/>
          <w:kern w:val="2"/>
          <w:sz w:val="28"/>
          <w:szCs w:val="28"/>
          <w:lang w:val="en-US"/>
        </w:rPr>
        <w:t>PR</w:t>
      </w:r>
      <w:r w:rsidRPr="00531211">
        <w:rPr>
          <w:rFonts w:ascii="Times New Roman" w:eastAsia="Times New Roman" w:hAnsi="Times New Roman" w:cs="Times New Roman"/>
          <w:kern w:val="2"/>
          <w:sz w:val="28"/>
          <w:szCs w:val="28"/>
        </w:rPr>
        <w:t xml:space="preserve">, мас-медіа, журналістській діяльності, </w:t>
      </w:r>
      <w:r w:rsidRPr="00531211">
        <w:rPr>
          <w:rFonts w:ascii="Times New Roman" w:eastAsia="Times New Roman" w:hAnsi="Times New Roman" w:cs="Times New Roman"/>
          <w:kern w:val="2"/>
          <w:sz w:val="28"/>
          <w:szCs w:val="28"/>
        </w:rPr>
        <w:lastRenderedPageBreak/>
        <w:t xml:space="preserve">видавничій справі, публічному управлінні, аналітичній діяльності, референсному обслуговуванні у публічних бібліотеках тощо. Починаючи з 2024 р. відбувається значне збільшення кількості наукових публікацій і оприлюднення матеріалів на фахових форумах. Основна увага у виступах учасників конференцій приділялася розвитку фундаментальних наукових досліджень та освіті, перспективам застосування ШІ для модернізації та ефективності функціонування бібліотечних процесів, підвищення ефективності роботи з інформаційними ресурсами та сервісами, пошуку нових моделей для покращення інформаційної взаємодії з користувачами, використання методів ШІ в діяльності архівів, бібліотек і музеїв та збереження історико-культурного надбання. З’являються роботи про український і зарубіжний досвід практичного застосування ШІ у діяльності наукових бібліотек, а саме у довідково-бібліографічній роботі, обслуговуванні користувачів з використанням інтелектуальних сервісів, управлінні фондами, рекламній діяльності, навчанні. Водночас, зазначалося про недостатній рівень застосування ШІ і надання інноваційних послуг бібліотеками університетів, що у цьому контексті пропонувалося розробку стратегії щодо впровадження ШІ і розвитку компетентностей фахівців бібліотек ЗВО </w:t>
      </w:r>
      <w:r w:rsidRPr="00531211">
        <w:rPr>
          <w:rFonts w:ascii="Times New Roman" w:eastAsia="Times New Roman" w:hAnsi="Times New Roman" w:cs="Times New Roman"/>
          <w:kern w:val="2"/>
          <w:sz w:val="28"/>
          <w:szCs w:val="28"/>
          <w:lang w:eastAsia="uk-UA"/>
        </w:rPr>
        <w:t xml:space="preserve">[8]. </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Суттєвим зростанням кількості наукових досліджень у матеріалах конференцій щодо використання ШІ в діяльності бібліотек України вирізняється 2025 – початок 2026 рр. Після широкого поширення генеративного ШІ, насамперед великих мовних моделей, у сучасному бібліотечному співтоваристві активізувалися обговорення питань щодо практичного застосування таких інструментів для створення інтелектуальних інформаційних продуктів, автоматизації створення метаданих, підготовки текстового, медіа- та аудіовізуального контенту, аналізу документів, редагування матеріалів, перекладу, персоналізованої комунікації з користувачами, розвитку цифрових компетентностей та ШІ-грамотності фахівців бібліотечно-інформаційної справи. Систематично висвітлювалися питання використання ШІ у системі вищої освіти, науці, освітньому процесі ЗВО, просвітницькій і соціокультурній діяльності, а також піднімалися і обговорювалися проблеми щодо нормативно-</w:t>
      </w:r>
      <w:r w:rsidRPr="00531211">
        <w:rPr>
          <w:rFonts w:ascii="Times New Roman" w:eastAsia="Times New Roman" w:hAnsi="Times New Roman" w:cs="Times New Roman"/>
          <w:kern w:val="2"/>
          <w:sz w:val="28"/>
          <w:szCs w:val="28"/>
          <w:lang w:eastAsia="uk-UA"/>
        </w:rPr>
        <w:lastRenderedPageBreak/>
        <w:t xml:space="preserve">правового і методичного забезпечення, академічної доброчесності, інтелектуальної власності та збереження етичних цінностей у добу відкритої науки. Отже, на цьому етапі у матеріалах українських конференцій дедалі частіше зосереджувалися не стільки на доцільності використання ШІ, як насамперед на впровадження ефективних моделей ШІ, їхньої інтеграції у практику роботи наукових бібліотек різних систем і відомств. </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 xml:space="preserve">Характеристика тематики професійних думок українських дослідників на наукових конференціях щодо ролі ШІ у діяльності бібліотек України дала змогу сформулювати основні напрями наукових досліджень. </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 xml:space="preserve">Одним із провідних напрямів наукових обговорень є розгляд ШІ як стратегії цифрової трансформації бібліотек [2; 6]. У сучасних умовах бібліотеки змінюють традиційну модель своєї діяльності у суспільстві, стають активними учасниками процесів створення, організації та поширення знань, поступово формують власне бачення використання ШІ, яке охоплює взаємопов’язані напрями: удосконалення бібліотечного обслуговування; розвиток цифрових ресурсів; автоматизацію технологічних процесів; забезпечення наукових досліджень; формування нових компетентностей бібліотечних працівників тощо. У цьому контексті ШІ розглядається як технологічна основа для розвитку інтелектуальних інформаційних систем, здатних аналізувати великі масиви даних, забезпечувати швидкий доступ до ресурсів і формувати персоналізовані інформаційні сервіси. </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rPr>
      </w:pPr>
      <w:r w:rsidRPr="00531211">
        <w:rPr>
          <w:rFonts w:ascii="Times New Roman" w:eastAsia="Times New Roman" w:hAnsi="Times New Roman" w:cs="Times New Roman"/>
          <w:kern w:val="2"/>
          <w:sz w:val="28"/>
          <w:szCs w:val="28"/>
          <w:lang w:eastAsia="uk-UA"/>
        </w:rPr>
        <w:t xml:space="preserve">Найбільш перспективним напрямом розвитку ШІ в бібліотеках є його використання задля удосконалення обслуговування користувачів </w:t>
      </w:r>
      <w:r w:rsidRPr="00531211">
        <w:rPr>
          <w:rFonts w:ascii="Times New Roman" w:eastAsia="Times New Roman" w:hAnsi="Times New Roman" w:cs="Times New Roman"/>
          <w:kern w:val="2"/>
          <w:sz w:val="28"/>
          <w:szCs w:val="28"/>
          <w:lang w:val="ru-RU" w:eastAsia="uk-UA"/>
        </w:rPr>
        <w:t>[5;7].</w:t>
      </w:r>
      <w:r w:rsidRPr="00531211">
        <w:rPr>
          <w:rFonts w:ascii="Times New Roman" w:eastAsia="Times New Roman" w:hAnsi="Times New Roman" w:cs="Times New Roman"/>
          <w:kern w:val="2"/>
          <w:sz w:val="28"/>
          <w:szCs w:val="28"/>
          <w:lang w:eastAsia="uk-UA"/>
        </w:rPr>
        <w:t xml:space="preserve"> У матеріалах наукових конференцій значна увага приділяється можливостям створення інтелектуальних сервісів, які здатні забезпечити новий рівень взаємодії бібліотеки з користувачем, зокрема оптимізація запису користувачів, вивчення та аналіз читацьких інтересів, надання доступу до інформації, сервіси персоналізованої підтримки користувача в процесі пошуку, аналізу, відбору, використання джерел та управління знаннями. До таких сервісів належать: віртуальні бібліотечні помічники; чат-боти для консультаційної підтримки; автоматизовані довідкові системи; інтелектуальні системи рекомендацій. </w:t>
      </w:r>
      <w:r w:rsidRPr="00531211">
        <w:rPr>
          <w:rFonts w:ascii="Times New Roman" w:eastAsia="Times New Roman" w:hAnsi="Times New Roman" w:cs="Times New Roman"/>
          <w:kern w:val="2"/>
          <w:sz w:val="28"/>
          <w:szCs w:val="28"/>
          <w:lang w:eastAsia="uk-UA"/>
        </w:rPr>
        <w:lastRenderedPageBreak/>
        <w:t>Особливо актуальним цей напрям є для бібліотек ЗВО, зокрема у довідково-бібліографічному обслуговуванні, де значна частина запитів пов’язана з пошуком наукової інформації, оформленням бібліографічних описів, роботою з електронними ресурсами та інформаційним супроводом освітнього процесу. Використання чат-ботів і розмовних інструментів мовних моделей ШІ забезпечує безперервний доступ до бібліотечних послуг, спрямовує користувача до відповідних ресурсів, підтримує його в дослідницькій діяльності. Також, генеративні моделі ШІ створюють можливості для інклюзивності бібліотек, впровадження нових сервісів орієнтованих на персоналізацію обслуговування користувачів (формування індивідуальних рекомендацій, тематичних добірок, адаптованих інформаційних пропозицій, консультаційних послуг в асинхронному форматі [7]) та сприяє збереженню ролі бібліотекаря, як професійного посередника між користувачем і інформаційними ресурсами. Тобто, ШІ не повинен замінювати бібліотечного фахівця, а слугувати інструментом для підсилення його професійної діяльності.</w:t>
      </w:r>
      <w:r w:rsidRPr="00531211">
        <w:rPr>
          <w:rFonts w:ascii="Times New Roman" w:eastAsia="Times New Roman" w:hAnsi="Times New Roman" w:cs="Times New Roman"/>
          <w:kern w:val="2"/>
          <w:sz w:val="28"/>
          <w:szCs w:val="28"/>
        </w:rPr>
        <w:t xml:space="preserve"> Саме людський ресурс залишається вирішальною ланкою щодо критичного аналізу, експертної оцінки та вирішення етичних питань. Такий підхід відповідає концепції бібліотек сучасності, яка орієнтується не тільки на технологічне оновлення, а й на максимальне задоволення інформаційно-знаннєвих і культурно-освітніх потреб конкретного користувача.</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rPr>
        <w:t xml:space="preserve">Наступний важливий напрям досліджень, пов’язаний із використанням ШІ для підвищення ефективності функціонування бібліотечних процесів. У цьому контексті розглядаються можливості автоматизації створення метаданих, каталогізації, предметизації, класифікації документів, семантичного пошуку, аналізу цифрових колекцій, розпізнавання текстів, удосконалення пошукових систем тощо. Особливого значення набуває використання алгоритмів ШІ у роботі з великими масивами цифрових ресурсів, які покращують ефективність і точність пошуку інформації у цифрових сховищах, бібліотечних каталогах, допомагають у структуруванні даних, сприяють збереженню, класифікації та популяризації культурної спадщини. Такі технології спрощують робочі процеси каталогізації, дозволяють автоматизувати процеси відновлення та архівування, </w:t>
      </w:r>
      <w:r w:rsidRPr="00531211">
        <w:rPr>
          <w:rFonts w:ascii="Times New Roman" w:eastAsia="Times New Roman" w:hAnsi="Times New Roman" w:cs="Times New Roman"/>
          <w:kern w:val="2"/>
          <w:sz w:val="28"/>
          <w:szCs w:val="28"/>
        </w:rPr>
        <w:lastRenderedPageBreak/>
        <w:t xml:space="preserve">захищають культурні об’єкти від підробок, підвищують доступність інформаційних ресурсів для користувачів, створюють нові формати задля інформаційного супроводу науковців </w:t>
      </w:r>
      <w:r w:rsidRPr="00531211">
        <w:rPr>
          <w:rFonts w:ascii="Times New Roman" w:eastAsia="Times New Roman" w:hAnsi="Times New Roman" w:cs="Times New Roman"/>
          <w:kern w:val="2"/>
          <w:sz w:val="28"/>
          <w:szCs w:val="28"/>
          <w:lang w:eastAsia="uk-UA"/>
        </w:rPr>
        <w:t>[4; 6].</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В умовах поширення та впровадження нових моделей ШІ, важливим складником наукових дискусій на наукових форумах є зміна професійної ролі бібліотекаря та формування нових компетентностей бібліотечних фахівців. Наголошувалося, що сучасний бібліотекар повинен розуміти принципи функціонування систем ШІ, володіти не тільки традиційними навичками роботи з інформаційними ресурсами, а й уміти використовувати його цифрові інструменти та навчати користувачів відповідальному використанню ШІ. Саме розвиток ШІ-грамотності, як фундаментальної компетентності бібліотечних спеціалістів, користувачів, а також навчання викладачів, розроблення завдань, стійких до автоматизації буде формувати новий напрям діяльності бібліотек, в якому бібліотеки стають інноваційними центрами формування інформаційної взаємодії із системами ШІ, використання сучасних цифрових технологій та управління знаннями, а бібліотечні фахівці здатні ефективно використовувати інтелектуальні технології у професійній діяльності.</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 xml:space="preserve">Значне місце у матеріалах конференцій поряд із технологічними можливостями посідають питання оцінювання ризиків і відповідального використання ШІ. Дослідники наголошують на законодавчому врегулювання впровадження ШІ, розробленні політики його етичного використання у бібліотечній сфері. Хоча інструменти на базі ШІ є значним досягненням для розвитку інновацій у різних сферах діяльності суспільства, використання ШІ у практиці роботи бібліотек супроводжується низкою ризиків та викликів. До ключових проблем на які необхідно звертати увагу належать: достовірність інформації, яку створює ШІ; наявність помилкових або вигаданих даних, фальсифікацій; порушення конфіденційності персональних даних, неточності генерації, ризики витоку інформації; упередженість моделей машинного навчання тощо </w:t>
      </w:r>
      <w:r w:rsidRPr="00531211">
        <w:rPr>
          <w:rFonts w:ascii="Times New Roman" w:eastAsia="Times New Roman" w:hAnsi="Times New Roman" w:cs="Times New Roman"/>
          <w:kern w:val="2"/>
          <w:sz w:val="28"/>
          <w:szCs w:val="28"/>
        </w:rPr>
        <w:t>[3; 6</w:t>
      </w:r>
      <w:r w:rsidRPr="00531211">
        <w:rPr>
          <w:rFonts w:ascii="Times New Roman" w:eastAsia="Times New Roman" w:hAnsi="Times New Roman" w:cs="Times New Roman"/>
          <w:kern w:val="2"/>
          <w:sz w:val="28"/>
          <w:szCs w:val="28"/>
          <w:shd w:val="clear" w:color="auto" w:fill="F9F9F9"/>
        </w:rPr>
        <w:t>].</w:t>
      </w:r>
      <w:r w:rsidRPr="00531211">
        <w:rPr>
          <w:rFonts w:ascii="Times New Roman" w:eastAsia="Times New Roman" w:hAnsi="Times New Roman" w:cs="Times New Roman"/>
          <w:kern w:val="2"/>
          <w:sz w:val="28"/>
          <w:szCs w:val="28"/>
          <w:lang w:eastAsia="uk-UA"/>
        </w:rPr>
        <w:t xml:space="preserve"> У цьому контексті особливого значення набувають питання інформаційної безпеки, захист персональних даних користувачів; дотримання норм авторського права; забезпечення академічної доброчесності; </w:t>
      </w:r>
      <w:r w:rsidRPr="00531211">
        <w:rPr>
          <w:rFonts w:ascii="Times New Roman" w:eastAsia="Times New Roman" w:hAnsi="Times New Roman" w:cs="Times New Roman"/>
          <w:kern w:val="2"/>
          <w:sz w:val="28"/>
          <w:szCs w:val="28"/>
          <w:lang w:eastAsia="uk-UA"/>
        </w:rPr>
        <w:lastRenderedPageBreak/>
        <w:t>етики використання ШІ, прозорість алгоритмічних рішень та інші. На секціях наукових конференцій з питань ШІ у бібліотечно-інформаційній освіті та бібліотечній практиці зосереджувалась увага на нових стандартах академічної доброчесності, які закріплені у Законі України «Про академічну доброчесність» (</w:t>
      </w:r>
      <w:r w:rsidRPr="00531211">
        <w:rPr>
          <w:rFonts w:ascii="Times New Roman" w:eastAsia="Times New Roman" w:hAnsi="Times New Roman" w:cs="Times New Roman"/>
          <w:kern w:val="2"/>
          <w:sz w:val="28"/>
          <w:szCs w:val="28"/>
          <w:lang w:val="ru-RU" w:eastAsia="uk-UA"/>
        </w:rPr>
        <w:t>https</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zakon</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rada</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gov</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ua</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laws</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lang w:val="ru-RU" w:eastAsia="uk-UA"/>
        </w:rPr>
        <w:t>show</w:t>
      </w:r>
      <w:r w:rsidRPr="00531211">
        <w:rPr>
          <w:rFonts w:ascii="Times New Roman" w:eastAsia="Times New Roman" w:hAnsi="Times New Roman" w:cs="Times New Roman"/>
          <w:kern w:val="2"/>
          <w:sz w:val="28"/>
          <w:szCs w:val="28"/>
          <w:lang w:eastAsia="uk-UA"/>
        </w:rPr>
        <w:t>/4742-20#</w:t>
      </w:r>
      <w:r w:rsidRPr="00531211">
        <w:rPr>
          <w:rFonts w:ascii="Times New Roman" w:eastAsia="Times New Roman" w:hAnsi="Times New Roman" w:cs="Times New Roman"/>
          <w:kern w:val="2"/>
          <w:sz w:val="28"/>
          <w:szCs w:val="28"/>
          <w:lang w:val="ru-RU" w:eastAsia="uk-UA"/>
        </w:rPr>
        <w:t>Text</w:t>
      </w:r>
      <w:r w:rsidRPr="00531211">
        <w:rPr>
          <w:rFonts w:ascii="Times New Roman" w:eastAsia="Times New Roman" w:hAnsi="Times New Roman" w:cs="Times New Roman"/>
          <w:kern w:val="2"/>
          <w:sz w:val="28"/>
          <w:szCs w:val="28"/>
          <w:lang w:eastAsia="uk-UA"/>
        </w:rPr>
        <w:t>)</w:t>
      </w:r>
      <w:r w:rsidRPr="00531211">
        <w:rPr>
          <w:rFonts w:ascii="Times New Roman" w:eastAsia="Times New Roman" w:hAnsi="Times New Roman" w:cs="Times New Roman"/>
          <w:kern w:val="2"/>
          <w:sz w:val="28"/>
          <w:szCs w:val="28"/>
          <w:vertAlign w:val="superscript"/>
          <w:lang w:eastAsia="uk-UA"/>
        </w:rPr>
        <w:footnoteReference w:id="3"/>
      </w:r>
      <w:r w:rsidRPr="00531211">
        <w:rPr>
          <w:rFonts w:ascii="Times New Roman" w:eastAsia="Times New Roman" w:hAnsi="Times New Roman" w:cs="Times New Roman"/>
          <w:kern w:val="2"/>
          <w:sz w:val="28"/>
          <w:szCs w:val="28"/>
          <w:lang w:eastAsia="uk-UA"/>
        </w:rPr>
        <w:t>, який вступив у дію 31 липня 2026 р., де вперше використання контенту, згенерованого ШІ урегульовано на законодавчому рівні. У документі зазначається, що відповідальність за використання ШІ-контенту покладається на автора, який зобов’язаний у публікації зазначати використання ШІ та методику генерування.</w:t>
      </w:r>
    </w:p>
    <w:p w:rsidR="002F1FCA" w:rsidRPr="00531211" w:rsidRDefault="002F1FCA" w:rsidP="002F1FCA">
      <w:pPr>
        <w:spacing w:after="0" w:line="360" w:lineRule="auto"/>
        <w:ind w:firstLine="709"/>
        <w:jc w:val="both"/>
        <w:rPr>
          <w:rFonts w:ascii="Times New Roman" w:eastAsia="Times New Roman" w:hAnsi="Times New Roman" w:cs="Times New Roman"/>
          <w:kern w:val="2"/>
          <w:sz w:val="28"/>
          <w:szCs w:val="28"/>
          <w:lang w:eastAsia="uk-UA"/>
        </w:rPr>
      </w:pPr>
      <w:r w:rsidRPr="00531211">
        <w:rPr>
          <w:rFonts w:ascii="Times New Roman" w:eastAsia="Times New Roman" w:hAnsi="Times New Roman" w:cs="Times New Roman"/>
          <w:kern w:val="2"/>
          <w:sz w:val="28"/>
          <w:szCs w:val="28"/>
          <w:lang w:eastAsia="uk-UA"/>
        </w:rPr>
        <w:t>Варто зазначити, що українські бібліотеки активно долучаються до використання інструментів ШІ для представлення вебсайту установи, створення електронних виставок, буктрейлерів, оглядів, дописів у соціальних мережах, публічних виступах тощо. У цьому контексті НБУВ використовує технологічні можливості ШІ у роботі із зображеннями, зокрема інструменти ШІ були використані при створенні банеру міжнародної наукової конференції НБУВ «Бібліотека. Наука. Комунікація. Інновації та розвиток на шляху до майбутнього» (м. Київ, 6–8 жовтня 2026 р.) та підготовці співробітниками відділу теорії та історії бібліотечної справи Інституту бібліотекознавства тематичної електронної виставки-презентації стосовно ШІ у бібліотечно-інформаційній діяльності, де були згенеровані обкладинки наукових фахових періодичних журналів та інших видань у яких представлені публікації відповідної тематики.</w:t>
      </w:r>
    </w:p>
    <w:p w:rsidR="002F1FCA" w:rsidRPr="00531211" w:rsidRDefault="002F1FCA" w:rsidP="002F1FCA">
      <w:pPr>
        <w:spacing w:after="0" w:line="360" w:lineRule="auto"/>
        <w:ind w:firstLine="709"/>
        <w:jc w:val="both"/>
        <w:rPr>
          <w:rFonts w:ascii="Times New Roman" w:eastAsia="Times New Roman" w:hAnsi="Times New Roman" w:cs="Times New Roman"/>
          <w:b/>
          <w:bCs/>
          <w:kern w:val="2"/>
          <w:sz w:val="28"/>
          <w:szCs w:val="28"/>
        </w:rPr>
      </w:pPr>
      <w:r w:rsidRPr="00531211">
        <w:rPr>
          <w:rFonts w:ascii="Times New Roman" w:eastAsia="Times New Roman" w:hAnsi="Times New Roman" w:cs="Times New Roman"/>
          <w:b/>
          <w:bCs/>
          <w:kern w:val="2"/>
          <w:sz w:val="28"/>
          <w:szCs w:val="28"/>
        </w:rPr>
        <w:t>Наукова новизна</w:t>
      </w:r>
      <w:r w:rsidRPr="00531211">
        <w:rPr>
          <w:rFonts w:ascii="Times New Roman" w:eastAsia="Times New Roman" w:hAnsi="Times New Roman" w:cs="Times New Roman"/>
          <w:kern w:val="2"/>
          <w:sz w:val="28"/>
          <w:szCs w:val="28"/>
        </w:rPr>
        <w:t xml:space="preserve">. Здійснено комплексне узагальнення науково-прикладних досліджень, представлених у матеріалах конференцій 2022 – </w:t>
      </w:r>
      <w:r w:rsidRPr="00531211">
        <w:rPr>
          <w:rFonts w:ascii="Times New Roman" w:eastAsia="Calibri" w:hAnsi="Times New Roman" w:cs="Times New Roman"/>
          <w:sz w:val="28"/>
          <w:szCs w:val="28"/>
        </w:rPr>
        <w:t xml:space="preserve">початку </w:t>
      </w:r>
      <w:r w:rsidRPr="00531211">
        <w:rPr>
          <w:rFonts w:ascii="Times New Roman" w:eastAsia="Times New Roman" w:hAnsi="Times New Roman" w:cs="Times New Roman"/>
          <w:kern w:val="2"/>
          <w:sz w:val="28"/>
          <w:szCs w:val="28"/>
        </w:rPr>
        <w:t>2026 рр., щодо розвитку штучного інтелекту в діяльності бібліотек України, висвітлено їхню проблематику, пріоритетні напрями, зміну дослідницьких поглядів і професійних підходів, зокрема у формуванні стратегії бібліотек в умовах розвитку інноваційних технологій.</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Висновки</w:t>
      </w:r>
      <w:r w:rsidRPr="00531211">
        <w:rPr>
          <w:rFonts w:ascii="Times New Roman" w:eastAsia="Calibri" w:hAnsi="Times New Roman" w:cs="Times New Roman"/>
          <w:sz w:val="28"/>
          <w:szCs w:val="28"/>
        </w:rPr>
        <w:t xml:space="preserve">. Проблематика використання штучного інтелекту в діяльності бібліотек України стала одним із перспективних напрямів наукового </w:t>
      </w:r>
      <w:r w:rsidRPr="00531211">
        <w:rPr>
          <w:rFonts w:ascii="Times New Roman" w:eastAsia="Calibri" w:hAnsi="Times New Roman" w:cs="Times New Roman"/>
          <w:sz w:val="28"/>
          <w:szCs w:val="28"/>
        </w:rPr>
        <w:lastRenderedPageBreak/>
        <w:t>обговорення та сучасних бібліотекознавчих досліджень. Аналіз матеріалів наукових конференцій 2022 – початку 2026 рр., організованих провідними бібліотеками різних систем і відомств, закладами вищої освіти, дослідницькими інститутами, науково-інформаційними центрами України засвідчив, що у дослідженнях щодо штучного інтелекту в бібліотечно-інформаційній діяльності відбувся поступ наукового дискурсу: від обговорення концептуального осмислення можливостей новітньої технології, активного вивчення генеративного штучного інтелекту до визначення моделей впровадження штучного інтелекту у бібліотечне обслуговування, інформаційні сервіси, а також управління інформаційно-знаннєвими ресурсами, інформаційний супровід наукових досліджень тощо. Це говорить про системне оновлення стратегічного розвитку сучасних бібліотек у якій штучний інтелект набуває значення складника цифрової, інформаційної, орієнтованої на користувача екосистеми.</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Період 2022–2026 рр. характеризується зміною пріоритетів професійного бачення щодо впливу штучного інтелекту в діяльності бібліотек України, поступовим збільшенням з кожним роком кількості наукових досліджень, основними напрямами яких стали питання інтеграції штучного інтелекту в бібліотечне обслуговування, розвиток інтелектуальних інформаційних сервісів, використання генеративних моделей для роботи з інформаційними ресурсами, автоматизація технологічних процесів, забезпечення освітньої та наукової діяльності, формування нових професійних компетентностей бібліотечних фахівців, а також етичні аспекти використання штучного інтелекту в бібліотеках. Дослідники, практично, одностайні у думці, що стратегія розвитку штучного інтелекту і бібліотеках має базуватися не тільки на технологічних можливостях використання, але й бути зорієнтованою на підвищення ефективності функціонування бібліотечних установ, а також мати нормативно-правове та науково-методичне під</w:t>
      </w:r>
      <w:r w:rsidRPr="00531211">
        <w:rPr>
          <w:rFonts w:ascii="Times New Roman" w:eastAsia="Calibri" w:hAnsi="Times New Roman" w:cs="Times New Roman"/>
          <w:sz w:val="28"/>
          <w:szCs w:val="28"/>
          <w:lang w:eastAsia="uk-UA"/>
        </w:rPr>
        <w:t>ґ</w:t>
      </w:r>
      <w:r w:rsidRPr="00531211">
        <w:rPr>
          <w:rFonts w:ascii="Times New Roman" w:eastAsia="Calibri" w:hAnsi="Times New Roman" w:cs="Times New Roman"/>
          <w:sz w:val="28"/>
          <w:szCs w:val="28"/>
        </w:rPr>
        <w:t>рунтя у поєднанні з кадровою політикою професіоналізації бібліотечних фахівців.</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Важливим аспектом реалізації подальших наукових проєктів учені та практики відзначають: аналіз ефективності інтелектуальних сервісів </w:t>
      </w:r>
      <w:r w:rsidRPr="00531211">
        <w:rPr>
          <w:rFonts w:ascii="Times New Roman" w:eastAsia="Calibri" w:hAnsi="Times New Roman" w:cs="Times New Roman"/>
          <w:sz w:val="28"/>
          <w:szCs w:val="28"/>
        </w:rPr>
        <w:lastRenderedPageBreak/>
        <w:t>бібліотечного обслуговування з позиції вивчення інформаційних потреб користувачів; визначення ШІ-компетентностей бібліотечного фахівця нового покоління, зокрема розроблення освітніх програм і методичних рекомендацій щодо підготовки спеціалістів, здатних ефективно використовувати інтелектуальні технології у професійній діяльності; дослідження етичних, правових і соціальних аспектів застосування штучного інтелекту в бібліотеках, а також питання використання генеративного штучного інтелекту в діяльності бібліотек закладів вищої освіти та наукових установ, зокрема у підтримці наукової комунікації, супроводі наукових досліджень, удосконаленні інтелектуальних сервісів у довідково-бібліографічному обслуговуванні, роботі з великими масивами електронних ресурсів.</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Враховуючи багатоаспектні можливості новітніх технологій та визначальну роль бібліотек у формуванні інтелектуального простору суспільства, бібліотеки мають потенціал не лише інтегрувати штучний інтелект у власну науково-прикладну діяльність, а й активно долучатися до науково-дослідних проєктів, міжінституційних і міждисциплінарних досліджень як повноправні учасники процесів технологічного та інноваційного розвитку бібліотечної справи та освіти.</w:t>
      </w:r>
    </w:p>
    <w:p w:rsidR="002F1FCA" w:rsidRPr="00531211" w:rsidRDefault="002F1FCA" w:rsidP="002F1FCA">
      <w:pPr>
        <w:spacing w:after="0" w:line="360" w:lineRule="auto"/>
        <w:ind w:firstLine="709"/>
        <w:jc w:val="both"/>
        <w:rPr>
          <w:rFonts w:ascii="Times New Roman" w:eastAsia="Calibri" w:hAnsi="Times New Roman" w:cs="Times New Roman"/>
          <w:sz w:val="28"/>
          <w:szCs w:val="28"/>
        </w:rPr>
      </w:pPr>
    </w:p>
    <w:p w:rsidR="002F1FCA" w:rsidRPr="00531211" w:rsidRDefault="002F1FCA" w:rsidP="002F1FCA">
      <w:pPr>
        <w:spacing w:after="0" w:line="360" w:lineRule="auto"/>
        <w:ind w:firstLine="709"/>
        <w:jc w:val="center"/>
        <w:rPr>
          <w:rFonts w:ascii="Times New Roman" w:eastAsia="Calibri" w:hAnsi="Times New Roman" w:cs="Times New Roman"/>
          <w:b/>
          <w:bCs/>
          <w:sz w:val="28"/>
          <w:szCs w:val="28"/>
          <w:lang w:eastAsia="uk-UA"/>
        </w:rPr>
      </w:pPr>
      <w:r w:rsidRPr="00531211">
        <w:rPr>
          <w:rFonts w:ascii="Times New Roman" w:eastAsia="Calibri" w:hAnsi="Times New Roman" w:cs="Times New Roman"/>
          <w:b/>
          <w:bCs/>
          <w:sz w:val="28"/>
          <w:szCs w:val="28"/>
          <w:lang w:eastAsia="uk-UA"/>
        </w:rPr>
        <w:t xml:space="preserve">Список </w:t>
      </w:r>
      <w:r w:rsidRPr="00531211">
        <w:rPr>
          <w:rFonts w:ascii="Times New Roman" w:eastAsia="Calibri" w:hAnsi="Times New Roman" w:cs="Times New Roman"/>
          <w:b/>
          <w:bCs/>
          <w:sz w:val="28"/>
          <w:szCs w:val="28"/>
        </w:rPr>
        <w:t>бібліографічних покликань</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1. Василенко О. М. Проблеми наукової комунікації професійного середовища у бібліотекознавчих проєктах Національної бібліотеки України імені В. І. Вернадського. </w:t>
      </w:r>
      <w:r w:rsidRPr="00531211">
        <w:rPr>
          <w:rFonts w:ascii="Times New Roman" w:eastAsia="Calibri" w:hAnsi="Times New Roman" w:cs="Times New Roman"/>
          <w:i/>
          <w:sz w:val="28"/>
          <w:szCs w:val="28"/>
        </w:rPr>
        <w:t>Бібліотечний вісник</w:t>
      </w:r>
      <w:r w:rsidRPr="00531211">
        <w:rPr>
          <w:rFonts w:ascii="Times New Roman" w:eastAsia="Calibri" w:hAnsi="Times New Roman" w:cs="Times New Roman"/>
          <w:sz w:val="28"/>
          <w:szCs w:val="28"/>
        </w:rPr>
        <w:t>. 2021. № 3. С. 22–38. https://doi.org/10.15407/bv2021.03.022</w:t>
      </w:r>
    </w:p>
    <w:p w:rsidR="002F1FCA" w:rsidRPr="00531211" w:rsidRDefault="002F1FCA" w:rsidP="002F1FCA">
      <w:pPr>
        <w:autoSpaceDE w:val="0"/>
        <w:autoSpaceDN w:val="0"/>
        <w:adjustRightInd w:val="0"/>
        <w:spacing w:after="0" w:line="360" w:lineRule="auto"/>
        <w:jc w:val="both"/>
        <w:rPr>
          <w:rFonts w:ascii="Times New Roman" w:eastAsia="Calibri" w:hAnsi="Times New Roman" w:cs="Times New Roman"/>
          <w:sz w:val="28"/>
          <w:szCs w:val="28"/>
          <w:lang w:val="ru-RU" w:eastAsia="ru-RU"/>
        </w:rPr>
      </w:pPr>
      <w:r w:rsidRPr="00531211">
        <w:rPr>
          <w:rFonts w:ascii="Times New Roman" w:eastAsia="Calibri" w:hAnsi="Times New Roman" w:cs="Times New Roman"/>
          <w:sz w:val="28"/>
          <w:szCs w:val="28"/>
          <w:lang w:eastAsia="ru-RU"/>
        </w:rPr>
        <w:t xml:space="preserve">2. Дем’янюк Л. М. Стратегії світової бібліотечної спільноти щодо інтеграції штучного інтелекту у бібліотечну галузь. </w:t>
      </w:r>
      <w:r w:rsidRPr="00531211">
        <w:rPr>
          <w:rFonts w:ascii="Times New Roman" w:eastAsia="Calibri" w:hAnsi="Times New Roman" w:cs="Times New Roman"/>
          <w:i/>
          <w:iCs/>
          <w:sz w:val="28"/>
          <w:szCs w:val="28"/>
          <w:lang w:eastAsia="ru-RU"/>
        </w:rPr>
        <w:t>Наукові праці Національної бібліотеки України імені В. І. Вернадського</w:t>
      </w:r>
      <w:r w:rsidRPr="00531211">
        <w:rPr>
          <w:rFonts w:ascii="Times New Roman" w:eastAsia="Calibri" w:hAnsi="Times New Roman" w:cs="Times New Roman"/>
          <w:sz w:val="28"/>
          <w:szCs w:val="28"/>
          <w:lang w:eastAsia="ru-RU"/>
        </w:rPr>
        <w:t xml:space="preserve">. 2023. Вип. 68. </w:t>
      </w:r>
      <w:r w:rsidRPr="00531211">
        <w:rPr>
          <w:rFonts w:ascii="Times New Roman" w:eastAsia="Calibri" w:hAnsi="Times New Roman" w:cs="Times New Roman"/>
          <w:sz w:val="28"/>
          <w:szCs w:val="28"/>
          <w:lang w:val="ru-RU" w:eastAsia="ru-RU"/>
        </w:rPr>
        <w:t xml:space="preserve">С. 102–113. </w:t>
      </w:r>
      <w:r w:rsidRPr="00531211">
        <w:rPr>
          <w:rFonts w:ascii="Times New Roman" w:eastAsia="Calibri" w:hAnsi="Times New Roman" w:cs="Times New Roman"/>
          <w:sz w:val="28"/>
          <w:szCs w:val="28"/>
        </w:rPr>
        <w:t>https://doi.org/10.15407/np.68.102</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lang w:eastAsia="ru-RU"/>
        </w:rPr>
        <w:t xml:space="preserve">3. </w:t>
      </w:r>
      <w:r w:rsidRPr="00531211">
        <w:rPr>
          <w:rFonts w:ascii="Times New Roman" w:eastAsia="Calibri" w:hAnsi="Times New Roman" w:cs="Times New Roman"/>
          <w:sz w:val="28"/>
          <w:szCs w:val="28"/>
        </w:rPr>
        <w:t xml:space="preserve">Добровольська В., Ляховченко В. Штучний інтелект у бібліотеках: етичні виклики в контексті історії його впровадження. </w:t>
      </w:r>
      <w:r w:rsidRPr="00531211">
        <w:rPr>
          <w:rFonts w:ascii="Times New Roman" w:eastAsia="Calibri" w:hAnsi="Times New Roman" w:cs="Times New Roman"/>
          <w:i/>
          <w:iCs/>
          <w:sz w:val="28"/>
          <w:szCs w:val="28"/>
        </w:rPr>
        <w:t xml:space="preserve">Наукові праці Національної </w:t>
      </w:r>
      <w:r w:rsidRPr="00531211">
        <w:rPr>
          <w:rFonts w:ascii="Times New Roman" w:eastAsia="Calibri" w:hAnsi="Times New Roman" w:cs="Times New Roman"/>
          <w:i/>
          <w:iCs/>
          <w:sz w:val="28"/>
          <w:szCs w:val="28"/>
        </w:rPr>
        <w:lastRenderedPageBreak/>
        <w:t>бібліотеки України імені В. І. Вернадського</w:t>
      </w:r>
      <w:r w:rsidRPr="00531211">
        <w:rPr>
          <w:rFonts w:ascii="Times New Roman" w:eastAsia="Calibri" w:hAnsi="Times New Roman" w:cs="Times New Roman"/>
          <w:sz w:val="28"/>
          <w:szCs w:val="28"/>
        </w:rPr>
        <w:t>. 2025. Вип. 75. С. 179–202. https://doi.org/10.15407/np.75.179</w:t>
      </w:r>
    </w:p>
    <w:p w:rsidR="002F1FCA" w:rsidRPr="00531211" w:rsidRDefault="002F1FCA" w:rsidP="002F1FCA">
      <w:pPr>
        <w:shd w:val="clear" w:color="auto" w:fill="F9F9F9"/>
        <w:spacing w:after="0" w:line="360" w:lineRule="auto"/>
        <w:jc w:val="both"/>
        <w:rPr>
          <w:rFonts w:ascii="Times New Roman" w:eastAsia="Calibri" w:hAnsi="Times New Roman" w:cs="Times New Roman"/>
          <w:sz w:val="28"/>
          <w:szCs w:val="28"/>
          <w:lang w:eastAsia="uk-UA"/>
        </w:rPr>
      </w:pPr>
      <w:r w:rsidRPr="00531211">
        <w:rPr>
          <w:rFonts w:ascii="Times New Roman" w:eastAsia="Calibri" w:hAnsi="Times New Roman" w:cs="Times New Roman"/>
          <w:sz w:val="28"/>
          <w:szCs w:val="28"/>
          <w:lang w:eastAsia="uk-UA"/>
        </w:rPr>
        <w:t xml:space="preserve">4. Івашкевич О. В. Штучний інтелект в акустиці функціонування книгозбірень України. </w:t>
      </w:r>
      <w:r w:rsidRPr="00531211">
        <w:rPr>
          <w:rFonts w:ascii="Times New Roman" w:eastAsia="Calibri" w:hAnsi="Times New Roman" w:cs="Times New Roman"/>
          <w:i/>
          <w:iCs/>
          <w:sz w:val="28"/>
          <w:szCs w:val="28"/>
          <w:lang w:eastAsia="uk-UA"/>
        </w:rPr>
        <w:t>Бібліотекознавство. Документознавство. Інформологія</w:t>
      </w:r>
      <w:r w:rsidRPr="00531211">
        <w:rPr>
          <w:rFonts w:ascii="Times New Roman" w:eastAsia="Calibri" w:hAnsi="Times New Roman" w:cs="Times New Roman"/>
          <w:sz w:val="28"/>
          <w:szCs w:val="28"/>
          <w:lang w:eastAsia="uk-UA"/>
        </w:rPr>
        <w:t>. 2023. № 2. С. 97–101.https://doi.org/10.32461/2409-9805.2.2023.284672</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5. Костирко Т. М. Впровадження штучного інтелекту в академічну екосистему: роль академічних бібліотек. </w:t>
      </w:r>
      <w:r w:rsidRPr="00531211">
        <w:rPr>
          <w:rFonts w:ascii="Times New Roman" w:eastAsia="Calibri" w:hAnsi="Times New Roman" w:cs="Times New Roman"/>
          <w:i/>
          <w:iCs/>
          <w:sz w:val="28"/>
          <w:szCs w:val="28"/>
        </w:rPr>
        <w:t>Сучасна бібліотечно-інформаційна безперервна освіта: майбутнє твориться сьогодні</w:t>
      </w:r>
      <w:r w:rsidRPr="00531211">
        <w:rPr>
          <w:rFonts w:ascii="Times New Roman" w:eastAsia="Calibri" w:hAnsi="Times New Roman" w:cs="Times New Roman"/>
          <w:sz w:val="28"/>
          <w:szCs w:val="28"/>
        </w:rPr>
        <w:t xml:space="preserve"> : зб. матеріалів ХІІ Міжнар. наук.-практ. конф. (Славське, 26 лютого–1 берез. 2025 р.) / ВГО Укр. бібл. асоц. ; редкол. : С. Барабаш, О. Бруй, О. Григоревська</w:t>
      </w:r>
      <w:r w:rsidRPr="00531211">
        <w:rPr>
          <w:rFonts w:ascii="Times New Roman" w:eastAsia="Calibri" w:hAnsi="Times New Roman" w:cs="Times New Roman"/>
          <w:sz w:val="28"/>
          <w:szCs w:val="28"/>
          <w:lang w:val="ru-RU"/>
        </w:rPr>
        <w:t>[</w:t>
      </w:r>
      <w:r w:rsidRPr="00531211">
        <w:rPr>
          <w:rFonts w:ascii="Times New Roman" w:eastAsia="Calibri" w:hAnsi="Times New Roman" w:cs="Times New Roman"/>
          <w:sz w:val="28"/>
          <w:szCs w:val="28"/>
        </w:rPr>
        <w:t>та ін.</w:t>
      </w:r>
      <w:r w:rsidRPr="00531211">
        <w:rPr>
          <w:rFonts w:ascii="Times New Roman" w:eastAsia="Calibri" w:hAnsi="Times New Roman" w:cs="Times New Roman"/>
          <w:sz w:val="28"/>
          <w:szCs w:val="28"/>
          <w:lang w:val="ru-RU"/>
        </w:rPr>
        <w:t>].</w:t>
      </w:r>
      <w:r w:rsidRPr="00531211">
        <w:rPr>
          <w:rFonts w:ascii="Times New Roman" w:eastAsia="Calibri" w:hAnsi="Times New Roman" w:cs="Times New Roman"/>
          <w:sz w:val="28"/>
          <w:szCs w:val="28"/>
        </w:rPr>
        <w:t xml:space="preserve"> Київ : УБА, 2025. 127 с. С. 83–85. https://eir.nuos.edu.ua/server/api/core/bitstreams/18d7b86c-c3f7-4bc6-a454-db50bb213485/content</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6. Мамедова С. І. Застосування штучного інтелекту в бібліотеках у контексті цифрової трансформації суспільства. </w:t>
      </w:r>
      <w:r w:rsidRPr="00531211">
        <w:rPr>
          <w:rFonts w:ascii="Times New Roman" w:eastAsia="Calibri" w:hAnsi="Times New Roman" w:cs="Times New Roman"/>
          <w:i/>
          <w:iCs/>
          <w:sz w:val="28"/>
          <w:szCs w:val="28"/>
        </w:rPr>
        <w:t>Культурологічний альманах</w:t>
      </w:r>
      <w:r w:rsidRPr="00531211">
        <w:rPr>
          <w:rFonts w:ascii="Times New Roman" w:eastAsia="Calibri" w:hAnsi="Times New Roman" w:cs="Times New Roman"/>
          <w:sz w:val="28"/>
          <w:szCs w:val="28"/>
        </w:rPr>
        <w:t>. 2023. № 4. С. 231–238. https://doi.org/10.31392/cult.alm.2023.4.32</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7. Маранчак М. Застосування ШІ в обслуговуванні користувачів бібліотек закладів вищої освіти. </w:t>
      </w:r>
      <w:r w:rsidRPr="00531211">
        <w:rPr>
          <w:rFonts w:ascii="Times New Roman" w:eastAsia="Calibri" w:hAnsi="Times New Roman" w:cs="Times New Roman"/>
          <w:i/>
          <w:iCs/>
          <w:sz w:val="28"/>
          <w:szCs w:val="28"/>
        </w:rPr>
        <w:t>Український журнал з бібліотекознавства та інформаційних наук.</w:t>
      </w:r>
      <w:r w:rsidRPr="00531211">
        <w:rPr>
          <w:rFonts w:ascii="Times New Roman" w:eastAsia="Calibri" w:hAnsi="Times New Roman" w:cs="Times New Roman"/>
          <w:sz w:val="28"/>
          <w:szCs w:val="28"/>
        </w:rPr>
        <w:t xml:space="preserve"> 2025. № 16. С. 72–86. https://doi.org/10.31866/2616-7654.16.2025.348064</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8. Шемаєва Г. В., Костирко Т. М., Прилуцька А. Є. Штучний інтелект у наукових бібліотеках: зарубіжний та український досвід.</w:t>
      </w:r>
      <w:r w:rsidRPr="00531211">
        <w:rPr>
          <w:rFonts w:ascii="Times New Roman" w:eastAsia="Calibri" w:hAnsi="Times New Roman" w:cs="Times New Roman"/>
          <w:i/>
          <w:iCs/>
          <w:sz w:val="28"/>
          <w:szCs w:val="28"/>
          <w:lang w:val="en-US"/>
        </w:rPr>
        <w:t>University Library at a New Stage of Social Communications Development. Conference Proceeding</w:t>
      </w:r>
      <w:r w:rsidRPr="00531211">
        <w:rPr>
          <w:rFonts w:ascii="Times New Roman" w:eastAsia="Calibri" w:hAnsi="Times New Roman" w:cs="Times New Roman"/>
          <w:i/>
          <w:iCs/>
          <w:sz w:val="28"/>
          <w:szCs w:val="28"/>
        </w:rPr>
        <w:t xml:space="preserve">. </w:t>
      </w:r>
      <w:r w:rsidRPr="00531211">
        <w:rPr>
          <w:rFonts w:ascii="Times New Roman" w:eastAsia="Calibri" w:hAnsi="Times New Roman" w:cs="Times New Roman"/>
          <w:sz w:val="28"/>
          <w:szCs w:val="28"/>
        </w:rPr>
        <w:t>2024. №</w:t>
      </w:r>
      <w:r w:rsidRPr="00531211">
        <w:rPr>
          <w:rFonts w:ascii="Times New Roman" w:eastAsia="Calibri" w:hAnsi="Times New Roman" w:cs="Times New Roman"/>
          <w:sz w:val="28"/>
          <w:szCs w:val="28"/>
          <w:lang w:val="en-US"/>
        </w:rPr>
        <w:t> </w:t>
      </w:r>
      <w:r w:rsidRPr="00531211">
        <w:rPr>
          <w:rFonts w:ascii="Times New Roman" w:eastAsia="Calibri" w:hAnsi="Times New Roman" w:cs="Times New Roman"/>
          <w:sz w:val="28"/>
          <w:szCs w:val="28"/>
        </w:rPr>
        <w:t xml:space="preserve">9. С. 316–324. </w:t>
      </w:r>
      <w:r w:rsidRPr="00531211">
        <w:rPr>
          <w:rFonts w:ascii="Times New Roman" w:eastAsia="Calibri" w:hAnsi="Times New Roman" w:cs="Times New Roman"/>
          <w:sz w:val="28"/>
          <w:szCs w:val="28"/>
          <w:lang w:val="en-US"/>
        </w:rPr>
        <w:t>h</w:t>
      </w:r>
      <w:r w:rsidRPr="00531211">
        <w:rPr>
          <w:rFonts w:ascii="Times New Roman" w:eastAsia="Calibri" w:hAnsi="Times New Roman" w:cs="Times New Roman"/>
          <w:sz w:val="28"/>
          <w:szCs w:val="28"/>
        </w:rPr>
        <w:t>ttps://doi.org/10.15802/unilib/2024_318411</w:t>
      </w:r>
    </w:p>
    <w:p w:rsidR="002F1FCA" w:rsidRPr="00531211" w:rsidRDefault="002F1FCA" w:rsidP="002F1FCA">
      <w:pPr>
        <w:spacing w:after="0" w:line="360" w:lineRule="auto"/>
        <w:jc w:val="both"/>
        <w:rPr>
          <w:rFonts w:ascii="Times New Roman" w:eastAsia="Calibri" w:hAnsi="Times New Roman" w:cs="Times New Roman"/>
          <w:i/>
          <w:iCs/>
          <w:sz w:val="28"/>
          <w:szCs w:val="28"/>
        </w:rPr>
      </w:pPr>
    </w:p>
    <w:p w:rsidR="002F1FCA" w:rsidRPr="00531211" w:rsidRDefault="002F1FCA" w:rsidP="002F1FCA">
      <w:pPr>
        <w:spacing w:after="0" w:line="360" w:lineRule="auto"/>
        <w:jc w:val="center"/>
        <w:rPr>
          <w:rFonts w:ascii="Times New Roman" w:eastAsia="Calibri" w:hAnsi="Times New Roman" w:cs="Times New Roman"/>
          <w:b/>
          <w:bCs/>
          <w:sz w:val="28"/>
          <w:szCs w:val="28"/>
          <w:lang w:eastAsia="ru-RU"/>
        </w:rPr>
      </w:pPr>
      <w:r w:rsidRPr="00531211">
        <w:rPr>
          <w:rFonts w:ascii="Times New Roman" w:eastAsia="Calibri" w:hAnsi="Times New Roman" w:cs="Times New Roman"/>
          <w:b/>
          <w:bCs/>
          <w:sz w:val="28"/>
          <w:szCs w:val="28"/>
          <w:lang w:eastAsia="ru-RU"/>
        </w:rPr>
        <w:t>References</w:t>
      </w:r>
    </w:p>
    <w:p w:rsidR="002F1FCA" w:rsidRPr="00531211" w:rsidRDefault="002F1FCA" w:rsidP="002F1FCA">
      <w:pPr>
        <w:spacing w:after="0" w:line="360" w:lineRule="auto"/>
        <w:jc w:val="both"/>
        <w:rPr>
          <w:rFonts w:ascii="Times New Roman" w:eastAsia="TimesNewRomanPSMT" w:hAnsi="Times New Roman" w:cs="Times New Roman"/>
          <w:sz w:val="28"/>
          <w:szCs w:val="28"/>
          <w:lang w:eastAsia="ru-RU"/>
        </w:rPr>
      </w:pPr>
      <w:r w:rsidRPr="00531211">
        <w:rPr>
          <w:rFonts w:ascii="Times New Roman" w:eastAsia="TimesNewRomanPSMT" w:hAnsi="Times New Roman" w:cs="Times New Roman"/>
          <w:sz w:val="28"/>
          <w:szCs w:val="28"/>
          <w:lang w:eastAsia="ru-RU"/>
        </w:rPr>
        <w:t>1. Vasylenko, O. M. (2021). Problemynaukovoikomunikatsiiprofesiinohoseredovyshcha u bibliotekoznavchykhproiektakhNatsionalnoibibliotekyUkrainyimeni V. I. Vernadskoho [Problemsofscientificcommunicationoftheprofessionalenvironmentinlibrarysciencepr</w:t>
      </w:r>
      <w:r w:rsidRPr="00531211">
        <w:rPr>
          <w:rFonts w:ascii="Times New Roman" w:eastAsia="TimesNewRomanPSMT" w:hAnsi="Times New Roman" w:cs="Times New Roman"/>
          <w:sz w:val="28"/>
          <w:szCs w:val="28"/>
          <w:lang w:eastAsia="ru-RU"/>
        </w:rPr>
        <w:lastRenderedPageBreak/>
        <w:t xml:space="preserve">ojectsofthe V. І. VernadskyiNationalLibraryofUkraine]. </w:t>
      </w:r>
      <w:r w:rsidRPr="00531211">
        <w:rPr>
          <w:rFonts w:ascii="Times New Roman" w:eastAsia="TimesNewRomanPS-ItalicMT" w:hAnsi="Times New Roman" w:cs="Times New Roman"/>
          <w:i/>
          <w:iCs/>
          <w:sz w:val="28"/>
          <w:szCs w:val="28"/>
          <w:lang w:eastAsia="ru-RU"/>
        </w:rPr>
        <w:t>BibliotechnyiVisnyk</w:t>
      </w:r>
      <w:r w:rsidRPr="00531211">
        <w:rPr>
          <w:rFonts w:ascii="Times New Roman" w:eastAsia="TimesNewRomanPSMT" w:hAnsi="Times New Roman" w:cs="Times New Roman"/>
          <w:sz w:val="28"/>
          <w:szCs w:val="28"/>
          <w:lang w:eastAsia="ru-RU"/>
        </w:rPr>
        <w:t xml:space="preserve">, </w:t>
      </w:r>
      <w:r w:rsidRPr="00531211">
        <w:rPr>
          <w:rFonts w:ascii="Times New Roman" w:eastAsia="TimesNewRomanPS-ItalicMT" w:hAnsi="Times New Roman" w:cs="Times New Roman"/>
          <w:i/>
          <w:iCs/>
          <w:sz w:val="28"/>
          <w:szCs w:val="28"/>
          <w:lang w:eastAsia="ru-RU"/>
        </w:rPr>
        <w:t>3</w:t>
      </w:r>
      <w:r w:rsidRPr="00531211">
        <w:rPr>
          <w:rFonts w:ascii="Times New Roman" w:eastAsia="TimesNewRomanPSMT" w:hAnsi="Times New Roman" w:cs="Times New Roman"/>
          <w:sz w:val="28"/>
          <w:szCs w:val="28"/>
          <w:lang w:eastAsia="ru-RU"/>
        </w:rPr>
        <w:t>, 22</w:t>
      </w:r>
      <w:r w:rsidRPr="00531211">
        <w:rPr>
          <w:rFonts w:ascii="Times New Roman" w:eastAsia="TimesNewRomanPSMT" w:hAnsi="Times New Roman" w:cs="Times New Roman"/>
          <w:sz w:val="28"/>
          <w:szCs w:val="28"/>
          <w:lang w:val="en-US" w:eastAsia="ru-RU"/>
        </w:rPr>
        <w:t>-</w:t>
      </w:r>
      <w:r w:rsidRPr="00531211">
        <w:rPr>
          <w:rFonts w:ascii="Times New Roman" w:eastAsia="TimesNewRomanPSMT" w:hAnsi="Times New Roman" w:cs="Times New Roman"/>
          <w:sz w:val="28"/>
          <w:szCs w:val="28"/>
          <w:lang w:eastAsia="ru-RU"/>
        </w:rPr>
        <w:t xml:space="preserve">38. </w:t>
      </w:r>
      <w:r w:rsidRPr="00531211">
        <w:rPr>
          <w:rFonts w:ascii="Times New Roman" w:eastAsia="Calibri" w:hAnsi="Times New Roman" w:cs="Times New Roman"/>
          <w:sz w:val="28"/>
          <w:szCs w:val="28"/>
        </w:rPr>
        <w:t>https://doi.org/10.15407/bv2021.03.022</w:t>
      </w:r>
      <w:r w:rsidRPr="00531211">
        <w:rPr>
          <w:rFonts w:ascii="Times New Roman" w:eastAsia="TimesNewRomanPSMT" w:hAnsi="Times New Roman" w:cs="Times New Roman"/>
          <w:sz w:val="28"/>
          <w:szCs w:val="28"/>
          <w:lang w:eastAsia="ru-RU"/>
        </w:rPr>
        <w:t xml:space="preserve"> [InUkrainian].</w:t>
      </w:r>
    </w:p>
    <w:p w:rsidR="002F1FCA" w:rsidRPr="00531211" w:rsidRDefault="002F1FCA" w:rsidP="002F1FCA">
      <w:pPr>
        <w:spacing w:after="0" w:line="360" w:lineRule="auto"/>
        <w:jc w:val="both"/>
        <w:rPr>
          <w:rFonts w:ascii="Times New Roman" w:eastAsia="Calibri" w:hAnsi="Times New Roman" w:cs="Times New Roman"/>
          <w:sz w:val="28"/>
          <w:szCs w:val="28"/>
          <w:shd w:val="clear" w:color="auto" w:fill="FFFFFF"/>
        </w:rPr>
      </w:pPr>
      <w:r w:rsidRPr="00531211">
        <w:rPr>
          <w:rFonts w:ascii="Times New Roman" w:eastAsia="Calibri" w:hAnsi="Times New Roman" w:cs="Times New Roman"/>
          <w:sz w:val="28"/>
          <w:szCs w:val="28"/>
          <w:shd w:val="clear" w:color="auto" w:fill="FFFFFF"/>
        </w:rPr>
        <w:t xml:space="preserve">2. </w:t>
      </w:r>
      <w:r w:rsidRPr="00531211">
        <w:rPr>
          <w:rFonts w:ascii="Times New Roman" w:eastAsia="Calibri" w:hAnsi="Times New Roman" w:cs="Times New Roman"/>
          <w:sz w:val="28"/>
          <w:szCs w:val="28"/>
        </w:rPr>
        <w:t>Demianiuk</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L</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(2023). Stratehiisvitovoibibliotechnoispilnotyshchodointehratsiishtuchnohointelektu u bibliotechnuhaluz</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Strategiesoftheworldlibrarycommunityregardingtheintegrationofartificialintelligenceintothelibraryfield</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lang w:val="en-US" w:eastAsia="ru-RU"/>
        </w:rPr>
        <w:t>NaukoviPratsiNatsionalnoiBibliotekyUkrainyimeniV</w:t>
      </w:r>
      <w:r w:rsidRPr="00531211">
        <w:rPr>
          <w:rFonts w:ascii="Times New Roman" w:eastAsia="Calibri" w:hAnsi="Times New Roman" w:cs="Times New Roman"/>
          <w:i/>
          <w:iCs/>
          <w:sz w:val="28"/>
          <w:szCs w:val="28"/>
          <w:lang w:eastAsia="ru-RU"/>
        </w:rPr>
        <w:t xml:space="preserve">. </w:t>
      </w:r>
      <w:r w:rsidRPr="00531211">
        <w:rPr>
          <w:rFonts w:ascii="Times New Roman" w:eastAsia="Calibri" w:hAnsi="Times New Roman" w:cs="Times New Roman"/>
          <w:i/>
          <w:iCs/>
          <w:sz w:val="28"/>
          <w:szCs w:val="28"/>
          <w:lang w:val="en-US" w:eastAsia="ru-RU"/>
        </w:rPr>
        <w:t>I</w:t>
      </w:r>
      <w:r w:rsidRPr="00531211">
        <w:rPr>
          <w:rFonts w:ascii="Times New Roman" w:eastAsia="Calibri" w:hAnsi="Times New Roman" w:cs="Times New Roman"/>
          <w:i/>
          <w:iCs/>
          <w:sz w:val="28"/>
          <w:szCs w:val="28"/>
          <w:lang w:eastAsia="ru-RU"/>
        </w:rPr>
        <w:t xml:space="preserve">. </w:t>
      </w:r>
      <w:r w:rsidRPr="00531211">
        <w:rPr>
          <w:rFonts w:ascii="Times New Roman" w:eastAsia="Calibri" w:hAnsi="Times New Roman" w:cs="Times New Roman"/>
          <w:i/>
          <w:iCs/>
          <w:sz w:val="28"/>
          <w:szCs w:val="28"/>
          <w:lang w:val="en-US" w:eastAsia="ru-RU"/>
        </w:rPr>
        <w:t>Vernadskoho</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68</w:t>
      </w:r>
      <w:r w:rsidRPr="00531211">
        <w:rPr>
          <w:rFonts w:ascii="Times New Roman" w:eastAsia="Calibri" w:hAnsi="Times New Roman" w:cs="Times New Roman"/>
          <w:sz w:val="28"/>
          <w:szCs w:val="28"/>
        </w:rPr>
        <w:t>, 102-113. https://doi.org/10.15407/np.68.102 [InUkrainan</w:t>
      </w:r>
      <w:r w:rsidRPr="00531211">
        <w:rPr>
          <w:rFonts w:ascii="Times New Roman" w:eastAsia="Calibri" w:hAnsi="Times New Roman" w:cs="Times New Roman"/>
          <w:sz w:val="28"/>
          <w:szCs w:val="28"/>
          <w:shd w:val="clear" w:color="auto" w:fill="FFFFFF"/>
        </w:rPr>
        <w:t>].</w:t>
      </w:r>
    </w:p>
    <w:p w:rsidR="002F1FCA" w:rsidRPr="00531211" w:rsidRDefault="002F1FCA" w:rsidP="002F1FCA">
      <w:pPr>
        <w:spacing w:after="0" w:line="360" w:lineRule="auto"/>
        <w:jc w:val="both"/>
        <w:rPr>
          <w:rFonts w:ascii="Times New Roman" w:eastAsia="Calibri" w:hAnsi="Times New Roman" w:cs="Times New Roman"/>
          <w:sz w:val="28"/>
          <w:szCs w:val="28"/>
          <w:shd w:val="clear" w:color="auto" w:fill="FFFFFF"/>
        </w:rPr>
      </w:pPr>
      <w:r w:rsidRPr="00531211">
        <w:rPr>
          <w:rFonts w:ascii="Times New Roman" w:eastAsia="Calibri" w:hAnsi="Times New Roman" w:cs="Times New Roman"/>
          <w:sz w:val="28"/>
          <w:szCs w:val="28"/>
          <w:shd w:val="clear" w:color="auto" w:fill="FFFFFF"/>
        </w:rPr>
        <w:t xml:space="preserve">3. </w:t>
      </w:r>
      <w:r w:rsidRPr="00531211">
        <w:rPr>
          <w:rFonts w:ascii="Times New Roman" w:eastAsia="Calibri" w:hAnsi="Times New Roman" w:cs="Times New Roman"/>
          <w:sz w:val="28"/>
          <w:szCs w:val="28"/>
        </w:rPr>
        <w:t xml:space="preserve">Dobrovolska,V., </w:t>
      </w:r>
      <w:r w:rsidRPr="00531211">
        <w:rPr>
          <w:rFonts w:ascii="Times New Roman" w:eastAsia="Calibri" w:hAnsi="Times New Roman" w:cs="Times New Roman"/>
          <w:sz w:val="28"/>
          <w:szCs w:val="28"/>
          <w:lang w:val="en-US"/>
        </w:rPr>
        <w:t>&amp;</w:t>
      </w:r>
      <w:r w:rsidRPr="00531211">
        <w:rPr>
          <w:rFonts w:ascii="Times New Roman" w:eastAsia="Calibri" w:hAnsi="Times New Roman" w:cs="Times New Roman"/>
          <w:sz w:val="28"/>
          <w:szCs w:val="28"/>
        </w:rPr>
        <w:t>Liakhovchenko, V. (2025). Shtuchny</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intelekt u bibliotekakh: etychnivyklyky v kontekstiistori</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yohovprovadzhenn</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 xml:space="preserve">a </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ArtificialIntelligenceinLibraries: EthicalChallengesintheContextofItsImplementationHistory</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lang w:val="en-US" w:eastAsia="ru-RU"/>
        </w:rPr>
        <w:t>NaukoviPratsiNatsionalnoiBibliotekyUkrainyimeniV</w:t>
      </w:r>
      <w:r w:rsidRPr="00531211">
        <w:rPr>
          <w:rFonts w:ascii="Times New Roman" w:eastAsia="Calibri" w:hAnsi="Times New Roman" w:cs="Times New Roman"/>
          <w:i/>
          <w:iCs/>
          <w:sz w:val="28"/>
          <w:szCs w:val="28"/>
          <w:lang w:eastAsia="ru-RU"/>
        </w:rPr>
        <w:t xml:space="preserve">. </w:t>
      </w:r>
      <w:r w:rsidRPr="00531211">
        <w:rPr>
          <w:rFonts w:ascii="Times New Roman" w:eastAsia="Calibri" w:hAnsi="Times New Roman" w:cs="Times New Roman"/>
          <w:i/>
          <w:iCs/>
          <w:sz w:val="28"/>
          <w:szCs w:val="28"/>
          <w:lang w:val="en-US" w:eastAsia="ru-RU"/>
        </w:rPr>
        <w:t>I</w:t>
      </w:r>
      <w:r w:rsidRPr="00531211">
        <w:rPr>
          <w:rFonts w:ascii="Times New Roman" w:eastAsia="Calibri" w:hAnsi="Times New Roman" w:cs="Times New Roman"/>
          <w:i/>
          <w:iCs/>
          <w:sz w:val="28"/>
          <w:szCs w:val="28"/>
          <w:lang w:eastAsia="ru-RU"/>
        </w:rPr>
        <w:t xml:space="preserve">. </w:t>
      </w:r>
      <w:r w:rsidRPr="00531211">
        <w:rPr>
          <w:rFonts w:ascii="Times New Roman" w:eastAsia="Calibri" w:hAnsi="Times New Roman" w:cs="Times New Roman"/>
          <w:i/>
          <w:iCs/>
          <w:sz w:val="28"/>
          <w:szCs w:val="28"/>
          <w:lang w:val="en-US" w:eastAsia="ru-RU"/>
        </w:rPr>
        <w:t>Vernadskoho</w:t>
      </w:r>
      <w:r w:rsidRPr="00531211">
        <w:rPr>
          <w:rFonts w:ascii="Times New Roman" w:eastAsia="Calibri" w:hAnsi="Times New Roman" w:cs="Times New Roman"/>
          <w:i/>
          <w:iCs/>
          <w:sz w:val="28"/>
          <w:szCs w:val="28"/>
          <w:lang w:eastAsia="ru-RU"/>
        </w:rPr>
        <w:t>, 75</w:t>
      </w:r>
      <w:r w:rsidRPr="00531211">
        <w:rPr>
          <w:rFonts w:ascii="Times New Roman" w:eastAsia="Calibri" w:hAnsi="Times New Roman" w:cs="Times New Roman"/>
          <w:sz w:val="28"/>
          <w:szCs w:val="28"/>
          <w:lang w:eastAsia="ru-RU"/>
        </w:rPr>
        <w:t>, 179-202.</w:t>
      </w:r>
      <w:r w:rsidRPr="00531211">
        <w:rPr>
          <w:rFonts w:ascii="Times New Roman" w:eastAsia="Calibri" w:hAnsi="Times New Roman" w:cs="Times New Roman"/>
          <w:sz w:val="28"/>
          <w:szCs w:val="28"/>
        </w:rPr>
        <w:t xml:space="preserve"> https://doi.org/10.15407/np.75.179[InUkrainan</w:t>
      </w:r>
      <w:r w:rsidRPr="00531211">
        <w:rPr>
          <w:rFonts w:ascii="Times New Roman" w:eastAsia="Calibri" w:hAnsi="Times New Roman" w:cs="Times New Roman"/>
          <w:sz w:val="28"/>
          <w:szCs w:val="28"/>
          <w:shd w:val="clear" w:color="auto" w:fill="FFFFFF"/>
        </w:rPr>
        <w:t>].</w:t>
      </w:r>
    </w:p>
    <w:p w:rsidR="002F1FCA" w:rsidRPr="00531211" w:rsidRDefault="002F1FCA" w:rsidP="002F1FCA">
      <w:pPr>
        <w:spacing w:after="0" w:line="360" w:lineRule="auto"/>
        <w:jc w:val="both"/>
        <w:rPr>
          <w:rFonts w:ascii="Times New Roman" w:eastAsia="Calibri" w:hAnsi="Times New Roman" w:cs="Times New Roman"/>
          <w:b/>
          <w:bCs/>
          <w:sz w:val="28"/>
          <w:szCs w:val="28"/>
          <w:lang w:eastAsia="ru-RU"/>
        </w:rPr>
      </w:pPr>
      <w:r w:rsidRPr="00531211">
        <w:rPr>
          <w:rFonts w:ascii="Times New Roman" w:eastAsia="Calibri" w:hAnsi="Times New Roman" w:cs="Times New Roman"/>
          <w:sz w:val="28"/>
          <w:szCs w:val="28"/>
        </w:rPr>
        <w:t>4. Ivashkevych</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O. (2023). Shtuchny</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intelekt v akustytsifunktsionuvann</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a knyhozbirenUkra</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ny</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ArtificialIntelligenceinAcousticsofLibraryFunctioninginUkraine</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LibraryScience. RecordStudies. Informology</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2</w:t>
      </w:r>
      <w:r w:rsidRPr="00531211">
        <w:rPr>
          <w:rFonts w:ascii="Times New Roman" w:eastAsia="Calibri" w:hAnsi="Times New Roman" w:cs="Times New Roman"/>
          <w:sz w:val="28"/>
          <w:szCs w:val="28"/>
        </w:rPr>
        <w:t>, 97</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101</w:t>
      </w:r>
      <w:r w:rsidRPr="00531211">
        <w:rPr>
          <w:rFonts w:ascii="Times New Roman" w:eastAsia="Calibri" w:hAnsi="Times New Roman" w:cs="Times New Roman"/>
          <w:sz w:val="28"/>
          <w:szCs w:val="28"/>
          <w:lang w:val="en-US"/>
        </w:rPr>
        <w:t xml:space="preserve">. </w:t>
      </w:r>
      <w:r w:rsidRPr="00531211">
        <w:rPr>
          <w:rFonts w:ascii="Times New Roman" w:eastAsia="Calibri" w:hAnsi="Times New Roman" w:cs="Times New Roman"/>
          <w:sz w:val="28"/>
          <w:szCs w:val="28"/>
        </w:rPr>
        <w:t>https://doi.org/10.32461/2409-9805.2.2023.284672 [inUkrainian].</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5. </w:t>
      </w:r>
      <w:r w:rsidRPr="00531211">
        <w:rPr>
          <w:rFonts w:ascii="Times New Roman" w:eastAsia="Calibri" w:hAnsi="Times New Roman" w:cs="Times New Roman"/>
          <w:bCs/>
          <w:sz w:val="28"/>
          <w:szCs w:val="28"/>
          <w:lang w:val="en-US"/>
        </w:rPr>
        <w:t>Kostyrko, T. (2025,</w:t>
      </w:r>
      <w:r w:rsidRPr="00531211">
        <w:rPr>
          <w:rFonts w:ascii="Times New Roman" w:eastAsia="Calibri" w:hAnsi="Times New Roman" w:cs="Times New Roman"/>
          <w:sz w:val="28"/>
          <w:szCs w:val="28"/>
        </w:rPr>
        <w:t>February 26 – March 1</w:t>
      </w:r>
      <w:r w:rsidRPr="00531211">
        <w:rPr>
          <w:rFonts w:ascii="Times New Roman" w:eastAsia="Calibri" w:hAnsi="Times New Roman" w:cs="Times New Roman"/>
          <w:bCs/>
          <w:sz w:val="28"/>
          <w:szCs w:val="28"/>
          <w:lang w:val="en-US"/>
        </w:rPr>
        <w:t>). Vprovadzhenniashtuchnohointelektu v akademichnuekosystemu: rolakademichnykhbibliotek</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ImplementationofArtificialIntelligenceintheAcademicEcosystem: TheRoleofAcademicLibraries</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lang w:val="en-US"/>
        </w:rPr>
        <w:t>In</w:t>
      </w:r>
      <w:r w:rsidRPr="00531211">
        <w:rPr>
          <w:rFonts w:ascii="Times New Roman" w:eastAsia="Calibri" w:hAnsi="Times New Roman" w:cs="Times New Roman"/>
          <w:i/>
          <w:iCs/>
          <w:sz w:val="28"/>
          <w:szCs w:val="28"/>
        </w:rPr>
        <w:t>ModernContinuousLibraryandInformationEducation: TheFutureIsBeingCreatedToday</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i/>
          <w:iCs/>
          <w:sz w:val="28"/>
          <w:szCs w:val="28"/>
        </w:rPr>
        <w:t>Proceedingsofthe 12th InternationalScientificandPracticalConference</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lang w:val="en-US"/>
        </w:rPr>
        <w:t>pp. 83-85</w:t>
      </w:r>
      <w:r w:rsidRPr="00531211">
        <w:rPr>
          <w:rFonts w:ascii="Times New Roman" w:eastAsia="Calibri" w:hAnsi="Times New Roman" w:cs="Times New Roman"/>
          <w:sz w:val="28"/>
          <w:szCs w:val="28"/>
        </w:rPr>
        <w:t>)</w:t>
      </w:r>
      <w:r w:rsidRPr="00531211">
        <w:rPr>
          <w:rFonts w:ascii="Times New Roman" w:eastAsia="Calibri" w:hAnsi="Times New Roman" w:cs="Times New Roman"/>
          <w:sz w:val="28"/>
          <w:szCs w:val="28"/>
          <w:lang w:val="en-US"/>
        </w:rPr>
        <w:t xml:space="preserve">, </w:t>
      </w:r>
      <w:r w:rsidRPr="00531211">
        <w:rPr>
          <w:rFonts w:ascii="Times New Roman" w:eastAsia="Calibri" w:hAnsi="Times New Roman" w:cs="Times New Roman"/>
          <w:sz w:val="28"/>
          <w:szCs w:val="28"/>
        </w:rPr>
        <w:t>UkrainianLibraryAssociation</w:t>
      </w:r>
      <w:r w:rsidRPr="00531211">
        <w:rPr>
          <w:rFonts w:ascii="Times New Roman" w:eastAsia="Calibri" w:hAnsi="Times New Roman" w:cs="Times New Roman"/>
          <w:sz w:val="28"/>
          <w:szCs w:val="28"/>
          <w:lang w:val="en-US"/>
        </w:rPr>
        <w:t xml:space="preserve">. </w:t>
      </w:r>
      <w:r w:rsidRPr="00531211">
        <w:rPr>
          <w:rFonts w:ascii="Times New Roman" w:eastAsia="Calibri" w:hAnsi="Times New Roman" w:cs="Times New Roman"/>
          <w:sz w:val="28"/>
          <w:szCs w:val="28"/>
        </w:rPr>
        <w:t>Kyiv</w:t>
      </w:r>
      <w:r w:rsidRPr="00531211">
        <w:rPr>
          <w:rFonts w:ascii="Times New Roman" w:eastAsia="Calibri" w:hAnsi="Times New Roman" w:cs="Times New Roman"/>
          <w:sz w:val="28"/>
          <w:szCs w:val="28"/>
          <w:lang w:val="en-US"/>
        </w:rPr>
        <w:t xml:space="preserve">, </w:t>
      </w:r>
      <w:r w:rsidRPr="00531211">
        <w:rPr>
          <w:rFonts w:ascii="Times New Roman" w:eastAsia="Calibri" w:hAnsi="Times New Roman" w:cs="Times New Roman"/>
          <w:sz w:val="28"/>
          <w:szCs w:val="28"/>
        </w:rPr>
        <w:t>Ukrainian</w:t>
      </w:r>
      <w:r w:rsidRPr="00531211">
        <w:rPr>
          <w:rFonts w:ascii="Times New Roman" w:eastAsia="Calibri" w:hAnsi="Times New Roman" w:cs="Times New Roman"/>
          <w:sz w:val="28"/>
          <w:szCs w:val="28"/>
          <w:lang w:val="en-US"/>
        </w:rPr>
        <w:t xml:space="preserve">. </w:t>
      </w:r>
      <w:r w:rsidRPr="00531211">
        <w:rPr>
          <w:rFonts w:ascii="Times New Roman" w:eastAsia="Calibri" w:hAnsi="Times New Roman" w:cs="Times New Roman"/>
          <w:sz w:val="28"/>
          <w:szCs w:val="28"/>
        </w:rPr>
        <w:t>https://eir.nuos.edu.ua/server/api/core/bitstreams/18d7b86c-c3f7-4bc6-a454-db50bb213485/content[inUkrainian].</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6. Mamedova, S. I. (2023). Zastosuvann</w:t>
      </w:r>
      <w:r w:rsidRPr="00531211">
        <w:rPr>
          <w:rFonts w:ascii="Times New Roman" w:eastAsia="Calibri" w:hAnsi="Times New Roman" w:cs="Times New Roman"/>
          <w:sz w:val="28"/>
          <w:szCs w:val="28"/>
          <w:lang w:val="en-US"/>
        </w:rPr>
        <w:t>i</w:t>
      </w:r>
      <w:r w:rsidRPr="00531211">
        <w:rPr>
          <w:rFonts w:ascii="Times New Roman" w:eastAsia="Calibri" w:hAnsi="Times New Roman" w:cs="Times New Roman"/>
          <w:sz w:val="28"/>
          <w:szCs w:val="28"/>
        </w:rPr>
        <w:t>a shtuchnohointelektu v bibliotekakh u kontekstitsyfrovoitransformatsiisuspilstva</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TheApplicationofArtificialIntelligenceinLi</w:t>
      </w:r>
      <w:r w:rsidRPr="00531211">
        <w:rPr>
          <w:rFonts w:ascii="Times New Roman" w:eastAsia="Calibri" w:hAnsi="Times New Roman" w:cs="Times New Roman"/>
          <w:sz w:val="28"/>
          <w:szCs w:val="28"/>
        </w:rPr>
        <w:lastRenderedPageBreak/>
        <w:t>brariesintheContextofSociety‘sDigitalTransformation</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CulturalStudiesAlmanac</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4,</w:t>
      </w:r>
      <w:r w:rsidRPr="00531211">
        <w:rPr>
          <w:rFonts w:ascii="Times New Roman" w:eastAsia="Calibri" w:hAnsi="Times New Roman" w:cs="Times New Roman"/>
          <w:sz w:val="28"/>
          <w:szCs w:val="28"/>
        </w:rPr>
        <w:t xml:space="preserve"> 231</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238. https://doi.org/10.31392/cult.alm.2023.4.32 [inUkrainian].</w:t>
      </w: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7. Maranchak, M. (2025). Zastosuvann</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sz w:val="28"/>
          <w:szCs w:val="28"/>
        </w:rPr>
        <w:t>a ShI v obsluhovuvannikorystuvachivbibliotekzakladivvyshchoiosvity</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TheApplicationof AI inServingUsersofHigherEducationInstitutionLibraries</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UkrainianJournalofLibraryandInformationScience</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i/>
          <w:iCs/>
          <w:sz w:val="28"/>
          <w:szCs w:val="28"/>
        </w:rPr>
        <w:t>16,</w:t>
      </w:r>
      <w:r w:rsidRPr="00531211">
        <w:rPr>
          <w:rFonts w:ascii="Times New Roman" w:eastAsia="Calibri" w:hAnsi="Times New Roman" w:cs="Times New Roman"/>
          <w:sz w:val="28"/>
          <w:szCs w:val="28"/>
        </w:rPr>
        <w:t xml:space="preserve"> 72</w:t>
      </w:r>
      <w:r w:rsidRPr="00531211">
        <w:rPr>
          <w:rFonts w:ascii="Times New Roman" w:eastAsia="Calibri" w:hAnsi="Times New Roman" w:cs="Times New Roman"/>
          <w:sz w:val="28"/>
          <w:szCs w:val="28"/>
          <w:lang w:val="en-US"/>
        </w:rPr>
        <w:t>-</w:t>
      </w:r>
      <w:r w:rsidRPr="00531211">
        <w:rPr>
          <w:rFonts w:ascii="Times New Roman" w:eastAsia="Calibri" w:hAnsi="Times New Roman" w:cs="Times New Roman"/>
          <w:sz w:val="28"/>
          <w:szCs w:val="28"/>
        </w:rPr>
        <w:t>86. https://doi.org/10.31866/2616-7654.16.2025.348064 [inUkrainian].</w:t>
      </w:r>
    </w:p>
    <w:p w:rsidR="002F1FCA" w:rsidRPr="00531211" w:rsidRDefault="002F1FCA" w:rsidP="002F1FCA">
      <w:pPr>
        <w:spacing w:after="0" w:line="360" w:lineRule="auto"/>
        <w:jc w:val="both"/>
        <w:rPr>
          <w:rFonts w:ascii="Times New Roman" w:eastAsia="Calibri" w:hAnsi="Times New Roman" w:cs="Times New Roman"/>
          <w:b/>
          <w:bCs/>
          <w:sz w:val="28"/>
          <w:szCs w:val="28"/>
          <w:lang w:eastAsia="ru-RU"/>
        </w:rPr>
      </w:pPr>
      <w:r w:rsidRPr="00531211">
        <w:rPr>
          <w:rFonts w:ascii="Times New Roman" w:eastAsia="Calibri" w:hAnsi="Times New Roman" w:cs="Times New Roman"/>
          <w:bCs/>
          <w:sz w:val="28"/>
          <w:szCs w:val="28"/>
        </w:rPr>
        <w:t xml:space="preserve">8. </w:t>
      </w:r>
      <w:r w:rsidRPr="00531211">
        <w:rPr>
          <w:rFonts w:ascii="Times New Roman" w:eastAsia="Calibri" w:hAnsi="Times New Roman" w:cs="Times New Roman"/>
          <w:bCs/>
          <w:sz w:val="28"/>
          <w:szCs w:val="28"/>
          <w:lang w:val="en-US"/>
        </w:rPr>
        <w:t>Shemaieva</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H</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V</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Kostyrko</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T</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M</w:t>
      </w:r>
      <w:r w:rsidRPr="00531211">
        <w:rPr>
          <w:rFonts w:ascii="Times New Roman" w:eastAsia="Calibri" w:hAnsi="Times New Roman" w:cs="Times New Roman"/>
          <w:bCs/>
          <w:sz w:val="28"/>
          <w:szCs w:val="28"/>
        </w:rPr>
        <w:t>., &amp;</w:t>
      </w:r>
      <w:r w:rsidRPr="00531211">
        <w:rPr>
          <w:rFonts w:ascii="Times New Roman" w:eastAsia="Calibri" w:hAnsi="Times New Roman" w:cs="Times New Roman"/>
          <w:bCs/>
          <w:sz w:val="28"/>
          <w:szCs w:val="28"/>
          <w:lang w:val="en-US"/>
        </w:rPr>
        <w:t>Prilutska</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A</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E</w:t>
      </w:r>
      <w:r w:rsidRPr="00531211">
        <w:rPr>
          <w:rFonts w:ascii="Times New Roman" w:eastAsia="Calibri" w:hAnsi="Times New Roman" w:cs="Times New Roman"/>
          <w:bCs/>
          <w:sz w:val="28"/>
          <w:szCs w:val="28"/>
        </w:rPr>
        <w:t>. (2024). Shtuchny</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bCs/>
          <w:sz w:val="28"/>
          <w:szCs w:val="28"/>
        </w:rPr>
        <w:t>intelekt u naukovykhbibliotekakh: zarubizhny</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bCs/>
          <w:sz w:val="28"/>
          <w:szCs w:val="28"/>
        </w:rPr>
        <w:t>taukrayinsky</w:t>
      </w:r>
      <w:r w:rsidRPr="00531211">
        <w:rPr>
          <w:rFonts w:ascii="Times New Roman" w:eastAsia="Calibri" w:hAnsi="Times New Roman" w:cs="Times New Roman"/>
          <w:bCs/>
          <w:sz w:val="28"/>
          <w:szCs w:val="28"/>
          <w:lang w:val="en-US"/>
        </w:rPr>
        <w:t>i</w:t>
      </w:r>
      <w:r w:rsidRPr="00531211">
        <w:rPr>
          <w:rFonts w:ascii="Times New Roman" w:eastAsia="Calibri" w:hAnsi="Times New Roman" w:cs="Times New Roman"/>
          <w:bCs/>
          <w:sz w:val="28"/>
          <w:szCs w:val="28"/>
        </w:rPr>
        <w:t>dosvid [</w:t>
      </w:r>
      <w:r w:rsidRPr="00531211">
        <w:rPr>
          <w:rFonts w:ascii="Times New Roman" w:eastAsia="Calibri" w:hAnsi="Times New Roman" w:cs="Times New Roman"/>
          <w:bCs/>
          <w:sz w:val="28"/>
          <w:szCs w:val="28"/>
          <w:lang w:val="en-US"/>
        </w:rPr>
        <w:t>ArtificialIntelligenceinAcademicLibraries</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ForeignandUkrainianExperience</w:t>
      </w:r>
      <w:r w:rsidRPr="00531211">
        <w:rPr>
          <w:rFonts w:ascii="Times New Roman" w:eastAsia="Calibri" w:hAnsi="Times New Roman" w:cs="Times New Roman"/>
          <w:bCs/>
          <w:sz w:val="28"/>
          <w:szCs w:val="28"/>
        </w:rPr>
        <w:t xml:space="preserve">]. </w:t>
      </w:r>
      <w:r w:rsidRPr="00531211">
        <w:rPr>
          <w:rFonts w:ascii="Times New Roman" w:eastAsia="Calibri" w:hAnsi="Times New Roman" w:cs="Times New Roman"/>
          <w:bCs/>
          <w:sz w:val="28"/>
          <w:szCs w:val="28"/>
          <w:lang w:val="en-US"/>
        </w:rPr>
        <w:t>In</w:t>
      </w:r>
      <w:r w:rsidRPr="00531211">
        <w:rPr>
          <w:rFonts w:ascii="Times New Roman" w:eastAsia="Calibri" w:hAnsi="Times New Roman" w:cs="Times New Roman"/>
          <w:i/>
          <w:iCs/>
          <w:sz w:val="28"/>
          <w:szCs w:val="28"/>
          <w:lang w:val="en-US"/>
        </w:rPr>
        <w:t>University Library at a New Stage of Social Communications Development. Conference Proceeding</w:t>
      </w:r>
      <w:r w:rsidRPr="00531211">
        <w:rPr>
          <w:rFonts w:ascii="Times New Roman" w:eastAsia="Calibri" w:hAnsi="Times New Roman" w:cs="Times New Roman"/>
          <w:i/>
          <w:iCs/>
          <w:sz w:val="28"/>
          <w:szCs w:val="28"/>
        </w:rPr>
        <w:t xml:space="preserve">, </w:t>
      </w:r>
      <w:r w:rsidRPr="00531211">
        <w:rPr>
          <w:rFonts w:ascii="Times New Roman" w:eastAsia="Calibri" w:hAnsi="Times New Roman" w:cs="Times New Roman"/>
          <w:i/>
          <w:iCs/>
          <w:sz w:val="28"/>
          <w:szCs w:val="28"/>
          <w:lang w:val="en-US"/>
        </w:rPr>
        <w:t>9</w:t>
      </w:r>
      <w:r w:rsidRPr="00531211">
        <w:rPr>
          <w:rFonts w:ascii="Times New Roman" w:eastAsia="Calibri" w:hAnsi="Times New Roman" w:cs="Times New Roman"/>
          <w:sz w:val="28"/>
          <w:szCs w:val="28"/>
          <w:lang w:val="en-US"/>
        </w:rPr>
        <w:t>, 316-324</w:t>
      </w:r>
      <w:r w:rsidRPr="00531211">
        <w:rPr>
          <w:rFonts w:ascii="Times New Roman" w:eastAsia="Calibri" w:hAnsi="Times New Roman" w:cs="Times New Roman"/>
          <w:sz w:val="28"/>
          <w:szCs w:val="28"/>
        </w:rPr>
        <w:t xml:space="preserve">. </w:t>
      </w:r>
      <w:r w:rsidRPr="00531211">
        <w:rPr>
          <w:rFonts w:ascii="Times New Roman" w:eastAsia="Calibri" w:hAnsi="Times New Roman" w:cs="Times New Roman"/>
          <w:sz w:val="28"/>
          <w:szCs w:val="28"/>
          <w:lang w:val="en-US"/>
        </w:rPr>
        <w:t>h</w:t>
      </w:r>
      <w:r w:rsidRPr="00531211">
        <w:rPr>
          <w:rFonts w:ascii="Times New Roman" w:eastAsia="Calibri" w:hAnsi="Times New Roman" w:cs="Times New Roman"/>
          <w:sz w:val="28"/>
          <w:szCs w:val="28"/>
        </w:rPr>
        <w:t>ttps://doi.org/10.15802/unilib/2024_318411 [inUkrainian].</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b/>
          <w:bCs/>
          <w:sz w:val="28"/>
          <w:szCs w:val="28"/>
          <w:lang w:val="en-US" w:eastAsia="ru-RU"/>
        </w:rPr>
      </w:pP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b/>
          <w:bCs/>
          <w:sz w:val="28"/>
          <w:szCs w:val="28"/>
          <w:lang w:val="en-US" w:eastAsia="ru-RU"/>
        </w:rPr>
        <w:t xml:space="preserve">NataliiaBilinets, </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val="en-US" w:eastAsia="ru-RU"/>
        </w:rPr>
        <w:t>ORCID https://orcid.org/ 0000-0001-7249-6437</w:t>
      </w:r>
      <w:r w:rsidRPr="00531211">
        <w:rPr>
          <w:rFonts w:ascii="Times New Roman" w:eastAsia="Times New Roman" w:hAnsi="Times New Roman" w:cs="Times New Roman"/>
          <w:sz w:val="28"/>
          <w:szCs w:val="28"/>
          <w:lang w:eastAsia="ru-RU"/>
        </w:rPr>
        <w:t>,</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sz w:val="28"/>
          <w:szCs w:val="28"/>
          <w:lang w:val="en-US" w:eastAsia="ru-RU"/>
        </w:rPr>
        <w:t>Research Associate,</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DepartmentofTheoryandHistoryofLibraryScience, </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eastAsia="ru-RU"/>
        </w:rPr>
      </w:pPr>
      <w:r w:rsidRPr="00531211">
        <w:rPr>
          <w:rFonts w:ascii="Times New Roman" w:eastAsia="Times New Roman" w:hAnsi="Times New Roman" w:cs="Times New Roman"/>
          <w:sz w:val="28"/>
          <w:szCs w:val="28"/>
          <w:lang w:eastAsia="ru-RU"/>
        </w:rPr>
        <w:t xml:space="preserve">InstituteofLibraryScience, </w:t>
      </w:r>
    </w:p>
    <w:p w:rsidR="002F1FCA" w:rsidRPr="00531211" w:rsidRDefault="002F1FCA" w:rsidP="002F1FCA">
      <w:pPr>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sz w:val="28"/>
          <w:szCs w:val="28"/>
          <w:lang w:val="en-US"/>
        </w:rPr>
        <w:t>V. I. Vernadskyi National Library of Ukraine</w:t>
      </w:r>
      <w:r w:rsidRPr="00531211">
        <w:rPr>
          <w:rFonts w:ascii="Times New Roman" w:eastAsia="Calibri" w:hAnsi="Times New Roman" w:cs="Times New Roman"/>
          <w:sz w:val="28"/>
          <w:szCs w:val="28"/>
        </w:rPr>
        <w:t>,</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sz w:val="28"/>
          <w:szCs w:val="28"/>
          <w:lang w:val="en-US" w:eastAsia="ru-RU"/>
        </w:rPr>
        <w:t xml:space="preserve">Kyiv, Ukraine </w:t>
      </w:r>
    </w:p>
    <w:p w:rsidR="002F1FCA" w:rsidRPr="00531211" w:rsidRDefault="002F1FCA" w:rsidP="002F1FCA">
      <w:pPr>
        <w:autoSpaceDE w:val="0"/>
        <w:autoSpaceDN w:val="0"/>
        <w:adjustRightInd w:val="0"/>
        <w:spacing w:after="0" w:line="360" w:lineRule="auto"/>
        <w:rPr>
          <w:rFonts w:ascii="Times New Roman" w:eastAsia="Times New Roman" w:hAnsi="Times New Roman" w:cs="Times New Roman"/>
          <w:sz w:val="28"/>
          <w:szCs w:val="28"/>
          <w:lang w:val="en-US" w:eastAsia="ru-RU"/>
        </w:rPr>
      </w:pPr>
      <w:r w:rsidRPr="00531211">
        <w:rPr>
          <w:rFonts w:ascii="Times New Roman" w:eastAsia="Times New Roman" w:hAnsi="Times New Roman" w:cs="Times New Roman"/>
          <w:sz w:val="28"/>
          <w:szCs w:val="28"/>
          <w:lang w:val="en-US" w:eastAsia="ru-RU"/>
        </w:rPr>
        <w:t>е-mail: bilinets@nbuv.gov.ua</w:t>
      </w:r>
    </w:p>
    <w:p w:rsidR="002F1FCA" w:rsidRPr="00531211" w:rsidRDefault="002F1FCA" w:rsidP="002F1FCA">
      <w:pPr>
        <w:spacing w:after="0" w:line="360" w:lineRule="auto"/>
        <w:jc w:val="both"/>
        <w:rPr>
          <w:rFonts w:ascii="Times New Roman" w:eastAsia="Calibri" w:hAnsi="Times New Roman" w:cs="Times New Roman"/>
          <w:b/>
          <w:bCs/>
          <w:sz w:val="28"/>
          <w:szCs w:val="28"/>
        </w:rPr>
      </w:pPr>
    </w:p>
    <w:p w:rsidR="002F1FCA" w:rsidRPr="00531211" w:rsidRDefault="002F1FCA" w:rsidP="002F1FCA">
      <w:pPr>
        <w:spacing w:after="0" w:line="360" w:lineRule="auto"/>
        <w:jc w:val="center"/>
        <w:rPr>
          <w:rFonts w:ascii="Times New Roman" w:eastAsia="Calibri" w:hAnsi="Times New Roman" w:cs="Times New Roman"/>
          <w:b/>
          <w:bCs/>
          <w:sz w:val="28"/>
          <w:szCs w:val="28"/>
        </w:rPr>
      </w:pPr>
      <w:r w:rsidRPr="00531211">
        <w:rPr>
          <w:rFonts w:ascii="Times New Roman" w:eastAsia="Calibri" w:hAnsi="Times New Roman" w:cs="Times New Roman"/>
          <w:b/>
          <w:bCs/>
          <w:sz w:val="28"/>
          <w:szCs w:val="28"/>
        </w:rPr>
        <w:t>Progressof</w:t>
      </w:r>
      <w:r w:rsidRPr="00531211">
        <w:rPr>
          <w:rFonts w:ascii="Times New Roman" w:eastAsia="Calibri" w:hAnsi="Times New Roman" w:cs="Times New Roman"/>
          <w:b/>
          <w:bCs/>
          <w:sz w:val="28"/>
          <w:szCs w:val="28"/>
          <w:lang w:val="en-US"/>
        </w:rPr>
        <w:t>S</w:t>
      </w:r>
      <w:r w:rsidRPr="00531211">
        <w:rPr>
          <w:rFonts w:ascii="Times New Roman" w:eastAsia="Calibri" w:hAnsi="Times New Roman" w:cs="Times New Roman"/>
          <w:b/>
          <w:bCs/>
          <w:sz w:val="28"/>
          <w:szCs w:val="28"/>
        </w:rPr>
        <w:t>cientific</w:t>
      </w:r>
      <w:r w:rsidRPr="00531211">
        <w:rPr>
          <w:rFonts w:ascii="Times New Roman" w:eastAsia="Calibri" w:hAnsi="Times New Roman" w:cs="Times New Roman"/>
          <w:b/>
          <w:bCs/>
          <w:sz w:val="28"/>
          <w:szCs w:val="28"/>
          <w:lang w:val="en-US"/>
        </w:rPr>
        <w:t>D</w:t>
      </w:r>
      <w:r w:rsidRPr="00531211">
        <w:rPr>
          <w:rFonts w:ascii="Times New Roman" w:eastAsia="Calibri" w:hAnsi="Times New Roman" w:cs="Times New Roman"/>
          <w:b/>
          <w:bCs/>
          <w:sz w:val="28"/>
          <w:szCs w:val="28"/>
        </w:rPr>
        <w:t>iscourseonthe</w:t>
      </w:r>
      <w:r w:rsidRPr="00531211">
        <w:rPr>
          <w:rFonts w:ascii="Times New Roman" w:eastAsia="Calibri" w:hAnsi="Times New Roman" w:cs="Times New Roman"/>
          <w:b/>
          <w:bCs/>
          <w:sz w:val="28"/>
          <w:szCs w:val="28"/>
          <w:lang w:val="en-US"/>
        </w:rPr>
        <w:t>I</w:t>
      </w:r>
      <w:r w:rsidRPr="00531211">
        <w:rPr>
          <w:rFonts w:ascii="Times New Roman" w:eastAsia="Calibri" w:hAnsi="Times New Roman" w:cs="Times New Roman"/>
          <w:b/>
          <w:bCs/>
          <w:sz w:val="28"/>
          <w:szCs w:val="28"/>
        </w:rPr>
        <w:t>mplementationof</w:t>
      </w:r>
      <w:r w:rsidRPr="00531211">
        <w:rPr>
          <w:rFonts w:ascii="Times New Roman" w:eastAsia="Calibri" w:hAnsi="Times New Roman" w:cs="Times New Roman"/>
          <w:b/>
          <w:bCs/>
          <w:sz w:val="28"/>
          <w:szCs w:val="28"/>
          <w:lang w:val="en-US"/>
        </w:rPr>
        <w:t>A</w:t>
      </w:r>
      <w:r w:rsidRPr="00531211">
        <w:rPr>
          <w:rFonts w:ascii="Times New Roman" w:eastAsia="Calibri" w:hAnsi="Times New Roman" w:cs="Times New Roman"/>
          <w:b/>
          <w:bCs/>
          <w:sz w:val="28"/>
          <w:szCs w:val="28"/>
        </w:rPr>
        <w:t>rtificial</w:t>
      </w:r>
      <w:r w:rsidRPr="00531211">
        <w:rPr>
          <w:rFonts w:ascii="Times New Roman" w:eastAsia="Calibri" w:hAnsi="Times New Roman" w:cs="Times New Roman"/>
          <w:b/>
          <w:bCs/>
          <w:sz w:val="28"/>
          <w:szCs w:val="28"/>
          <w:lang w:val="en-US"/>
        </w:rPr>
        <w:t>I</w:t>
      </w:r>
      <w:r w:rsidRPr="00531211">
        <w:rPr>
          <w:rFonts w:ascii="Times New Roman" w:eastAsia="Calibri" w:hAnsi="Times New Roman" w:cs="Times New Roman"/>
          <w:b/>
          <w:bCs/>
          <w:sz w:val="28"/>
          <w:szCs w:val="28"/>
        </w:rPr>
        <w:t>ntelligencein</w:t>
      </w:r>
      <w:r w:rsidRPr="00531211">
        <w:rPr>
          <w:rFonts w:ascii="Times New Roman" w:eastAsia="Calibri" w:hAnsi="Times New Roman" w:cs="Times New Roman"/>
          <w:b/>
          <w:bCs/>
          <w:sz w:val="28"/>
          <w:szCs w:val="28"/>
          <w:lang w:val="en-US"/>
        </w:rPr>
        <w:t xml:space="preserve"> L</w:t>
      </w:r>
      <w:r w:rsidRPr="00531211">
        <w:rPr>
          <w:rFonts w:ascii="Times New Roman" w:eastAsia="Calibri" w:hAnsi="Times New Roman" w:cs="Times New Roman"/>
          <w:b/>
          <w:bCs/>
          <w:sz w:val="28"/>
          <w:szCs w:val="28"/>
        </w:rPr>
        <w:t>ibrary</w:t>
      </w:r>
      <w:r w:rsidRPr="00531211">
        <w:rPr>
          <w:rFonts w:ascii="Times New Roman" w:eastAsia="Calibri" w:hAnsi="Times New Roman" w:cs="Times New Roman"/>
          <w:b/>
          <w:bCs/>
          <w:sz w:val="28"/>
          <w:szCs w:val="28"/>
          <w:lang w:val="en-US"/>
        </w:rPr>
        <w:t>A</w:t>
      </w:r>
      <w:r w:rsidRPr="00531211">
        <w:rPr>
          <w:rFonts w:ascii="Times New Roman" w:eastAsia="Calibri" w:hAnsi="Times New Roman" w:cs="Times New Roman"/>
          <w:b/>
          <w:bCs/>
          <w:sz w:val="28"/>
          <w:szCs w:val="28"/>
        </w:rPr>
        <w:t>ctivities (</w:t>
      </w:r>
      <w:r w:rsidRPr="00531211">
        <w:rPr>
          <w:rFonts w:ascii="Times New Roman" w:eastAsia="Calibri" w:hAnsi="Times New Roman" w:cs="Times New Roman"/>
          <w:b/>
          <w:bCs/>
          <w:sz w:val="28"/>
          <w:szCs w:val="28"/>
          <w:lang w:val="en-US"/>
        </w:rPr>
        <w:t>B</w:t>
      </w:r>
      <w:r w:rsidRPr="00531211">
        <w:rPr>
          <w:rFonts w:ascii="Times New Roman" w:eastAsia="Calibri" w:hAnsi="Times New Roman" w:cs="Times New Roman"/>
          <w:b/>
          <w:bCs/>
          <w:sz w:val="28"/>
          <w:szCs w:val="28"/>
        </w:rPr>
        <w:t>asedonthe</w:t>
      </w:r>
      <w:r w:rsidRPr="00531211">
        <w:rPr>
          <w:rFonts w:ascii="Times New Roman" w:eastAsia="Calibri" w:hAnsi="Times New Roman" w:cs="Times New Roman"/>
          <w:b/>
          <w:bCs/>
          <w:sz w:val="28"/>
          <w:szCs w:val="28"/>
          <w:lang w:val="en-US"/>
        </w:rPr>
        <w:t>P</w:t>
      </w:r>
      <w:r w:rsidRPr="00531211">
        <w:rPr>
          <w:rFonts w:ascii="Times New Roman" w:eastAsia="Calibri" w:hAnsi="Times New Roman" w:cs="Times New Roman"/>
          <w:b/>
          <w:bCs/>
          <w:sz w:val="28"/>
          <w:szCs w:val="28"/>
        </w:rPr>
        <w:t>roceedingsof</w:t>
      </w:r>
      <w:r w:rsidRPr="00531211">
        <w:rPr>
          <w:rFonts w:ascii="Times New Roman" w:eastAsia="Calibri" w:hAnsi="Times New Roman" w:cs="Times New Roman"/>
          <w:b/>
          <w:bCs/>
          <w:sz w:val="28"/>
          <w:szCs w:val="28"/>
          <w:lang w:val="en-US"/>
        </w:rPr>
        <w:t xml:space="preserve"> S</w:t>
      </w:r>
      <w:r w:rsidRPr="00531211">
        <w:rPr>
          <w:rFonts w:ascii="Times New Roman" w:eastAsia="Calibri" w:hAnsi="Times New Roman" w:cs="Times New Roman"/>
          <w:b/>
          <w:bCs/>
          <w:sz w:val="28"/>
          <w:szCs w:val="28"/>
        </w:rPr>
        <w:t>cientific</w:t>
      </w:r>
      <w:r w:rsidRPr="00531211">
        <w:rPr>
          <w:rFonts w:ascii="Times New Roman" w:eastAsia="Calibri" w:hAnsi="Times New Roman" w:cs="Times New Roman"/>
          <w:b/>
          <w:bCs/>
          <w:sz w:val="28"/>
          <w:szCs w:val="28"/>
          <w:lang w:val="en-US"/>
        </w:rPr>
        <w:t>C</w:t>
      </w:r>
      <w:r w:rsidRPr="00531211">
        <w:rPr>
          <w:rFonts w:ascii="Times New Roman" w:eastAsia="Calibri" w:hAnsi="Times New Roman" w:cs="Times New Roman"/>
          <w:b/>
          <w:bCs/>
          <w:sz w:val="28"/>
          <w:szCs w:val="28"/>
        </w:rPr>
        <w:t>onferencesin</w:t>
      </w:r>
      <w:r w:rsidRPr="00531211">
        <w:rPr>
          <w:rFonts w:ascii="Times New Roman" w:eastAsia="Calibri" w:hAnsi="Times New Roman" w:cs="Times New Roman"/>
          <w:b/>
          <w:bCs/>
          <w:sz w:val="28"/>
          <w:szCs w:val="28"/>
          <w:lang w:val="en-US"/>
        </w:rPr>
        <w:t>U</w:t>
      </w:r>
      <w:r w:rsidRPr="00531211">
        <w:rPr>
          <w:rFonts w:ascii="Times New Roman" w:eastAsia="Calibri" w:hAnsi="Times New Roman" w:cs="Times New Roman"/>
          <w:b/>
          <w:bCs/>
          <w:sz w:val="28"/>
          <w:szCs w:val="28"/>
        </w:rPr>
        <w:t xml:space="preserve">kraine, 2022 – </w:t>
      </w:r>
      <w:r w:rsidRPr="00531211">
        <w:rPr>
          <w:rFonts w:ascii="Times New Roman" w:eastAsia="Calibri" w:hAnsi="Times New Roman" w:cs="Times New Roman"/>
          <w:b/>
          <w:bCs/>
          <w:sz w:val="28"/>
          <w:szCs w:val="28"/>
          <w:lang w:val="en-US"/>
        </w:rPr>
        <w:t>E</w:t>
      </w:r>
      <w:r w:rsidRPr="00531211">
        <w:rPr>
          <w:rFonts w:ascii="Times New Roman" w:eastAsia="Calibri" w:hAnsi="Times New Roman" w:cs="Times New Roman"/>
          <w:b/>
          <w:bCs/>
          <w:sz w:val="28"/>
          <w:szCs w:val="28"/>
        </w:rPr>
        <w:t>arly 2026)</w:t>
      </w:r>
      <w:bookmarkStart w:id="7" w:name="_Hlk238462467"/>
    </w:p>
    <w:p w:rsidR="002F1FCA" w:rsidRPr="00531211" w:rsidRDefault="002F1FCA" w:rsidP="002F1FCA">
      <w:pPr>
        <w:spacing w:after="0" w:line="360" w:lineRule="auto"/>
        <w:jc w:val="both"/>
        <w:rPr>
          <w:rFonts w:ascii="Times New Roman" w:eastAsia="Calibri" w:hAnsi="Times New Roman" w:cs="Times New Roman"/>
          <w:b/>
          <w:bCs/>
          <w:sz w:val="28"/>
          <w:szCs w:val="28"/>
        </w:rPr>
      </w:pPr>
    </w:p>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b/>
          <w:bCs/>
          <w:sz w:val="28"/>
          <w:szCs w:val="28"/>
        </w:rPr>
        <w:t>Purposeofthearticle</w:t>
      </w:r>
      <w:r w:rsidRPr="00531211">
        <w:rPr>
          <w:rFonts w:ascii="Times New Roman" w:eastAsia="Calibri" w:hAnsi="Times New Roman" w:cs="Times New Roman"/>
          <w:i/>
          <w:iCs/>
          <w:sz w:val="28"/>
          <w:szCs w:val="28"/>
        </w:rPr>
        <w:t>.</w:t>
      </w:r>
      <w:r w:rsidRPr="00531211">
        <w:rPr>
          <w:rFonts w:ascii="Times New Roman" w:eastAsia="Calibri" w:hAnsi="Times New Roman" w:cs="Times New Roman"/>
          <w:sz w:val="28"/>
          <w:szCs w:val="28"/>
        </w:rPr>
        <w:t xml:space="preserve">TotracethedynamicsofthedevelopmentofscientificdiscourseonthethematicaspectsofusingartificialintelligenceintheactivitiesoflibrariesinUkraine, basedontheproceedingsofscientificconferencesheldfrom 2022 toearly 2026. </w:t>
      </w:r>
      <w:r w:rsidRPr="00531211">
        <w:rPr>
          <w:rFonts w:ascii="Times New Roman" w:eastAsia="Calibri" w:hAnsi="Times New Roman" w:cs="Times New Roman"/>
          <w:b/>
          <w:bCs/>
          <w:sz w:val="28"/>
          <w:szCs w:val="28"/>
        </w:rPr>
        <w:t>Researchmethodology</w:t>
      </w:r>
      <w:r w:rsidRPr="00531211">
        <w:rPr>
          <w:rFonts w:ascii="Times New Roman" w:eastAsia="Calibri" w:hAnsi="Times New Roman" w:cs="Times New Roman"/>
          <w:i/>
          <w:iCs/>
          <w:sz w:val="28"/>
          <w:szCs w:val="28"/>
        </w:rPr>
        <w:t>.</w:t>
      </w:r>
      <w:r w:rsidRPr="00531211">
        <w:rPr>
          <w:rFonts w:ascii="Times New Roman" w:eastAsia="Calibri" w:hAnsi="Times New Roman" w:cs="Times New Roman"/>
          <w:sz w:val="28"/>
          <w:szCs w:val="28"/>
        </w:rPr>
        <w:t xml:space="preserve">Basedonanintegratedapproach, </w:t>
      </w:r>
      <w:r w:rsidRPr="00531211">
        <w:rPr>
          <w:rFonts w:ascii="Times New Roman" w:eastAsia="Calibri" w:hAnsi="Times New Roman" w:cs="Times New Roman"/>
          <w:sz w:val="28"/>
          <w:szCs w:val="28"/>
        </w:rPr>
        <w:lastRenderedPageBreak/>
        <w:t xml:space="preserve">generalandspecificmethodswereapplied, includingscientificcontentanalysisofconferenceproceedingsfromUkraine, monitoringofwebsitecontent, synthesis, generalization, andsystematizationmethods, aswellasananalytical-descriptiveapproach, whichensuredthescientificobjectivityandintegrityofthepublication. </w:t>
      </w:r>
      <w:r w:rsidRPr="00531211">
        <w:rPr>
          <w:rFonts w:ascii="Times New Roman" w:eastAsia="Calibri" w:hAnsi="Times New Roman" w:cs="Times New Roman"/>
          <w:b/>
          <w:bCs/>
          <w:sz w:val="28"/>
          <w:szCs w:val="28"/>
        </w:rPr>
        <w:t>Scientificnovelty</w:t>
      </w:r>
      <w:r w:rsidRPr="00531211">
        <w:rPr>
          <w:rFonts w:ascii="Times New Roman" w:eastAsia="Calibri" w:hAnsi="Times New Roman" w:cs="Times New Roman"/>
          <w:i/>
          <w:iCs/>
          <w:sz w:val="28"/>
          <w:szCs w:val="28"/>
        </w:rPr>
        <w:t>.</w:t>
      </w:r>
      <w:r w:rsidRPr="00531211">
        <w:rPr>
          <w:rFonts w:ascii="Times New Roman" w:eastAsia="Calibri" w:hAnsi="Times New Roman" w:cs="Times New Roman"/>
          <w:sz w:val="28"/>
          <w:szCs w:val="28"/>
        </w:rPr>
        <w:t xml:space="preserve"> A comprehensivesynthesisofscientificandappliedresearchpresentedintheproceedingsofconferencesheldfrom 2022 toearly 2026 onthedevelopmentofartificialintelligenceintheactivitiesofUkrainianlibrarieswascarriedout. Thestudyhighlightsthekeyissuesaddressed, priorityareas, changesinresearchperspectivesandprofessionalapproaches, particularlyinthedevelopmentoflibrarystrategiesamidtheadvancementofinnovativetechnologies. </w:t>
      </w:r>
      <w:r w:rsidRPr="00531211">
        <w:rPr>
          <w:rFonts w:ascii="Times New Roman" w:eastAsia="Calibri" w:hAnsi="Times New Roman" w:cs="Times New Roman"/>
          <w:b/>
          <w:bCs/>
          <w:sz w:val="28"/>
          <w:szCs w:val="28"/>
        </w:rPr>
        <w:t xml:space="preserve">Conclusions. </w:t>
      </w:r>
      <w:r w:rsidRPr="00531211">
        <w:rPr>
          <w:rFonts w:ascii="Times New Roman" w:eastAsia="Calibri" w:hAnsi="Times New Roman" w:cs="Times New Roman"/>
          <w:sz w:val="28"/>
          <w:szCs w:val="28"/>
        </w:rPr>
        <w:t>TheissueofusingartificialintelligenceintheactivitiesoflibrariesinUkrainehasbecomeoneofthepromisingareasofscholarlydiscussionandcontemporarylibraryscienceresearch. Ananalysisoftheproceedingsofscientificconferencesheldfrom 2022 toearly 2026 demonstratesa significantadvancementinthescholarlydiscourseoflibraryprofessionals: from a conceptualunderstandingandexplorationofthepotentialofthisemergingtechnologytoidentifyingmodelsforintegratingartificialintelligenceintolibraryservices, informationservices, themanagementofinformationandknowledgeresources, researchsupport, andotherareas. Scholarsandpractitionersemphasizetheneedfor a systematicrenewalofthestrategicdevelopmentofmodernlibraries, inwhichartificialintelligenceisincreasinglybecominganintegralcomponentofthedigitalknowledgeecosystem. Itsdevelopmentstrategyshouldbebasednotonlyonthetechnologicalpotentialof AI applicationsbutalsobeorientedtowardsimprovingtheefficiencyoflibraryinstitutions, supportedbyanappropriateregulatoryandlegalframeworkaswellas a scientificandmethodologicalfoundation, combinedwith a personnelpolicyaimedattheprofessionaldevelopmentandadvancementoflibraryspecialists.</w:t>
      </w:r>
    </w:p>
    <w:bookmarkEnd w:id="7"/>
    <w:p w:rsidR="002F1FCA" w:rsidRPr="00531211" w:rsidRDefault="002F1FCA" w:rsidP="002F1FCA">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i/>
          <w:iCs/>
          <w:sz w:val="28"/>
          <w:szCs w:val="28"/>
        </w:rPr>
        <w:lastRenderedPageBreak/>
        <w:t>Keywords:</w:t>
      </w:r>
      <w:r w:rsidRPr="00531211">
        <w:rPr>
          <w:rFonts w:ascii="Times New Roman" w:eastAsia="Calibri" w:hAnsi="Times New Roman" w:cs="Times New Roman"/>
          <w:sz w:val="28"/>
          <w:szCs w:val="28"/>
        </w:rPr>
        <w:t>scientificdiscourse, library, conference, artificialintelligence, emergingtechnologies, generativeartificialintelligence, professionalcompetencies, ethicalstandards.</w:t>
      </w:r>
    </w:p>
    <w:p w:rsidR="002F1FCA" w:rsidRPr="00531211" w:rsidRDefault="002F1FCA" w:rsidP="002F1FCA">
      <w:pPr>
        <w:suppressAutoHyphens/>
        <w:spacing w:after="0" w:line="360" w:lineRule="auto"/>
        <w:jc w:val="both"/>
        <w:rPr>
          <w:rFonts w:ascii="Times New Roman" w:eastAsia="NSimSun" w:hAnsi="Times New Roman" w:cs="Times New Roman"/>
          <w:b/>
          <w:sz w:val="28"/>
          <w:szCs w:val="28"/>
          <w:lang w:eastAsia="zh-CN"/>
        </w:rPr>
      </w:pPr>
    </w:p>
    <w:p w:rsidR="002F1FCA" w:rsidRPr="00531211" w:rsidRDefault="002F1FCA" w:rsidP="002F1FCA">
      <w:pPr>
        <w:suppressAutoHyphens/>
        <w:spacing w:after="0" w:line="360" w:lineRule="auto"/>
        <w:jc w:val="both"/>
        <w:rPr>
          <w:rFonts w:ascii="Times New Roman" w:eastAsia="NSimSun" w:hAnsi="Times New Roman" w:cs="Times New Roman"/>
          <w:b/>
          <w:sz w:val="28"/>
          <w:szCs w:val="28"/>
          <w:lang w:eastAsia="zh-CN"/>
        </w:rPr>
      </w:pPr>
      <w:bookmarkStart w:id="8" w:name="_Hlk237424582"/>
    </w:p>
    <w:bookmarkEnd w:id="8"/>
    <w:p w:rsidR="00AE3EED" w:rsidRDefault="00AE3EED"/>
    <w:sectPr w:rsidR="00AE3EED" w:rsidSect="009C5B9F">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4EC" w:rsidRDefault="006034EC" w:rsidP="002F1FCA">
      <w:pPr>
        <w:spacing w:after="0" w:line="240" w:lineRule="auto"/>
      </w:pPr>
      <w:r>
        <w:separator/>
      </w:r>
    </w:p>
  </w:endnote>
  <w:endnote w:type="continuationSeparator" w:id="1">
    <w:p w:rsidR="006034EC" w:rsidRDefault="006034EC" w:rsidP="002F1F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003" w:usb1="288F0000" w:usb2="00000016" w:usb3="00000000" w:csb0="00040001" w:csb1="00000000"/>
  </w:font>
  <w:font w:name="TimesNewRomanPSMT">
    <w:altName w:val="Cambria"/>
    <w:panose1 w:val="00000000000000000000"/>
    <w:charset w:val="80"/>
    <w:family w:val="auto"/>
    <w:notTrueType/>
    <w:pitch w:val="default"/>
    <w:sig w:usb0="00000001" w:usb1="09070000" w:usb2="00000010" w:usb3="00000000" w:csb0="000A0000" w:csb1="00000000"/>
  </w:font>
  <w:font w:name="TimesNewRomanPS-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4EC" w:rsidRDefault="006034EC" w:rsidP="002F1FCA">
      <w:pPr>
        <w:spacing w:after="0" w:line="240" w:lineRule="auto"/>
      </w:pPr>
      <w:r>
        <w:separator/>
      </w:r>
    </w:p>
  </w:footnote>
  <w:footnote w:type="continuationSeparator" w:id="1">
    <w:p w:rsidR="006034EC" w:rsidRDefault="006034EC" w:rsidP="002F1FCA">
      <w:pPr>
        <w:spacing w:after="0" w:line="240" w:lineRule="auto"/>
      </w:pPr>
      <w:r>
        <w:continuationSeparator/>
      </w:r>
    </w:p>
  </w:footnote>
  <w:footnote w:id="2">
    <w:p w:rsidR="002F1FCA" w:rsidRPr="002F1FCA" w:rsidRDefault="002F1FCA" w:rsidP="002F1FCA">
      <w:pPr>
        <w:pStyle w:val="a3"/>
        <w:ind w:firstLine="709"/>
        <w:jc w:val="both"/>
      </w:pPr>
      <w:r w:rsidRPr="002F1FCA">
        <w:rPr>
          <w:rStyle w:val="a5"/>
        </w:rPr>
        <w:footnoteRef/>
      </w:r>
      <w:r w:rsidRPr="002F1FCA">
        <w:t>ПоложенняМіжнародноїфедераціїбібліотечнихасоціацій та установ (далі IFLA) щодобібліотек і штучного інтелекту</w:t>
      </w:r>
      <w:r w:rsidRPr="002F1FCA">
        <w:rPr>
          <w:lang w:val="uk-UA"/>
        </w:rPr>
        <w:t>.</w:t>
      </w:r>
      <w:r w:rsidRPr="002F1FCA">
        <w:t>http://odnb.odessa.ua/img/novini_2021/3181/ifla_statement_on_libraries_and_artificial_intelligence_ukr.pdf</w:t>
      </w:r>
    </w:p>
  </w:footnote>
  <w:footnote w:id="3">
    <w:p w:rsidR="002F1FCA" w:rsidRPr="00C404F3" w:rsidRDefault="002F1FCA" w:rsidP="002F1FCA">
      <w:pPr>
        <w:pStyle w:val="a3"/>
        <w:ind w:firstLine="709"/>
        <w:jc w:val="both"/>
      </w:pPr>
      <w:r w:rsidRPr="002F1FCA">
        <w:rPr>
          <w:rStyle w:val="a5"/>
        </w:rPr>
        <w:footnoteRef/>
      </w:r>
      <w:r w:rsidRPr="002F1FCA">
        <w:t xml:space="preserve"> Про академічнудоброчесність: Закон Украйнивід 18.12.2025, введення в діювідбулось 31.07.2026. </w:t>
      </w:r>
      <w:r w:rsidRPr="002F1FCA">
        <w:rPr>
          <w:i/>
          <w:iCs/>
        </w:rPr>
        <w:t>ВідомостіВерховної Ради (ВВР)</w:t>
      </w:r>
      <w:r w:rsidRPr="002F1FCA">
        <w:rPr>
          <w:i/>
          <w:iCs/>
          <w:lang w:val="uk-UA"/>
        </w:rPr>
        <w:t>.</w:t>
      </w:r>
      <w:r w:rsidRPr="002F1FCA">
        <w:t xml:space="preserve"> 2026</w:t>
      </w:r>
      <w:r w:rsidRPr="002F1FCA">
        <w:rPr>
          <w:lang w:val="uk-UA"/>
        </w:rPr>
        <w:t>.</w:t>
      </w:r>
      <w:r w:rsidRPr="002F1FCA">
        <w:t xml:space="preserve"> №13</w:t>
      </w:r>
      <w:r w:rsidRPr="002F1FCA">
        <w:rPr>
          <w:lang w:val="uk-UA"/>
        </w:rPr>
        <w:t>. С</w:t>
      </w:r>
      <w:r w:rsidRPr="002F1FCA">
        <w:t>т. 35.</w:t>
      </w:r>
      <w:bookmarkStart w:id="6" w:name="_GoBack"/>
      <w:bookmarkEnd w:id="6"/>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hyphenationZone w:val="425"/>
  <w:characterSpacingControl w:val="doNotCompress"/>
  <w:footnotePr>
    <w:footnote w:id="0"/>
    <w:footnote w:id="1"/>
  </w:footnotePr>
  <w:endnotePr>
    <w:endnote w:id="0"/>
    <w:endnote w:id="1"/>
  </w:endnotePr>
  <w:compat/>
  <w:rsids>
    <w:rsidRoot w:val="004A21F1"/>
    <w:rsid w:val="00064C78"/>
    <w:rsid w:val="002F1FCA"/>
    <w:rsid w:val="004A21F1"/>
    <w:rsid w:val="006034EC"/>
    <w:rsid w:val="008719D2"/>
    <w:rsid w:val="009C5B9F"/>
    <w:rsid w:val="00AE3EE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1F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F1FCA"/>
    <w:pPr>
      <w:spacing w:after="0" w:line="240" w:lineRule="auto"/>
    </w:pPr>
    <w:rPr>
      <w:rFonts w:ascii="Times New Roman" w:eastAsia="Times New Roman" w:hAnsi="Times New Roman" w:cs="Times New Roman"/>
      <w:sz w:val="20"/>
      <w:szCs w:val="20"/>
      <w:lang w:val="ru-RU" w:eastAsia="ru-RU"/>
    </w:rPr>
  </w:style>
  <w:style w:type="character" w:customStyle="1" w:styleId="a4">
    <w:name w:val="Текст сноски Знак"/>
    <w:basedOn w:val="a0"/>
    <w:link w:val="a3"/>
    <w:rsid w:val="002F1FCA"/>
    <w:rPr>
      <w:rFonts w:ascii="Times New Roman" w:eastAsia="Times New Roman" w:hAnsi="Times New Roman" w:cs="Times New Roman"/>
      <w:sz w:val="20"/>
      <w:szCs w:val="20"/>
      <w:lang w:val="ru-RU" w:eastAsia="ru-RU"/>
    </w:rPr>
  </w:style>
  <w:style w:type="character" w:styleId="a5">
    <w:name w:val="footnote reference"/>
    <w:rsid w:val="002F1FCA"/>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27185</Words>
  <Characters>15496</Characters>
  <Application>Microsoft Office Word</Application>
  <DocSecurity>0</DocSecurity>
  <Lines>129</Lines>
  <Paragraphs>85</Paragraphs>
  <ScaleCrop>false</ScaleCrop>
  <Company/>
  <LinksUpToDate>false</LinksUpToDate>
  <CharactersWithSpaces>42596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2026-09-16T08:37:00Z</dcterms:created>
  <dcterms:modified xsi:type="dcterms:W3CDTF">2026-09-16T08:37:00Z</dcterms:modified>
</cp:coreProperties>
</file>