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E88" w:rsidRPr="00531211" w:rsidRDefault="00396E88" w:rsidP="00396E88">
      <w:pPr>
        <w:shd w:val="clear" w:color="auto" w:fill="FFFFFF"/>
        <w:spacing w:after="0" w:line="360" w:lineRule="auto"/>
        <w:jc w:val="both"/>
        <w:rPr>
          <w:rFonts w:ascii="Times New Roman" w:eastAsia="Calibri" w:hAnsi="Times New Roman" w:cs="Times New Roman"/>
          <w:sz w:val="28"/>
          <w:szCs w:val="28"/>
        </w:rPr>
      </w:pPr>
    </w:p>
    <w:p w:rsidR="00396E88" w:rsidRPr="00531211" w:rsidRDefault="00396E88" w:rsidP="00396E88">
      <w:pPr>
        <w:shd w:val="clear" w:color="auto" w:fill="FFFFFF"/>
        <w:suppressAutoHyphens/>
        <w:spacing w:after="0" w:line="360" w:lineRule="auto"/>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b/>
          <w:bCs/>
          <w:iCs/>
          <w:kern w:val="2"/>
          <w:sz w:val="28"/>
          <w:szCs w:val="28"/>
          <w:lang w:eastAsia="zh-CN" w:bidi="hi-IN"/>
        </w:rPr>
        <w:t>Яковенко Олена Григорівна</w:t>
      </w:r>
      <w:r w:rsidRPr="00531211">
        <w:rPr>
          <w:rFonts w:ascii="Times New Roman" w:eastAsia="NSimSun" w:hAnsi="Times New Roman" w:cs="Times New Roman"/>
          <w:iCs/>
          <w:kern w:val="2"/>
          <w:sz w:val="28"/>
          <w:szCs w:val="28"/>
          <w:lang w:eastAsia="zh-CN" w:bidi="hi-IN"/>
        </w:rPr>
        <w:t>,</w:t>
      </w:r>
    </w:p>
    <w:p w:rsidR="00396E88" w:rsidRPr="00531211" w:rsidRDefault="00396E88" w:rsidP="00396E88">
      <w:pPr>
        <w:shd w:val="clear" w:color="auto" w:fill="FFFFFF"/>
        <w:suppressAutoHyphens/>
        <w:spacing w:after="0" w:line="360" w:lineRule="auto"/>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bCs/>
          <w:iCs/>
          <w:kern w:val="2"/>
          <w:sz w:val="28"/>
          <w:szCs w:val="28"/>
          <w:lang w:eastAsia="zh-CN" w:bidi="hi-IN"/>
        </w:rPr>
        <w:t xml:space="preserve">ORCID https://orcid.org/0000-0002-7688-6173, </w:t>
      </w:r>
    </w:p>
    <w:p w:rsidR="00396E88" w:rsidRPr="00531211" w:rsidRDefault="00396E88" w:rsidP="00396E88">
      <w:pPr>
        <w:shd w:val="clear" w:color="auto" w:fill="FFFFFF"/>
        <w:suppressAutoHyphens/>
        <w:spacing w:after="0" w:line="360" w:lineRule="auto"/>
        <w:rPr>
          <w:rFonts w:ascii="Times New Roman" w:eastAsia="Liberation Serif;Times New Roma" w:hAnsi="Times New Roman" w:cs="Times New Roman"/>
          <w:sz w:val="28"/>
          <w:szCs w:val="28"/>
          <w:lang w:eastAsia="zh-CN" w:bidi="hi-IN"/>
        </w:rPr>
      </w:pPr>
      <w:r w:rsidRPr="00531211">
        <w:rPr>
          <w:rFonts w:ascii="Times New Roman" w:eastAsia="NSimSun" w:hAnsi="Times New Roman" w:cs="Times New Roman"/>
          <w:bCs/>
          <w:iCs/>
          <w:kern w:val="2"/>
          <w:sz w:val="28"/>
          <w:szCs w:val="28"/>
          <w:lang w:eastAsia="zh-CN" w:bidi="hi-IN"/>
        </w:rPr>
        <w:t>кандидатка історичних наук, старша дослідниця,</w:t>
      </w:r>
    </w:p>
    <w:p w:rsidR="00396E88" w:rsidRPr="00531211" w:rsidRDefault="00396E88" w:rsidP="00396E88">
      <w:pPr>
        <w:shd w:val="clear" w:color="auto" w:fill="FFFFFF"/>
        <w:suppressAutoHyphens/>
        <w:spacing w:after="0" w:line="360" w:lineRule="auto"/>
        <w:rPr>
          <w:rFonts w:ascii="Times New Roman" w:eastAsia="Liberation Serif;Times New Roma" w:hAnsi="Times New Roman" w:cs="Times New Roman"/>
          <w:sz w:val="28"/>
          <w:szCs w:val="28"/>
          <w:lang w:eastAsia="zh-CN" w:bidi="hi-IN"/>
        </w:rPr>
      </w:pPr>
      <w:r w:rsidRPr="00531211">
        <w:rPr>
          <w:rFonts w:ascii="Times New Roman" w:eastAsia="NSimSun" w:hAnsi="Times New Roman" w:cs="Times New Roman"/>
          <w:bCs/>
          <w:iCs/>
          <w:kern w:val="2"/>
          <w:sz w:val="28"/>
          <w:szCs w:val="28"/>
          <w:lang w:eastAsia="zh-CN" w:bidi="hi-IN"/>
        </w:rPr>
        <w:t>завідувачка відділу теорії та історії бібліотечної справи,</w:t>
      </w:r>
    </w:p>
    <w:p w:rsidR="00396E88" w:rsidRPr="00531211" w:rsidRDefault="00396E88" w:rsidP="00396E88">
      <w:pPr>
        <w:shd w:val="clear" w:color="auto" w:fill="FFFFFF"/>
        <w:suppressAutoHyphens/>
        <w:spacing w:after="0" w:line="360" w:lineRule="auto"/>
        <w:jc w:val="both"/>
        <w:rPr>
          <w:rFonts w:ascii="Times New Roman" w:eastAsia="Liberation Serif;Times New Roma" w:hAnsi="Times New Roman" w:cs="Times New Roman"/>
          <w:sz w:val="28"/>
          <w:szCs w:val="28"/>
          <w:lang w:eastAsia="zh-CN" w:bidi="hi-IN"/>
        </w:rPr>
      </w:pPr>
      <w:r w:rsidRPr="00531211">
        <w:rPr>
          <w:rFonts w:ascii="Times New Roman" w:eastAsia="NSimSun" w:hAnsi="Times New Roman" w:cs="Times New Roman"/>
          <w:bCs/>
          <w:iCs/>
          <w:kern w:val="2"/>
          <w:sz w:val="28"/>
          <w:szCs w:val="28"/>
          <w:lang w:eastAsia="zh-CN" w:bidi="hi-IN"/>
        </w:rPr>
        <w:t>Інститут бібліотекознавства,</w:t>
      </w:r>
    </w:p>
    <w:p w:rsidR="00396E88" w:rsidRPr="00531211" w:rsidRDefault="00396E88" w:rsidP="00396E88">
      <w:pPr>
        <w:suppressAutoHyphens/>
        <w:spacing w:after="0" w:line="360" w:lineRule="auto"/>
        <w:rPr>
          <w:rFonts w:ascii="Times New Roman" w:eastAsia="Liberation Serif;Times New Roma" w:hAnsi="Times New Roman" w:cs="Times New Roman"/>
          <w:sz w:val="28"/>
          <w:szCs w:val="28"/>
          <w:lang w:eastAsia="zh-CN" w:bidi="hi-IN"/>
        </w:rPr>
      </w:pPr>
      <w:r w:rsidRPr="00531211">
        <w:rPr>
          <w:rFonts w:ascii="Times New Roman" w:eastAsia="NSimSun" w:hAnsi="Times New Roman" w:cs="Times New Roman"/>
          <w:bCs/>
          <w:iCs/>
          <w:kern w:val="2"/>
          <w:sz w:val="28"/>
          <w:szCs w:val="28"/>
          <w:lang w:eastAsia="zh-CN" w:bidi="hi-IN"/>
        </w:rPr>
        <w:t>Національна бібліотека України імені В. І. Вернадського,</w:t>
      </w:r>
    </w:p>
    <w:p w:rsidR="00396E88" w:rsidRPr="00531211" w:rsidRDefault="00396E88" w:rsidP="00396E88">
      <w:pPr>
        <w:suppressAutoHyphens/>
        <w:spacing w:after="0" w:line="360" w:lineRule="auto"/>
        <w:rPr>
          <w:rFonts w:ascii="Times New Roman" w:eastAsia="Liberation Serif;Times New Roma" w:hAnsi="Times New Roman" w:cs="Times New Roman"/>
          <w:sz w:val="28"/>
          <w:szCs w:val="28"/>
          <w:lang w:eastAsia="zh-CN" w:bidi="hi-IN"/>
        </w:rPr>
      </w:pPr>
      <w:r w:rsidRPr="00531211">
        <w:rPr>
          <w:rFonts w:ascii="Times New Roman" w:eastAsia="NSimSun" w:hAnsi="Times New Roman" w:cs="Times New Roman"/>
          <w:bCs/>
          <w:iCs/>
          <w:kern w:val="2"/>
          <w:sz w:val="28"/>
          <w:szCs w:val="28"/>
          <w:lang w:eastAsia="zh-CN" w:bidi="hi-IN"/>
        </w:rPr>
        <w:t>Київ, Україна</w:t>
      </w:r>
    </w:p>
    <w:p w:rsidR="00396E88" w:rsidRPr="00531211" w:rsidRDefault="00396E88" w:rsidP="00396E88">
      <w:pPr>
        <w:suppressAutoHyphens/>
        <w:spacing w:after="0" w:line="360" w:lineRule="auto"/>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iCs/>
          <w:kern w:val="2"/>
          <w:sz w:val="28"/>
          <w:szCs w:val="28"/>
          <w:lang w:eastAsia="zh-CN" w:bidi="hi-IN"/>
        </w:rPr>
        <w:t>e-</w:t>
      </w:r>
      <w:proofErr w:type="spellStart"/>
      <w:r w:rsidRPr="00531211">
        <w:rPr>
          <w:rFonts w:ascii="Times New Roman" w:eastAsia="NSimSun" w:hAnsi="Times New Roman" w:cs="Times New Roman"/>
          <w:iCs/>
          <w:kern w:val="2"/>
          <w:sz w:val="28"/>
          <w:szCs w:val="28"/>
          <w:lang w:eastAsia="zh-CN" w:bidi="hi-IN"/>
        </w:rPr>
        <w:t>mail</w:t>
      </w:r>
      <w:proofErr w:type="spellEnd"/>
      <w:r w:rsidRPr="00531211">
        <w:rPr>
          <w:rFonts w:ascii="Times New Roman" w:eastAsia="NSimSun" w:hAnsi="Times New Roman" w:cs="Times New Roman"/>
          <w:iCs/>
          <w:kern w:val="2"/>
          <w:sz w:val="28"/>
          <w:szCs w:val="28"/>
          <w:lang w:eastAsia="zh-CN" w:bidi="hi-IN"/>
        </w:rPr>
        <w:t xml:space="preserve">: </w:t>
      </w:r>
      <w:hyperlink r:id="rId4">
        <w:r w:rsidRPr="00531211">
          <w:rPr>
            <w:rFonts w:ascii="Times New Roman" w:eastAsia="NSimSun" w:hAnsi="Times New Roman" w:cs="Times New Roman"/>
            <w:iCs/>
            <w:kern w:val="2"/>
            <w:sz w:val="28"/>
            <w:szCs w:val="28"/>
            <w:lang w:eastAsia="zh-CN" w:bidi="hi-IN"/>
          </w:rPr>
          <w:t>yakoog@ukr.net</w:t>
        </w:r>
      </w:hyperlink>
    </w:p>
    <w:p w:rsidR="00396E88" w:rsidRPr="00531211" w:rsidRDefault="00396E88" w:rsidP="00396E88">
      <w:pPr>
        <w:suppressAutoHyphens/>
        <w:spacing w:after="0" w:line="360" w:lineRule="auto"/>
        <w:rPr>
          <w:rFonts w:ascii="Times New Roman" w:eastAsia="NSimSun" w:hAnsi="Times New Roman" w:cs="Times New Roman"/>
          <w:kern w:val="2"/>
          <w:sz w:val="28"/>
          <w:szCs w:val="28"/>
          <w:lang w:eastAsia="zh-CN" w:bidi="hi-IN"/>
        </w:rPr>
      </w:pPr>
    </w:p>
    <w:p w:rsidR="00396E88" w:rsidRPr="00531211" w:rsidRDefault="00396E88" w:rsidP="00396E88">
      <w:pPr>
        <w:suppressAutoHyphens/>
        <w:spacing w:after="0" w:line="360" w:lineRule="auto"/>
        <w:jc w:val="center"/>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b/>
          <w:bCs/>
          <w:iCs/>
          <w:kern w:val="2"/>
          <w:sz w:val="28"/>
          <w:szCs w:val="28"/>
          <w:lang w:eastAsia="zh-CN" w:bidi="hi-IN"/>
        </w:rPr>
        <w:t xml:space="preserve">Використання штучного інтелекту в бібліотечній діяльності: </w:t>
      </w:r>
    </w:p>
    <w:p w:rsidR="00396E88" w:rsidRPr="00531211" w:rsidRDefault="00396E88" w:rsidP="00396E88">
      <w:pPr>
        <w:suppressAutoHyphens/>
        <w:spacing w:after="0" w:line="360" w:lineRule="auto"/>
        <w:jc w:val="center"/>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b/>
          <w:bCs/>
          <w:iCs/>
          <w:kern w:val="2"/>
          <w:sz w:val="28"/>
          <w:szCs w:val="28"/>
          <w:lang w:eastAsia="zh-CN" w:bidi="hi-IN"/>
        </w:rPr>
        <w:t>навчання персоналу як системний процес</w:t>
      </w:r>
    </w:p>
    <w:p w:rsidR="00396E88" w:rsidRPr="00531211" w:rsidRDefault="00396E88" w:rsidP="00396E88">
      <w:pPr>
        <w:suppressAutoHyphens/>
        <w:spacing w:after="0" w:line="360" w:lineRule="auto"/>
        <w:jc w:val="center"/>
        <w:rPr>
          <w:rFonts w:ascii="Times New Roman" w:eastAsia="Times New Roman" w:hAnsi="Times New Roman" w:cs="Times New Roman"/>
          <w:bCs/>
          <w:iCs/>
          <w:kern w:val="2"/>
          <w:sz w:val="28"/>
          <w:szCs w:val="28"/>
          <w:lang w:eastAsia="zh-CN" w:bidi="hi-IN"/>
        </w:rPr>
      </w:pPr>
    </w:p>
    <w:p w:rsidR="00396E88" w:rsidRPr="00531211" w:rsidRDefault="00396E88" w:rsidP="00396E88">
      <w:pPr>
        <w:suppressAutoHyphens/>
        <w:spacing w:after="0" w:line="360" w:lineRule="auto"/>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Розглянуто питання навчання персоналу бібліотек роботі з інтелектуальними системами. Запропоновано модель такого навчання. Показано, що системне навчання кадрів щодо використання штучного інтелекту забезпечує вимірювані результати і сприяє підвищенню продуктивності бібліотечної діяльності. </w:t>
      </w:r>
    </w:p>
    <w:p w:rsidR="00396E88" w:rsidRPr="00531211" w:rsidRDefault="00396E88" w:rsidP="00396E88">
      <w:pPr>
        <w:suppressAutoHyphens/>
        <w:spacing w:after="0" w:line="360" w:lineRule="auto"/>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i/>
          <w:iCs/>
          <w:kern w:val="2"/>
          <w:sz w:val="28"/>
          <w:szCs w:val="28"/>
          <w:lang w:eastAsia="zh-CN" w:bidi="hi-IN"/>
        </w:rPr>
        <w:t xml:space="preserve">Ключові слова: </w:t>
      </w:r>
      <w:r w:rsidRPr="00531211">
        <w:rPr>
          <w:rFonts w:ascii="Times New Roman" w:eastAsia="NSimSun" w:hAnsi="Times New Roman" w:cs="Times New Roman"/>
          <w:kern w:val="2"/>
          <w:sz w:val="28"/>
          <w:szCs w:val="28"/>
          <w:lang w:eastAsia="zh-CN" w:bidi="hi-IN"/>
        </w:rPr>
        <w:t xml:space="preserve">бібліотеки, штучний інтелект, навчання кадрів, база знань, модель навчання. </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Сьогодні штучний інтелект (далі ШІ) активно впроваджується у різні сфери людської діяльності. Ці тенденції охоплюють і бібліотечну галузь, де навчання персоналу роботі з інструментами ШІ стає передумовою модернізації та підвищення ефективності інформаційної діяльності. Тому завданням сучасних бібліотек є системне навчання персоналу, розроблення відповідних програм, що дасть змогу перетворити знання на практичні зміни в роботі.</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У контексті традиційної </w:t>
      </w:r>
      <w:proofErr w:type="spellStart"/>
      <w:r w:rsidRPr="00531211">
        <w:rPr>
          <w:rFonts w:ascii="Times New Roman" w:eastAsia="NSimSun" w:hAnsi="Times New Roman" w:cs="Times New Roman"/>
          <w:kern w:val="2"/>
          <w:sz w:val="28"/>
          <w:szCs w:val="28"/>
          <w:lang w:eastAsia="zh-CN" w:bidi="hi-IN"/>
        </w:rPr>
        <w:t>вибудови</w:t>
      </w:r>
      <w:proofErr w:type="spellEnd"/>
      <w:r w:rsidRPr="00531211">
        <w:rPr>
          <w:rFonts w:ascii="Times New Roman" w:eastAsia="NSimSun" w:hAnsi="Times New Roman" w:cs="Times New Roman"/>
          <w:kern w:val="2"/>
          <w:sz w:val="28"/>
          <w:szCs w:val="28"/>
          <w:lang w:eastAsia="zh-CN" w:bidi="hi-IN"/>
        </w:rPr>
        <w:t xml:space="preserve"> бібліотечної діяльності навколо формування фондів, організації каталогів, обслуговування користувачів нині ключовими стають швидкість опрацювання інформації, надання доступу до великих її масивів, здатність колективу адаптуватися до нових технологій.</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lastRenderedPageBreak/>
        <w:t xml:space="preserve">ШI уможливлює автоматизацію рутинних бібліотечних процеси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від складання бібліографічних списків до формування звітів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і водночас підвищує якість рішень, які приймаються на основі аналізу даних. </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Ефективність упровадження ШІ в бібліотечну діяльність значною мірою залежить від готовності персоналу використовувати нові інструменти. Задля цього необхідно забезпечити системне навчання кадрів, формування цифрових компетентностей, розвиток навичок роботи з інтелектуальними системами. Саме рівень підготовки фахівців стає ключовим чинником успішної інтеграції ШІ у бібліотечно-інформаційну діяльність. </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У бібліотеках існують певні обмеження класичних форм навчання персоналу. Теоретичні курси часто не дають відчутного ефекту без подальшого практичного застосування, залишаються поза щоденними процесами. Іноді працівники прослуховують лекції, семінари, отримують сертифікати, але продовжують працювати, як і раніше, навіть маючи доступ до сучасних інструментів. Це призводить до перевантаження колективу, накопичення завдань. Проблема полягає не у відсутності навчання, а у його форматі. Знання без системного впровадження залишаються теорією, а бібліотека втрачає ресурс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витрачені час і мотивацію персоналу.</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ШІ у бібліотеках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це не заміна людської діяльності, а трансформація ролі працівника: рутинні завдання, зокрема пошук даних, каталогізація, формування звітності, аналітика, обробка запитів користувачів, створення інформаційних матеріалів автоматизуються, а увага зосереджується на стратегічних напрямах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розвитку освітніх програм, науковій підтримці, індивідуальній роботі з користувачами. У результаті бібліотекарі не лише швидше працюють, а й змінюють саму модель роботи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отримують більше даних, перевіряють гіпотези, упроваджують нові практики, оперативно корегуючи при цьому стратегію розвитку бібліотеки. Однак сам по собі доступ до ШI-інструментів не гарантує змін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без системного навчання працівники використовують їх лише як ще один сервіс, не отримуючи повного ефекту для бібліотечної практики.</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lastRenderedPageBreak/>
        <w:t>Ефективність бібліотечної діяльності досягається лише за умови охоплення всього колективу. Системне навчання враховує спеціалізацію та рівень кожного працівника, інтегрується у поточні процеси бібліотеки, має прямий вплив на показники її діяльності. Це дає змогу уникнути ситуацій, коли окремі співробітники працюють за новими стандартами, а інші використовують традиційні форми і методи роботи.</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Задля результативності навчання працівники мають не просто проходити окремі курси, а постійно розвивати навички, упроваджувати інструменти ШІ у щоденну роботу й отримувати вимірюваний ефект. Модель такого навчання як процесу включає чотири послідовні етапи:</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b/>
          <w:bCs/>
          <w:i/>
          <w:iCs/>
          <w:kern w:val="2"/>
          <w:sz w:val="28"/>
          <w:szCs w:val="28"/>
          <w:lang w:eastAsia="zh-CN" w:bidi="hi-IN"/>
        </w:rPr>
        <w:t xml:space="preserve"> створення та забезпечення доступу до бази знань</w:t>
      </w:r>
      <w:r w:rsidRPr="00531211">
        <w:rPr>
          <w:rFonts w:ascii="Times New Roman" w:eastAsia="NSimSun" w:hAnsi="Times New Roman" w:cs="Times New Roman"/>
          <w:kern w:val="2"/>
          <w:sz w:val="28"/>
          <w:szCs w:val="28"/>
          <w:lang w:eastAsia="zh-CN" w:bidi="hi-IN"/>
        </w:rPr>
        <w:t xml:space="preserve">(інструктивно-методичні документи, тренінги, </w:t>
      </w:r>
      <w:proofErr w:type="spellStart"/>
      <w:r w:rsidRPr="00531211">
        <w:rPr>
          <w:rFonts w:ascii="Times New Roman" w:eastAsia="NSimSun" w:hAnsi="Times New Roman" w:cs="Times New Roman"/>
          <w:kern w:val="2"/>
          <w:sz w:val="28"/>
          <w:szCs w:val="28"/>
          <w:lang w:eastAsia="zh-CN" w:bidi="hi-IN"/>
        </w:rPr>
        <w:t>вебінари</w:t>
      </w:r>
      <w:proofErr w:type="spellEnd"/>
      <w:r w:rsidRPr="00531211">
        <w:rPr>
          <w:rFonts w:ascii="Times New Roman" w:eastAsia="NSimSun" w:hAnsi="Times New Roman" w:cs="Times New Roman"/>
          <w:kern w:val="2"/>
          <w:sz w:val="28"/>
          <w:szCs w:val="28"/>
          <w:lang w:eastAsia="zh-CN" w:bidi="hi-IN"/>
        </w:rPr>
        <w:t xml:space="preserve">, постійно </w:t>
      </w:r>
      <w:proofErr w:type="spellStart"/>
      <w:r w:rsidRPr="00531211">
        <w:rPr>
          <w:rFonts w:ascii="Times New Roman" w:eastAsia="NSimSun" w:hAnsi="Times New Roman" w:cs="Times New Roman"/>
          <w:kern w:val="2"/>
          <w:sz w:val="28"/>
          <w:szCs w:val="28"/>
          <w:lang w:eastAsia="zh-CN" w:bidi="hi-IN"/>
        </w:rPr>
        <w:t>оновлювані</w:t>
      </w:r>
      <w:proofErr w:type="spellEnd"/>
      <w:r w:rsidRPr="00531211">
        <w:rPr>
          <w:rFonts w:ascii="Times New Roman" w:eastAsia="NSimSun" w:hAnsi="Times New Roman" w:cs="Times New Roman"/>
          <w:kern w:val="2"/>
          <w:sz w:val="28"/>
          <w:szCs w:val="28"/>
          <w:lang w:eastAsia="zh-CN" w:bidi="hi-IN"/>
        </w:rPr>
        <w:t xml:space="preserve"> ресурси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електронні курси, інтерактивні довідники, матеріали з прикладами успішних кейсів застосування ШІ у бібліотеках тощо); </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b/>
          <w:bCs/>
          <w:i/>
          <w:iCs/>
          <w:kern w:val="2"/>
          <w:sz w:val="28"/>
          <w:szCs w:val="28"/>
          <w:lang w:eastAsia="zh-CN" w:bidi="hi-IN"/>
        </w:rPr>
        <w:t>формування індивідуальних навчальних траєкторій</w:t>
      </w:r>
      <w:r w:rsidRPr="00531211">
        <w:rPr>
          <w:rFonts w:ascii="Times New Roman" w:eastAsia="NSimSun" w:hAnsi="Times New Roman" w:cs="Times New Roman"/>
          <w:kern w:val="2"/>
          <w:sz w:val="28"/>
          <w:szCs w:val="28"/>
          <w:lang w:eastAsia="zh-CN" w:bidi="hi-IN"/>
        </w:rPr>
        <w:t>,коли кожний працівник рухається за власним планом, з урахуванням спеціалізації (довідкова або аналітична служби, комплектування, обслуговування тощо), рівня підготовки, конкретних завдань;</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b/>
          <w:bCs/>
          <w:i/>
          <w:iCs/>
          <w:kern w:val="2"/>
          <w:sz w:val="28"/>
          <w:szCs w:val="28"/>
          <w:lang w:eastAsia="zh-CN" w:bidi="hi-IN"/>
        </w:rPr>
        <w:t xml:space="preserve">навчання з експертною підтримкою </w:t>
      </w:r>
      <w:r w:rsidRPr="00531211">
        <w:rPr>
          <w:rFonts w:ascii="Times New Roman" w:eastAsia="NSimSun" w:hAnsi="Times New Roman" w:cs="Times New Roman"/>
          <w:kern w:val="2"/>
          <w:sz w:val="28"/>
          <w:szCs w:val="28"/>
          <w:lang w:eastAsia="zh-CN" w:bidi="hi-IN"/>
        </w:rPr>
        <w:t>(регулярні консультації, перевіряння практичних завдань, можливість отримати відповіді на конкретні запитання від досвідченіших фахівців);</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b/>
          <w:bCs/>
          <w:i/>
          <w:iCs/>
          <w:kern w:val="2"/>
          <w:sz w:val="28"/>
          <w:szCs w:val="28"/>
          <w:lang w:eastAsia="zh-CN" w:bidi="hi-IN"/>
        </w:rPr>
        <w:t xml:space="preserve">контроль результатів </w:t>
      </w:r>
      <w:r w:rsidRPr="00531211">
        <w:rPr>
          <w:rFonts w:ascii="Times New Roman" w:eastAsia="NSimSun" w:hAnsi="Times New Roman" w:cs="Times New Roman"/>
          <w:kern w:val="2"/>
          <w:sz w:val="28"/>
          <w:szCs w:val="28"/>
          <w:lang w:eastAsia="zh-CN" w:bidi="hi-IN"/>
        </w:rPr>
        <w:t>через прозорі звіти про прогрес у роботі колективу, співвіднесення навчання з показниками діяльності бібліотеки.</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Такий підхід усуває ключову проблему класичного навчання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відсутність зв’язку з реальними завданнями. </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Однією з ключових переваг системного навчання є не лише здобуття знань, а й опанування практичних інструментів, які одразу застосовуються у бібліотечній роботі. Йдеться не тільки про базові застосування (наприклад, робота з чат-системами), а й про використання ШI для бібліотечних завдань: автоматизації каталогізації, аналітики фондів, створення довідок, підтримки </w:t>
      </w:r>
      <w:r w:rsidRPr="00531211">
        <w:rPr>
          <w:rFonts w:ascii="Times New Roman" w:eastAsia="NSimSun" w:hAnsi="Times New Roman" w:cs="Times New Roman"/>
          <w:kern w:val="2"/>
          <w:sz w:val="28"/>
          <w:szCs w:val="28"/>
          <w:lang w:eastAsia="zh-CN" w:bidi="hi-IN"/>
        </w:rPr>
        <w:lastRenderedPageBreak/>
        <w:t xml:space="preserve">наукових досліджень тощо. Важливо, що навчання має адаптуватися до рівня підготовки конкретних фахівців: нові співробітники отримують системні базові знання, фахівці середнього рівня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автоматизують процеси, підвищують продуктивність праці, керівники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працюють зі стратегією розвитку бібліотеки, показниками ефективності, масштабуванням інновацій. Як результат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кожний учасник процесу отримує саме ті навички, які відповідають його ролі, а колектив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синхронний розвиток. </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Передбачається, що системне впровадження інструментів ШI у роботу бібліотек призведе до вимірюваних ефектів. Передовсім зростатиме продуктивність праці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завдяки автоматизації, оптимізації процесів бібліотекарі прогнозовано виконуватимуть більше завдань за той самий час. Іншим важливим показником є економія ресурсів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менше традиційної роботи означає менші витрати на операційні процеси, а завдання, які раніше потребували окремих спеціалістів або зовнішніх фахівців, бібліотека зможе виконувати самостійно. Ще один ефект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швидкість: підготовка довідок, опрацювання запитів користувачів, тестування нових сервісів відбуватиметься значно швидше, у деяких випадках час на підготовку скоротиться у кілька разів. Підвищиться також і якість роботи </w:t>
      </w:r>
      <w:proofErr w:type="spellStart"/>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бібліотекарі</w:t>
      </w:r>
      <w:proofErr w:type="spellEnd"/>
      <w:r w:rsidRPr="00531211">
        <w:rPr>
          <w:rFonts w:ascii="Times New Roman" w:eastAsia="NSimSun" w:hAnsi="Times New Roman" w:cs="Times New Roman"/>
          <w:kern w:val="2"/>
          <w:sz w:val="28"/>
          <w:szCs w:val="28"/>
          <w:lang w:eastAsia="zh-CN" w:bidi="hi-IN"/>
        </w:rPr>
        <w:t xml:space="preserve"> зможуть швидше аналізувати дані, виявляти закономірності у використанні фондів, приймати обґрунтовані рішення щодо розвитку послуг тощо. У підсумку бібліотека отримає комплексний ефект: більше результатів без збільшення штату; швидше реагування на зміни інформаційних потреб; ефективніше використання ресурсів; підвищення якості обслуговування користувачів. І ці зміни можуть відбуватися не у майбутньому, а вже на етапі навчання, коли працівники починають застосовувати інструменти ШІ у щоденній роботі.</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Попри усвідомлення широких можливостей застосування ШІ, багато бібліотек відкладають його впровадження через занепокоєння щодо перевантаження колективу або порушення усталених процесів. Насправді ефективне навчання щодо використання ШІ не створює додаткового навантаження, а навпаки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зменшує його. Працівники, які отримують системні </w:t>
      </w:r>
      <w:r w:rsidRPr="00531211">
        <w:rPr>
          <w:rFonts w:ascii="Times New Roman" w:eastAsia="NSimSun" w:hAnsi="Times New Roman" w:cs="Times New Roman"/>
          <w:kern w:val="2"/>
          <w:sz w:val="28"/>
          <w:szCs w:val="28"/>
          <w:lang w:eastAsia="zh-CN" w:bidi="hi-IN"/>
        </w:rPr>
        <w:lastRenderedPageBreak/>
        <w:t xml:space="preserve">знання та практичні навички роботи з ШІ, швидше адаптуються до нових умов і здатні раціонально застосовувати інтелектуальні системи для вирішення стандартних завдань. Це сприяє скороченню часу на виконання рутинних операцій, дає змогу зосередитися на стратегічних і творчих напрямах діяльності і, як результат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підвищить якість обслуговування користувачів. </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Системне навчання має здійснюватися поетапно, інтегруватися у поточну роботу, супроводжуватися підтримкою та контролем керівника. Перехід на нові інструменти відбувається поступово: від базових сценаріїв (наприклад, пошук джерел чи автоматизація простих запитів) до складніших процесів (аналітика використання фондів, підтримка наукових досліджень). Це дасть змогу уникнути хаосу, залишить час на адаптацію. Важливим аспектом є також роль керівника, який задає темп змін, контролює прогрес і допомагає інтегрувати нові підходи у роботу бібліотеки. Якщо працівники матимуть можливість ставити йому запитання, отримувати зворотний зв’язок і корегувати свої дії, упровадження ШІ-технологій відбуватиметься без стресу. </w:t>
      </w:r>
    </w:p>
    <w:p w:rsidR="00396E88" w:rsidRPr="00531211" w:rsidRDefault="00396E88" w:rsidP="00396E88">
      <w:pPr>
        <w:suppressAutoHyphens/>
        <w:spacing w:after="0" w:line="360" w:lineRule="auto"/>
        <w:ind w:firstLine="680"/>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Ефективність навчання бібліотекарів щодо застосування ШІ залежить не від масштабу установи, а від готовності колективу змінювати підходи до роботи. Гіпотетично найшвидший результат можуть отримати невеликі бібліотеки, адже вони гнучкіші і спроможні швидше впроваджувати нові інструменти, ухвалювати рішення, перебудовувати процеси, адаптуватися до змін. Для них ШI має стати засобом підвищення конкурентоспроможності без значного збільшення ресурсів за рахунок ефективності й інноваційності в роботі. Невеликі бібліотеки отримують можливість швидко впроваджувати сучасні цифрові сервіси, персоналізувати обслуговування та оперативно реагувати на потреби користувачів, не потребуючи значних інвестицій у додатковий персонал чи інфраструктуру. Середні бібліотеки мають достатню інфраструктуру і кадровий потенціал, щоб поширювати ефективні практики на значний обсяг робіт. Ключовим ефектом для них має стати можливість масштабування вже налагоджених процесів: оптимізувати каталогізацію, електронне обслуговування, аналітику фондів без пропорційного збільшення </w:t>
      </w:r>
      <w:r w:rsidRPr="00531211">
        <w:rPr>
          <w:rFonts w:ascii="Times New Roman" w:eastAsia="NSimSun" w:hAnsi="Times New Roman" w:cs="Times New Roman"/>
          <w:kern w:val="2"/>
          <w:sz w:val="28"/>
          <w:szCs w:val="28"/>
          <w:lang w:eastAsia="zh-CN" w:bidi="hi-IN"/>
        </w:rPr>
        <w:lastRenderedPageBreak/>
        <w:t xml:space="preserve">персоналу чи фінансів, що забезпечить зростання продуктивності та якості послуг. У великих бібліотеках основним чинником має бути контроль і системність: важливо не лише навчити окремих співробітників використанню ШІ, а й синхронізувати роботу всього колективу, інтегрувати нові інструменти у наявні процеси, зіставити їх із показниками ефективності діяльності. Крім того, бібліотеки будь-якого рівня мають змогу працювати у партнерстві з іншими установами й організаціями. Для них системне навчання стає способом підвищити контроль над інформаційними процесами, краще оцінювати якість власної роботи. </w:t>
      </w:r>
    </w:p>
    <w:p w:rsidR="00396E88" w:rsidRPr="00531211" w:rsidRDefault="00396E88" w:rsidP="00396E88">
      <w:pPr>
        <w:suppressAutoHyphens/>
        <w:spacing w:after="0" w:line="360" w:lineRule="auto"/>
        <w:ind w:firstLine="680"/>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Загалом у бібліотеках різних видів і типів є можливість застосувати неоднакові сценарії ефективності навчання, але в кожній з них системне навчання у галузі ШІ дає вимірюваний результат, який можна простежити за конкретними показниками. Наприклад </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це </w:t>
      </w:r>
      <w:r w:rsidRPr="00531211">
        <w:rPr>
          <w:rFonts w:ascii="Times New Roman" w:eastAsia="NSimSun" w:hAnsi="Times New Roman" w:cs="Times New Roman"/>
          <w:b/>
          <w:bCs/>
          <w:i/>
          <w:iCs/>
          <w:kern w:val="2"/>
          <w:sz w:val="28"/>
          <w:szCs w:val="28"/>
          <w:lang w:eastAsia="zh-CN" w:bidi="hi-IN"/>
        </w:rPr>
        <w:t>скорочення часу на процеси</w:t>
      </w:r>
      <w:r w:rsidRPr="00531211">
        <w:rPr>
          <w:rFonts w:ascii="Times New Roman" w:eastAsia="NSimSun" w:hAnsi="Times New Roman" w:cs="Times New Roman"/>
          <w:kern w:val="2"/>
          <w:sz w:val="28"/>
          <w:szCs w:val="28"/>
          <w:lang w:eastAsia="zh-CN" w:bidi="hi-IN"/>
        </w:rPr>
        <w:t xml:space="preserve">каталогізації, систематизації, створення довідок, звітності тощо; </w:t>
      </w:r>
      <w:r w:rsidRPr="00531211">
        <w:rPr>
          <w:rFonts w:ascii="Times New Roman" w:eastAsia="NSimSun" w:hAnsi="Times New Roman" w:cs="Times New Roman"/>
          <w:b/>
          <w:bCs/>
          <w:i/>
          <w:iCs/>
          <w:kern w:val="2"/>
          <w:sz w:val="28"/>
          <w:szCs w:val="28"/>
          <w:lang w:eastAsia="zh-CN" w:bidi="hi-IN"/>
        </w:rPr>
        <w:t>зростання продуктивності роботи персоналу</w:t>
      </w:r>
      <w:r w:rsidRPr="00531211">
        <w:rPr>
          <w:rFonts w:ascii="Times New Roman" w:eastAsia="Times New Roman" w:hAnsi="Times New Roman" w:cs="Times New Roman"/>
          <w:kern w:val="2"/>
          <w:sz w:val="28"/>
          <w:szCs w:val="28"/>
          <w:lang w:eastAsia="zh-CN" w:bidi="hi-IN"/>
        </w:rPr>
        <w:t>–</w:t>
      </w:r>
      <w:r w:rsidRPr="00531211">
        <w:rPr>
          <w:rFonts w:ascii="Times New Roman" w:eastAsia="NSimSun" w:hAnsi="Times New Roman" w:cs="Times New Roman"/>
          <w:kern w:val="2"/>
          <w:sz w:val="28"/>
          <w:szCs w:val="28"/>
          <w:lang w:eastAsia="zh-CN" w:bidi="hi-IN"/>
        </w:rPr>
        <w:t xml:space="preserve"> збільшення кількості виконаних запитів і сформованих інформаційних матеріалів чи опрацьованих документів, порівняно з традиційними процесами, за той самий проміжок часу тощо; </w:t>
      </w:r>
      <w:r w:rsidRPr="00531211">
        <w:rPr>
          <w:rFonts w:ascii="Times New Roman" w:eastAsia="NSimSun" w:hAnsi="Times New Roman" w:cs="Times New Roman"/>
          <w:b/>
          <w:bCs/>
          <w:i/>
          <w:iCs/>
          <w:kern w:val="2"/>
          <w:sz w:val="28"/>
          <w:szCs w:val="28"/>
          <w:lang w:eastAsia="zh-CN" w:bidi="hi-IN"/>
        </w:rPr>
        <w:t>рівень задоволення обслуговуванням користувачів</w:t>
      </w:r>
      <w:r w:rsidRPr="00531211">
        <w:rPr>
          <w:rFonts w:ascii="Times New Roman" w:eastAsia="NSimSun" w:hAnsi="Times New Roman" w:cs="Times New Roman"/>
          <w:kern w:val="2"/>
          <w:sz w:val="28"/>
          <w:szCs w:val="28"/>
          <w:lang w:eastAsia="zh-CN" w:bidi="hi-IN"/>
        </w:rPr>
        <w:t xml:space="preserve">, який можна вимірювати через опитування, статистику повторних звернень до </w:t>
      </w:r>
      <w:proofErr w:type="spellStart"/>
      <w:r w:rsidRPr="00531211">
        <w:rPr>
          <w:rFonts w:ascii="Times New Roman" w:eastAsia="NSimSun" w:hAnsi="Times New Roman" w:cs="Times New Roman"/>
          <w:kern w:val="2"/>
          <w:sz w:val="28"/>
          <w:szCs w:val="28"/>
          <w:lang w:eastAsia="zh-CN" w:bidi="hi-IN"/>
        </w:rPr>
        <w:t>вебсайту</w:t>
      </w:r>
      <w:proofErr w:type="spellEnd"/>
      <w:r w:rsidRPr="00531211">
        <w:rPr>
          <w:rFonts w:ascii="Times New Roman" w:eastAsia="NSimSun" w:hAnsi="Times New Roman" w:cs="Times New Roman"/>
          <w:kern w:val="2"/>
          <w:sz w:val="28"/>
          <w:szCs w:val="28"/>
          <w:lang w:eastAsia="zh-CN" w:bidi="hi-IN"/>
        </w:rPr>
        <w:t xml:space="preserve"> бібліотеки, використання нових цифрових сервісів тощо. Сукупність цих показників підтверджує, що навчання кадрів у галузі ШІ не лише підвищує їхню компетентність, а й безпосередньо оптимізує робочі процеси. </w:t>
      </w:r>
    </w:p>
    <w:p w:rsidR="00396E88" w:rsidRPr="00531211" w:rsidRDefault="00396E88" w:rsidP="00396E88">
      <w:pPr>
        <w:suppressAutoHyphens/>
        <w:spacing w:after="0" w:line="360" w:lineRule="auto"/>
        <w:ind w:firstLine="680"/>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Отже, з огляду на стрімкий розвиток технологій штучного інтелекту бібліотечна галузь швидко змінюється, і ці трансформації вже неможливо ігнорувати. Штучний інтелект стає базовим інструментом, без якого складно забезпечити ефективність роботи. Бібліотеки, які сміливо і швидко впроваджують нові підходи сьогодні, отримують не лише короткостроковий ефект у вигляді зростання продуктивності, а й формують колективи, здатні адаптуватися до будь-яких змін у майбутньому. Саме колектив є тим середовищем, у якому інструменти штучного інтелекту трансформуються з </w:t>
      </w:r>
      <w:r w:rsidRPr="00531211">
        <w:rPr>
          <w:rFonts w:ascii="Times New Roman" w:eastAsia="NSimSun" w:hAnsi="Times New Roman" w:cs="Times New Roman"/>
          <w:kern w:val="2"/>
          <w:sz w:val="28"/>
          <w:szCs w:val="28"/>
          <w:lang w:eastAsia="zh-CN" w:bidi="hi-IN"/>
        </w:rPr>
        <w:lastRenderedPageBreak/>
        <w:t xml:space="preserve">технологічних можливостей у практичний результат бібліотечної діяльності. Ключове питання полягає у перетворенні знань на реальні зміни в роботі. Системний підхід до навчання дає змогу скоротити час на виконання завдань, підвищити ефективність, зменшити витрати, отримати вимірюваний результат. </w:t>
      </w:r>
    </w:p>
    <w:p w:rsidR="00396E88" w:rsidRPr="00531211" w:rsidRDefault="00396E88" w:rsidP="00396E88">
      <w:pPr>
        <w:suppressAutoHyphens/>
        <w:spacing w:after="0" w:line="360" w:lineRule="auto"/>
        <w:ind w:firstLine="737"/>
        <w:jc w:val="both"/>
        <w:rPr>
          <w:rFonts w:ascii="Times New Roman" w:eastAsia="NSimSun" w:hAnsi="Times New Roman" w:cs="Times New Roman"/>
          <w:kern w:val="2"/>
          <w:sz w:val="28"/>
          <w:szCs w:val="28"/>
          <w:lang w:eastAsia="zh-CN" w:bidi="hi-IN"/>
        </w:rPr>
      </w:pPr>
    </w:p>
    <w:p w:rsidR="00396E88" w:rsidRPr="00531211" w:rsidRDefault="00396E88" w:rsidP="00396E88">
      <w:pPr>
        <w:tabs>
          <w:tab w:val="left" w:pos="9072"/>
        </w:tabs>
        <w:suppressAutoHyphens/>
        <w:spacing w:after="0" w:line="360" w:lineRule="auto"/>
        <w:jc w:val="both"/>
        <w:rPr>
          <w:rFonts w:ascii="Times New Roman" w:eastAsia="NSimSun" w:hAnsi="Times New Roman" w:cs="Times New Roman"/>
          <w:kern w:val="2"/>
          <w:sz w:val="28"/>
          <w:szCs w:val="28"/>
          <w:lang w:eastAsia="zh-CN" w:bidi="hi-IN"/>
        </w:rPr>
      </w:pPr>
      <w:proofErr w:type="spellStart"/>
      <w:r w:rsidRPr="00531211">
        <w:rPr>
          <w:rFonts w:ascii="Times New Roman" w:eastAsia="NSimSun" w:hAnsi="Times New Roman" w:cs="Times New Roman"/>
          <w:b/>
          <w:kern w:val="2"/>
          <w:sz w:val="28"/>
          <w:szCs w:val="28"/>
          <w:lang w:eastAsia="zh-CN" w:bidi="hi-IN"/>
        </w:rPr>
        <w:t>OlenaYakovenko</w:t>
      </w:r>
      <w:proofErr w:type="spellEnd"/>
      <w:r w:rsidRPr="00531211">
        <w:rPr>
          <w:rFonts w:ascii="Times New Roman" w:eastAsia="NSimSun" w:hAnsi="Times New Roman" w:cs="Times New Roman"/>
          <w:kern w:val="2"/>
          <w:sz w:val="28"/>
          <w:szCs w:val="28"/>
          <w:lang w:eastAsia="zh-CN" w:bidi="hi-IN"/>
        </w:rPr>
        <w:t>,</w:t>
      </w:r>
    </w:p>
    <w:p w:rsidR="00396E88" w:rsidRPr="00531211" w:rsidRDefault="00396E88" w:rsidP="00396E88">
      <w:pPr>
        <w:shd w:val="clear" w:color="auto" w:fill="FFFFFF"/>
        <w:tabs>
          <w:tab w:val="left" w:pos="9072"/>
        </w:tabs>
        <w:suppressAutoHyphens/>
        <w:spacing w:after="0" w:line="360" w:lineRule="auto"/>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bCs/>
          <w:iCs/>
          <w:kern w:val="2"/>
          <w:sz w:val="28"/>
          <w:szCs w:val="28"/>
          <w:lang w:eastAsia="zh-CN" w:bidi="hi-IN"/>
        </w:rPr>
        <w:t xml:space="preserve">ORCID https://orcid.org/0000-0002-7688-6173, </w:t>
      </w:r>
    </w:p>
    <w:p w:rsidR="00396E88" w:rsidRPr="00531211" w:rsidRDefault="00396E88" w:rsidP="00396E88">
      <w:pPr>
        <w:tabs>
          <w:tab w:val="left" w:pos="9072"/>
        </w:tabs>
        <w:suppressAutoHyphens/>
        <w:spacing w:after="0" w:line="360" w:lineRule="auto"/>
        <w:jc w:val="both"/>
        <w:rPr>
          <w:rFonts w:ascii="Times New Roman" w:eastAsia="Liberation Serif;Times New Roma" w:hAnsi="Times New Roman" w:cs="Times New Roman"/>
          <w:sz w:val="28"/>
          <w:szCs w:val="28"/>
          <w:lang w:eastAsia="zh-CN" w:bidi="hi-IN"/>
        </w:rPr>
      </w:pPr>
      <w:proofErr w:type="spellStart"/>
      <w:r w:rsidRPr="00531211">
        <w:rPr>
          <w:rFonts w:ascii="Times New Roman" w:eastAsia="Times New Roman" w:hAnsi="Times New Roman" w:cs="Times New Roman"/>
          <w:sz w:val="28"/>
          <w:szCs w:val="28"/>
          <w:lang w:eastAsia="zh-CN" w:bidi="hi-IN"/>
        </w:rPr>
        <w:t>PhD</w:t>
      </w:r>
      <w:proofErr w:type="spellEnd"/>
      <w:r w:rsidRPr="00531211">
        <w:rPr>
          <w:rFonts w:ascii="Times New Roman" w:eastAsia="Times New Roman" w:hAnsi="Times New Roman" w:cs="Times New Roman"/>
          <w:sz w:val="28"/>
          <w:szCs w:val="28"/>
          <w:lang w:eastAsia="zh-CN" w:bidi="hi-IN"/>
        </w:rPr>
        <w:t xml:space="preserve"> (</w:t>
      </w:r>
      <w:proofErr w:type="spellStart"/>
      <w:r w:rsidRPr="00531211">
        <w:rPr>
          <w:rFonts w:ascii="Times New Roman" w:eastAsia="Times New Roman" w:hAnsi="Times New Roman" w:cs="Times New Roman"/>
          <w:sz w:val="28"/>
          <w:szCs w:val="28"/>
          <w:lang w:eastAsia="zh-CN" w:bidi="hi-IN"/>
        </w:rPr>
        <w:t>History</w:t>
      </w:r>
      <w:proofErr w:type="spellEnd"/>
      <w:r w:rsidRPr="00531211">
        <w:rPr>
          <w:rFonts w:ascii="Times New Roman" w:eastAsia="Times New Roman" w:hAnsi="Times New Roman" w:cs="Times New Roman"/>
          <w:sz w:val="28"/>
          <w:szCs w:val="28"/>
          <w:lang w:eastAsia="zh-CN" w:bidi="hi-IN"/>
        </w:rPr>
        <w:t xml:space="preserve">), </w:t>
      </w:r>
      <w:proofErr w:type="spellStart"/>
      <w:r w:rsidRPr="00531211">
        <w:rPr>
          <w:rFonts w:ascii="Times New Roman" w:eastAsia="TimesNewRomanPSMT;MS Gothic" w:hAnsi="Times New Roman" w:cs="Times New Roman"/>
          <w:sz w:val="28"/>
          <w:szCs w:val="28"/>
          <w:lang w:eastAsia="uk-UA"/>
        </w:rPr>
        <w:t>Senior</w:t>
      </w:r>
      <w:r w:rsidRPr="00531211">
        <w:rPr>
          <w:rFonts w:ascii="Times New Roman" w:eastAsia="NSimSun" w:hAnsi="Times New Roman" w:cs="Times New Roman"/>
          <w:sz w:val="28"/>
          <w:szCs w:val="28"/>
          <w:lang w:eastAsia="zh-CN"/>
        </w:rPr>
        <w:t>ResearchAssociate</w:t>
      </w:r>
      <w:proofErr w:type="spellEnd"/>
      <w:r w:rsidRPr="00531211">
        <w:rPr>
          <w:rFonts w:ascii="Times New Roman" w:eastAsia="TimesNewRomanPSMT;MS Gothic" w:hAnsi="Times New Roman" w:cs="Times New Roman"/>
          <w:sz w:val="28"/>
          <w:szCs w:val="28"/>
          <w:lang w:eastAsia="uk-UA"/>
        </w:rPr>
        <w:t xml:space="preserve">, </w:t>
      </w:r>
    </w:p>
    <w:p w:rsidR="00396E88" w:rsidRPr="00531211" w:rsidRDefault="00396E88" w:rsidP="00396E88">
      <w:pPr>
        <w:tabs>
          <w:tab w:val="left" w:pos="9072"/>
        </w:tabs>
        <w:suppressAutoHyphens/>
        <w:spacing w:after="0" w:line="360" w:lineRule="auto"/>
        <w:jc w:val="both"/>
        <w:rPr>
          <w:rFonts w:ascii="Times New Roman" w:eastAsia="NSimSun" w:hAnsi="Times New Roman" w:cs="Times New Roman"/>
          <w:kern w:val="2"/>
          <w:sz w:val="28"/>
          <w:szCs w:val="28"/>
          <w:lang w:eastAsia="zh-CN" w:bidi="hi-IN"/>
        </w:rPr>
      </w:pPr>
      <w:proofErr w:type="spellStart"/>
      <w:r w:rsidRPr="00531211">
        <w:rPr>
          <w:rFonts w:ascii="Times New Roman" w:eastAsia="Times New Roman" w:hAnsi="Times New Roman" w:cs="Times New Roman"/>
          <w:kern w:val="2"/>
          <w:sz w:val="28"/>
          <w:szCs w:val="28"/>
          <w:lang w:eastAsia="zh-CN" w:bidi="hi-IN"/>
        </w:rPr>
        <w:t>Headoffhe</w:t>
      </w:r>
      <w:r w:rsidRPr="00531211">
        <w:rPr>
          <w:rFonts w:ascii="Times New Roman" w:eastAsia="NSimSun" w:hAnsi="Times New Roman" w:cs="Times New Roman"/>
          <w:kern w:val="2"/>
          <w:sz w:val="28"/>
          <w:szCs w:val="28"/>
          <w:lang w:eastAsia="zh-CN" w:bidi="hi-IN"/>
        </w:rPr>
        <w:t>Department</w:t>
      </w:r>
      <w:bookmarkStart w:id="0" w:name="tw-target-text1"/>
      <w:bookmarkEnd w:id="0"/>
      <w:r w:rsidRPr="00531211">
        <w:rPr>
          <w:rFonts w:ascii="Times New Roman" w:eastAsia="NSimSun" w:hAnsi="Times New Roman" w:cs="Times New Roman"/>
          <w:kern w:val="2"/>
          <w:sz w:val="28"/>
          <w:szCs w:val="28"/>
          <w:lang w:eastAsia="zh-CN" w:bidi="hi-IN"/>
        </w:rPr>
        <w:t>ofTheoryand</w:t>
      </w:r>
      <w:r w:rsidRPr="00531211">
        <w:rPr>
          <w:rFonts w:ascii="Times New Roman" w:eastAsia="Times New Roman" w:hAnsi="Times New Roman" w:cs="Times New Roman"/>
          <w:kern w:val="2"/>
          <w:sz w:val="28"/>
          <w:szCs w:val="28"/>
          <w:lang w:eastAsia="zh-CN" w:bidi="hi-IN"/>
        </w:rPr>
        <w:t>Histori</w:t>
      </w:r>
      <w:r w:rsidRPr="00531211">
        <w:rPr>
          <w:rFonts w:ascii="Times New Roman" w:eastAsia="NSimSun" w:hAnsi="Times New Roman" w:cs="Times New Roman"/>
          <w:kern w:val="2"/>
          <w:sz w:val="28"/>
          <w:szCs w:val="28"/>
          <w:lang w:eastAsia="zh-CN" w:bidi="hi-IN"/>
        </w:rPr>
        <w:t>ofLibraryScience</w:t>
      </w:r>
      <w:proofErr w:type="spellEnd"/>
      <w:r w:rsidRPr="00531211">
        <w:rPr>
          <w:rFonts w:ascii="Times New Roman" w:eastAsia="NSimSun" w:hAnsi="Times New Roman" w:cs="Times New Roman"/>
          <w:kern w:val="2"/>
          <w:sz w:val="28"/>
          <w:szCs w:val="28"/>
          <w:lang w:eastAsia="zh-CN" w:bidi="hi-IN"/>
        </w:rPr>
        <w:t xml:space="preserve">, </w:t>
      </w:r>
    </w:p>
    <w:p w:rsidR="00396E88" w:rsidRPr="00531211" w:rsidRDefault="00396E88" w:rsidP="00396E88">
      <w:pPr>
        <w:tabs>
          <w:tab w:val="left" w:pos="9072"/>
        </w:tabs>
        <w:suppressAutoHyphens/>
        <w:spacing w:after="0" w:line="360" w:lineRule="auto"/>
        <w:jc w:val="both"/>
        <w:rPr>
          <w:rFonts w:ascii="Times New Roman" w:eastAsia="NSimSun" w:hAnsi="Times New Roman" w:cs="Times New Roman"/>
          <w:kern w:val="2"/>
          <w:sz w:val="28"/>
          <w:szCs w:val="28"/>
          <w:lang w:eastAsia="zh-CN" w:bidi="hi-IN"/>
        </w:rPr>
      </w:pPr>
      <w:proofErr w:type="spellStart"/>
      <w:r w:rsidRPr="00531211">
        <w:rPr>
          <w:rFonts w:ascii="Times New Roman" w:eastAsia="NSimSun" w:hAnsi="Times New Roman" w:cs="Times New Roman"/>
          <w:kern w:val="2"/>
          <w:sz w:val="28"/>
          <w:szCs w:val="28"/>
          <w:lang w:eastAsia="zh-CN" w:bidi="hi-IN"/>
        </w:rPr>
        <w:t>InstituteofLibraryScience</w:t>
      </w:r>
      <w:proofErr w:type="spellEnd"/>
      <w:r w:rsidRPr="00531211">
        <w:rPr>
          <w:rFonts w:ascii="Times New Roman" w:eastAsia="NSimSun" w:hAnsi="Times New Roman" w:cs="Times New Roman"/>
          <w:kern w:val="2"/>
          <w:sz w:val="28"/>
          <w:szCs w:val="28"/>
          <w:lang w:eastAsia="zh-CN" w:bidi="hi-IN"/>
        </w:rPr>
        <w:t>,</w:t>
      </w:r>
    </w:p>
    <w:p w:rsidR="00396E88" w:rsidRPr="00531211" w:rsidRDefault="00396E88" w:rsidP="00396E88">
      <w:pPr>
        <w:tabs>
          <w:tab w:val="left" w:pos="9072"/>
        </w:tabs>
        <w:suppressAutoHyphens/>
        <w:spacing w:after="0" w:line="360" w:lineRule="auto"/>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V. I. </w:t>
      </w:r>
      <w:proofErr w:type="spellStart"/>
      <w:r w:rsidRPr="00531211">
        <w:rPr>
          <w:rFonts w:ascii="Times New Roman" w:eastAsia="NSimSun" w:hAnsi="Times New Roman" w:cs="Times New Roman"/>
          <w:kern w:val="2"/>
          <w:sz w:val="28"/>
          <w:szCs w:val="28"/>
          <w:lang w:eastAsia="zh-CN" w:bidi="hi-IN"/>
        </w:rPr>
        <w:t>VernadskyiNationalLibraryofUkraine</w:t>
      </w:r>
      <w:proofErr w:type="spellEnd"/>
      <w:r w:rsidRPr="00531211">
        <w:rPr>
          <w:rFonts w:ascii="Times New Roman" w:eastAsia="NSimSun" w:hAnsi="Times New Roman" w:cs="Times New Roman"/>
          <w:kern w:val="2"/>
          <w:sz w:val="28"/>
          <w:szCs w:val="28"/>
          <w:lang w:eastAsia="zh-CN" w:bidi="hi-IN"/>
        </w:rPr>
        <w:t>,</w:t>
      </w:r>
    </w:p>
    <w:p w:rsidR="00396E88" w:rsidRPr="00531211" w:rsidRDefault="00396E88" w:rsidP="00396E88">
      <w:pPr>
        <w:tabs>
          <w:tab w:val="left" w:pos="9072"/>
        </w:tabs>
        <w:suppressAutoHyphens/>
        <w:spacing w:after="0" w:line="360" w:lineRule="auto"/>
        <w:jc w:val="both"/>
        <w:rPr>
          <w:rFonts w:ascii="Times New Roman" w:eastAsia="NSimSun" w:hAnsi="Times New Roman" w:cs="Times New Roman"/>
          <w:kern w:val="2"/>
          <w:sz w:val="28"/>
          <w:szCs w:val="28"/>
          <w:lang w:eastAsia="zh-CN" w:bidi="hi-IN"/>
        </w:rPr>
      </w:pPr>
      <w:proofErr w:type="spellStart"/>
      <w:r w:rsidRPr="00531211">
        <w:rPr>
          <w:rFonts w:ascii="Times New Roman" w:eastAsia="NSimSun" w:hAnsi="Times New Roman" w:cs="Times New Roman"/>
          <w:kern w:val="2"/>
          <w:sz w:val="28"/>
          <w:szCs w:val="28"/>
          <w:lang w:eastAsia="zh-CN" w:bidi="hi-IN"/>
        </w:rPr>
        <w:t>Kyiv</w:t>
      </w:r>
      <w:proofErr w:type="spellEnd"/>
      <w:r w:rsidRPr="00531211">
        <w:rPr>
          <w:rFonts w:ascii="Times New Roman" w:eastAsia="NSimSun" w:hAnsi="Times New Roman" w:cs="Times New Roman"/>
          <w:kern w:val="2"/>
          <w:sz w:val="28"/>
          <w:szCs w:val="28"/>
          <w:lang w:eastAsia="zh-CN" w:bidi="hi-IN"/>
        </w:rPr>
        <w:t xml:space="preserve">, </w:t>
      </w:r>
      <w:proofErr w:type="spellStart"/>
      <w:r w:rsidRPr="00531211">
        <w:rPr>
          <w:rFonts w:ascii="Times New Roman" w:eastAsia="NSimSun" w:hAnsi="Times New Roman" w:cs="Times New Roman"/>
          <w:kern w:val="2"/>
          <w:sz w:val="28"/>
          <w:szCs w:val="28"/>
          <w:lang w:eastAsia="zh-CN" w:bidi="hi-IN"/>
        </w:rPr>
        <w:t>Ukraine</w:t>
      </w:r>
      <w:proofErr w:type="spellEnd"/>
    </w:p>
    <w:p w:rsidR="00396E88" w:rsidRPr="00531211" w:rsidRDefault="00396E88" w:rsidP="00396E88">
      <w:pPr>
        <w:suppressAutoHyphens/>
        <w:spacing w:after="0" w:line="360" w:lineRule="auto"/>
        <w:rPr>
          <w:rFonts w:ascii="Times New Roman" w:eastAsia="NSimSun" w:hAnsi="Times New Roman" w:cs="Times New Roman"/>
          <w:kern w:val="2"/>
          <w:sz w:val="28"/>
          <w:szCs w:val="28"/>
          <w:lang w:eastAsia="zh-CN" w:bidi="hi-IN"/>
        </w:rPr>
      </w:pPr>
      <w:r w:rsidRPr="00531211">
        <w:rPr>
          <w:rFonts w:ascii="Times New Roman" w:eastAsia="Times New Roman" w:hAnsi="Times New Roman" w:cs="Times New Roman"/>
          <w:iCs/>
          <w:kern w:val="2"/>
          <w:sz w:val="28"/>
          <w:szCs w:val="28"/>
          <w:lang w:eastAsia="zh-CN" w:bidi="hi-IN"/>
        </w:rPr>
        <w:t>e-</w:t>
      </w:r>
      <w:proofErr w:type="spellStart"/>
      <w:r w:rsidRPr="00531211">
        <w:rPr>
          <w:rFonts w:ascii="Times New Roman" w:eastAsia="Times New Roman" w:hAnsi="Times New Roman" w:cs="Times New Roman"/>
          <w:iCs/>
          <w:kern w:val="2"/>
          <w:sz w:val="28"/>
          <w:szCs w:val="28"/>
          <w:lang w:eastAsia="zh-CN" w:bidi="hi-IN"/>
        </w:rPr>
        <w:t>mail</w:t>
      </w:r>
      <w:proofErr w:type="spellEnd"/>
      <w:r w:rsidRPr="00531211">
        <w:rPr>
          <w:rFonts w:ascii="Times New Roman" w:eastAsia="Times New Roman" w:hAnsi="Times New Roman" w:cs="Times New Roman"/>
          <w:iCs/>
          <w:kern w:val="2"/>
          <w:sz w:val="28"/>
          <w:szCs w:val="28"/>
          <w:lang w:eastAsia="zh-CN" w:bidi="hi-IN"/>
        </w:rPr>
        <w:t>: yakoog@ukr.net</w:t>
      </w:r>
    </w:p>
    <w:p w:rsidR="00396E88" w:rsidRPr="00531211" w:rsidRDefault="00396E88" w:rsidP="00396E88">
      <w:pPr>
        <w:suppressAutoHyphens/>
        <w:spacing w:after="0" w:line="360" w:lineRule="auto"/>
        <w:jc w:val="center"/>
        <w:rPr>
          <w:rFonts w:ascii="Times New Roman" w:eastAsia="Times New Roman" w:hAnsi="Times New Roman" w:cs="Times New Roman"/>
          <w:iCs/>
          <w:kern w:val="2"/>
          <w:sz w:val="28"/>
          <w:szCs w:val="28"/>
          <w:lang w:eastAsia="zh-CN" w:bidi="hi-IN"/>
        </w:rPr>
      </w:pPr>
    </w:p>
    <w:p w:rsidR="00396E88" w:rsidRPr="00531211" w:rsidRDefault="00396E88" w:rsidP="00396E88">
      <w:pPr>
        <w:suppressAutoHyphens/>
        <w:spacing w:after="0" w:line="360" w:lineRule="auto"/>
        <w:jc w:val="center"/>
        <w:rPr>
          <w:rFonts w:ascii="Times New Roman" w:eastAsia="NSimSun" w:hAnsi="Times New Roman" w:cs="Times New Roman"/>
          <w:kern w:val="2"/>
          <w:sz w:val="28"/>
          <w:szCs w:val="28"/>
          <w:lang w:eastAsia="zh-CN" w:bidi="hi-IN"/>
        </w:rPr>
      </w:pPr>
      <w:proofErr w:type="spellStart"/>
      <w:r w:rsidRPr="00531211">
        <w:rPr>
          <w:rFonts w:ascii="Times New Roman" w:eastAsia="Times New Roman" w:hAnsi="Times New Roman" w:cs="Times New Roman"/>
          <w:b/>
          <w:bCs/>
          <w:iCs/>
          <w:kern w:val="2"/>
          <w:sz w:val="28"/>
          <w:szCs w:val="28"/>
          <w:lang w:eastAsia="zh-CN" w:bidi="hi-IN"/>
        </w:rPr>
        <w:t>UseofArtificialIntelligenceinLibraryActivities</w:t>
      </w:r>
      <w:proofErr w:type="spellEnd"/>
      <w:r w:rsidRPr="00531211">
        <w:rPr>
          <w:rFonts w:ascii="Times New Roman" w:eastAsia="Times New Roman" w:hAnsi="Times New Roman" w:cs="Times New Roman"/>
          <w:b/>
          <w:bCs/>
          <w:iCs/>
          <w:kern w:val="2"/>
          <w:sz w:val="28"/>
          <w:szCs w:val="28"/>
          <w:lang w:eastAsia="zh-CN" w:bidi="hi-IN"/>
        </w:rPr>
        <w:t xml:space="preserve">: </w:t>
      </w:r>
    </w:p>
    <w:p w:rsidR="00396E88" w:rsidRPr="00531211" w:rsidRDefault="00396E88" w:rsidP="00396E88">
      <w:pPr>
        <w:suppressAutoHyphens/>
        <w:spacing w:after="0" w:line="360" w:lineRule="auto"/>
        <w:jc w:val="center"/>
        <w:rPr>
          <w:rFonts w:ascii="Times New Roman" w:eastAsia="NSimSun" w:hAnsi="Times New Roman" w:cs="Times New Roman"/>
          <w:kern w:val="2"/>
          <w:sz w:val="28"/>
          <w:szCs w:val="28"/>
          <w:lang w:eastAsia="zh-CN" w:bidi="hi-IN"/>
        </w:rPr>
      </w:pPr>
      <w:proofErr w:type="spellStart"/>
      <w:r w:rsidRPr="00531211">
        <w:rPr>
          <w:rFonts w:ascii="Times New Roman" w:eastAsia="Times New Roman" w:hAnsi="Times New Roman" w:cs="Times New Roman"/>
          <w:b/>
          <w:bCs/>
          <w:iCs/>
          <w:kern w:val="2"/>
          <w:sz w:val="28"/>
          <w:szCs w:val="28"/>
          <w:lang w:eastAsia="zh-CN" w:bidi="hi-IN"/>
        </w:rPr>
        <w:t>StaffTrainingas</w:t>
      </w:r>
      <w:proofErr w:type="spellEnd"/>
      <w:r w:rsidRPr="00531211">
        <w:rPr>
          <w:rFonts w:ascii="Times New Roman" w:eastAsia="Times New Roman" w:hAnsi="Times New Roman" w:cs="Times New Roman"/>
          <w:b/>
          <w:bCs/>
          <w:iCs/>
          <w:kern w:val="2"/>
          <w:sz w:val="28"/>
          <w:szCs w:val="28"/>
          <w:lang w:eastAsia="zh-CN" w:bidi="hi-IN"/>
        </w:rPr>
        <w:t xml:space="preserve"> a </w:t>
      </w:r>
      <w:proofErr w:type="spellStart"/>
      <w:r w:rsidRPr="00531211">
        <w:rPr>
          <w:rFonts w:ascii="Times New Roman" w:eastAsia="Times New Roman" w:hAnsi="Times New Roman" w:cs="Times New Roman"/>
          <w:b/>
          <w:bCs/>
          <w:iCs/>
          <w:kern w:val="2"/>
          <w:sz w:val="28"/>
          <w:szCs w:val="28"/>
          <w:lang w:eastAsia="zh-CN" w:bidi="hi-IN"/>
        </w:rPr>
        <w:t>SystemicProcess</w:t>
      </w:r>
      <w:proofErr w:type="spellEnd"/>
    </w:p>
    <w:p w:rsidR="00396E88" w:rsidRPr="00531211" w:rsidRDefault="00396E88" w:rsidP="00396E88">
      <w:pPr>
        <w:suppressAutoHyphens/>
        <w:spacing w:after="0" w:line="360" w:lineRule="auto"/>
        <w:jc w:val="center"/>
        <w:rPr>
          <w:rFonts w:ascii="Times New Roman" w:eastAsia="Times New Roman" w:hAnsi="Times New Roman" w:cs="Times New Roman"/>
          <w:b/>
          <w:bCs/>
          <w:iCs/>
          <w:kern w:val="2"/>
          <w:sz w:val="28"/>
          <w:szCs w:val="28"/>
          <w:lang w:eastAsia="zh-CN" w:bidi="hi-IN"/>
        </w:rPr>
      </w:pPr>
    </w:p>
    <w:p w:rsidR="00396E88" w:rsidRPr="00531211" w:rsidRDefault="00396E88" w:rsidP="00396E88">
      <w:pPr>
        <w:suppressAutoHyphens/>
        <w:spacing w:after="0" w:line="360" w:lineRule="auto"/>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 xml:space="preserve">Thearticleexaminestheissueoftraininglibrarystafftoworkwithintelligentsystems. A </w:t>
      </w:r>
      <w:proofErr w:type="spellStart"/>
      <w:r w:rsidRPr="00531211">
        <w:rPr>
          <w:rFonts w:ascii="Times New Roman" w:eastAsia="NSimSun" w:hAnsi="Times New Roman" w:cs="Times New Roman"/>
          <w:kern w:val="2"/>
          <w:sz w:val="28"/>
          <w:szCs w:val="28"/>
          <w:lang w:eastAsia="zh-CN" w:bidi="hi-IN"/>
        </w:rPr>
        <w:t>modelofsuchtrainingisproposed</w:t>
      </w:r>
      <w:proofErr w:type="spellEnd"/>
      <w:r w:rsidRPr="00531211">
        <w:rPr>
          <w:rFonts w:ascii="Times New Roman" w:eastAsia="NSimSun" w:hAnsi="Times New Roman" w:cs="Times New Roman"/>
          <w:kern w:val="2"/>
          <w:sz w:val="28"/>
          <w:szCs w:val="28"/>
          <w:lang w:eastAsia="zh-CN" w:bidi="hi-IN"/>
        </w:rPr>
        <w:t xml:space="preserve">. Itisshownthatsystematicstafftrainingintheuseofartificialintelligenceensuresmeasurableresultsandcontributestotheimprovementoflibraryactivities’ </w:t>
      </w:r>
      <w:proofErr w:type="spellStart"/>
      <w:r w:rsidRPr="00531211">
        <w:rPr>
          <w:rFonts w:ascii="Times New Roman" w:eastAsia="NSimSun" w:hAnsi="Times New Roman" w:cs="Times New Roman"/>
          <w:kern w:val="2"/>
          <w:sz w:val="28"/>
          <w:szCs w:val="28"/>
          <w:lang w:eastAsia="zh-CN" w:bidi="hi-IN"/>
        </w:rPr>
        <w:t>productivity</w:t>
      </w:r>
      <w:proofErr w:type="spellEnd"/>
      <w:r w:rsidRPr="00531211">
        <w:rPr>
          <w:rFonts w:ascii="Times New Roman" w:eastAsia="NSimSun" w:hAnsi="Times New Roman" w:cs="Times New Roman"/>
          <w:kern w:val="2"/>
          <w:sz w:val="28"/>
          <w:szCs w:val="28"/>
          <w:lang w:eastAsia="zh-CN" w:bidi="hi-IN"/>
        </w:rPr>
        <w:t xml:space="preserve">. </w:t>
      </w:r>
    </w:p>
    <w:p w:rsidR="00396E88" w:rsidRPr="009813F2" w:rsidRDefault="00396E88" w:rsidP="00396E88">
      <w:pPr>
        <w:suppressAutoHyphens/>
        <w:spacing w:after="0" w:line="360" w:lineRule="auto"/>
        <w:jc w:val="both"/>
        <w:rPr>
          <w:rFonts w:ascii="Times New Roman" w:eastAsia="NSimSun" w:hAnsi="Times New Roman" w:cs="Times New Roman"/>
          <w:kern w:val="2"/>
          <w:sz w:val="28"/>
          <w:szCs w:val="28"/>
          <w:lang w:eastAsia="zh-CN" w:bidi="hi-IN"/>
        </w:rPr>
      </w:pPr>
      <w:proofErr w:type="spellStart"/>
      <w:r w:rsidRPr="00531211">
        <w:rPr>
          <w:rFonts w:ascii="Times New Roman" w:eastAsia="NSimSun" w:hAnsi="Times New Roman" w:cs="Times New Roman"/>
          <w:i/>
          <w:iCs/>
          <w:kern w:val="2"/>
          <w:sz w:val="28"/>
          <w:szCs w:val="28"/>
          <w:lang w:eastAsia="zh-CN" w:bidi="hi-IN"/>
        </w:rPr>
        <w:t>Keywords</w:t>
      </w:r>
      <w:proofErr w:type="spellEnd"/>
      <w:r w:rsidRPr="00531211">
        <w:rPr>
          <w:rFonts w:ascii="Times New Roman" w:eastAsia="NSimSun" w:hAnsi="Times New Roman" w:cs="Times New Roman"/>
          <w:i/>
          <w:iCs/>
          <w:kern w:val="2"/>
          <w:sz w:val="28"/>
          <w:szCs w:val="28"/>
          <w:lang w:eastAsia="zh-CN" w:bidi="hi-IN"/>
        </w:rPr>
        <w:t>:</w:t>
      </w:r>
      <w:proofErr w:type="spellStart"/>
      <w:r w:rsidRPr="00531211">
        <w:rPr>
          <w:rFonts w:ascii="Times New Roman" w:eastAsia="NSimSun" w:hAnsi="Times New Roman" w:cs="Times New Roman"/>
          <w:kern w:val="2"/>
          <w:sz w:val="28"/>
          <w:szCs w:val="28"/>
          <w:lang w:eastAsia="zh-CN" w:bidi="hi-IN"/>
        </w:rPr>
        <w:t>libraries</w:t>
      </w:r>
      <w:proofErr w:type="spellEnd"/>
      <w:r w:rsidRPr="00531211">
        <w:rPr>
          <w:rFonts w:ascii="Times New Roman" w:eastAsia="NSimSun" w:hAnsi="Times New Roman" w:cs="Times New Roman"/>
          <w:kern w:val="2"/>
          <w:sz w:val="28"/>
          <w:szCs w:val="28"/>
          <w:lang w:eastAsia="zh-CN" w:bidi="hi-IN"/>
        </w:rPr>
        <w:t xml:space="preserve">, </w:t>
      </w:r>
      <w:proofErr w:type="spellStart"/>
      <w:r w:rsidRPr="00531211">
        <w:rPr>
          <w:rFonts w:ascii="Times New Roman" w:eastAsia="NSimSun" w:hAnsi="Times New Roman" w:cs="Times New Roman"/>
          <w:kern w:val="2"/>
          <w:sz w:val="28"/>
          <w:szCs w:val="28"/>
          <w:lang w:eastAsia="zh-CN" w:bidi="hi-IN"/>
        </w:rPr>
        <w:t>artificialintelligence</w:t>
      </w:r>
      <w:proofErr w:type="spellEnd"/>
      <w:r w:rsidRPr="00531211">
        <w:rPr>
          <w:rFonts w:ascii="Times New Roman" w:eastAsia="NSimSun" w:hAnsi="Times New Roman" w:cs="Times New Roman"/>
          <w:kern w:val="2"/>
          <w:sz w:val="28"/>
          <w:szCs w:val="28"/>
          <w:lang w:eastAsia="zh-CN" w:bidi="hi-IN"/>
        </w:rPr>
        <w:t xml:space="preserve">, </w:t>
      </w:r>
      <w:proofErr w:type="spellStart"/>
      <w:r w:rsidRPr="00531211">
        <w:rPr>
          <w:rFonts w:ascii="Times New Roman" w:eastAsia="NSimSun" w:hAnsi="Times New Roman" w:cs="Times New Roman"/>
          <w:kern w:val="2"/>
          <w:sz w:val="28"/>
          <w:szCs w:val="28"/>
          <w:lang w:eastAsia="zh-CN" w:bidi="hi-IN"/>
        </w:rPr>
        <w:t>stafftraining</w:t>
      </w:r>
      <w:proofErr w:type="spellEnd"/>
      <w:r w:rsidRPr="00531211">
        <w:rPr>
          <w:rFonts w:ascii="Times New Roman" w:eastAsia="NSimSun" w:hAnsi="Times New Roman" w:cs="Times New Roman"/>
          <w:kern w:val="2"/>
          <w:sz w:val="28"/>
          <w:szCs w:val="28"/>
          <w:lang w:eastAsia="zh-CN" w:bidi="hi-IN"/>
        </w:rPr>
        <w:t xml:space="preserve">, </w:t>
      </w:r>
      <w:proofErr w:type="spellStart"/>
      <w:r w:rsidRPr="00531211">
        <w:rPr>
          <w:rFonts w:ascii="Times New Roman" w:eastAsia="NSimSun" w:hAnsi="Times New Roman" w:cs="Times New Roman"/>
          <w:kern w:val="2"/>
          <w:sz w:val="28"/>
          <w:szCs w:val="28"/>
          <w:lang w:eastAsia="zh-CN" w:bidi="hi-IN"/>
        </w:rPr>
        <w:t>knowledgebase</w:t>
      </w:r>
      <w:proofErr w:type="spellEnd"/>
      <w:r w:rsidRPr="00531211">
        <w:rPr>
          <w:rFonts w:ascii="Times New Roman" w:eastAsia="NSimSun" w:hAnsi="Times New Roman" w:cs="Times New Roman"/>
          <w:kern w:val="2"/>
          <w:sz w:val="28"/>
          <w:szCs w:val="28"/>
          <w:lang w:eastAsia="zh-CN" w:bidi="hi-IN"/>
        </w:rPr>
        <w:t xml:space="preserve">, </w:t>
      </w:r>
      <w:proofErr w:type="spellStart"/>
      <w:r w:rsidRPr="00531211">
        <w:rPr>
          <w:rFonts w:ascii="Times New Roman" w:eastAsia="NSimSun" w:hAnsi="Times New Roman" w:cs="Times New Roman"/>
          <w:kern w:val="2"/>
          <w:sz w:val="28"/>
          <w:szCs w:val="28"/>
          <w:lang w:eastAsia="zh-CN" w:bidi="hi-IN"/>
        </w:rPr>
        <w:t>trainingmodel</w:t>
      </w:r>
      <w:proofErr w:type="spellEnd"/>
      <w:r w:rsidRPr="00531211">
        <w:rPr>
          <w:rFonts w:ascii="Times New Roman" w:eastAsia="NSimSun" w:hAnsi="Times New Roman" w:cs="Times New Roman"/>
          <w:kern w:val="2"/>
          <w:sz w:val="28"/>
          <w:szCs w:val="28"/>
          <w:lang w:eastAsia="zh-CN" w:bidi="hi-IN"/>
        </w:rPr>
        <w:t>.</w:t>
      </w:r>
    </w:p>
    <w:p w:rsidR="00396E88" w:rsidRPr="009813F2" w:rsidRDefault="00396E88" w:rsidP="00396E88">
      <w:pPr>
        <w:suppressAutoHyphens/>
        <w:spacing w:after="0" w:line="360" w:lineRule="auto"/>
        <w:rPr>
          <w:rFonts w:ascii="Times New Roman" w:eastAsia="NSimSun" w:hAnsi="Times New Roman" w:cs="Times New Roman"/>
          <w:kern w:val="2"/>
          <w:sz w:val="28"/>
          <w:szCs w:val="28"/>
          <w:lang w:eastAsia="zh-CN" w:bidi="hi-IN"/>
        </w:rPr>
      </w:pPr>
    </w:p>
    <w:p w:rsidR="00396E88" w:rsidRPr="009813F2" w:rsidRDefault="00396E88" w:rsidP="00396E88">
      <w:pPr>
        <w:spacing w:after="0" w:line="360" w:lineRule="auto"/>
        <w:jc w:val="both"/>
        <w:rPr>
          <w:rFonts w:ascii="Times New Roman" w:hAnsi="Times New Roman" w:cs="Times New Roman"/>
          <w:sz w:val="28"/>
          <w:szCs w:val="28"/>
        </w:rPr>
      </w:pPr>
    </w:p>
    <w:p w:rsidR="00AE3EED" w:rsidRDefault="00AE3EED">
      <w:bookmarkStart w:id="1" w:name="_GoBack"/>
      <w:bookmarkEnd w:id="1"/>
    </w:p>
    <w:sectPr w:rsidR="00AE3EED" w:rsidSect="00C724C0">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Times New Roma">
    <w:altName w:val="Times New Roman"/>
    <w:panose1 w:val="00000000000000000000"/>
    <w:charset w:val="00"/>
    <w:family w:val="roman"/>
    <w:notTrueType/>
    <w:pitch w:val="default"/>
    <w:sig w:usb0="00000000" w:usb1="00000000" w:usb2="00000000" w:usb3="00000000" w:csb0="00000000" w:csb1="00000000"/>
  </w:font>
  <w:font w:name="TimesNewRomanPSMT;MS Gothic">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proofState w:spelling="clean" w:grammar="clean"/>
  <w:defaultTabStop w:val="708"/>
  <w:hyphenationZone w:val="425"/>
  <w:characterSpacingControl w:val="doNotCompress"/>
  <w:compat/>
  <w:rsids>
    <w:rsidRoot w:val="00705130"/>
    <w:rsid w:val="00396E88"/>
    <w:rsid w:val="00705130"/>
    <w:rsid w:val="00957124"/>
    <w:rsid w:val="00AE3EED"/>
    <w:rsid w:val="00BF41D5"/>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E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akoog@ukr.ne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8128</Words>
  <Characters>4634</Characters>
  <Application>Microsoft Office Word</Application>
  <DocSecurity>0</DocSecurity>
  <Lines>38</Lines>
  <Paragraphs>25</Paragraphs>
  <ScaleCrop>false</ScaleCrop>
  <Company/>
  <LinksUpToDate>false</LinksUpToDate>
  <CharactersWithSpaces>12737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2026-09-16T08:51:00Z</dcterms:created>
  <dcterms:modified xsi:type="dcterms:W3CDTF">2026-09-16T08:51:00Z</dcterms:modified>
</cp:coreProperties>
</file>