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0F6" w:rsidRPr="00531211" w:rsidRDefault="007B40F6" w:rsidP="007B40F6">
      <w:pPr>
        <w:shd w:val="clear" w:color="auto" w:fill="FFFFFF"/>
        <w:spacing w:after="0" w:line="360" w:lineRule="auto"/>
        <w:jc w:val="both"/>
        <w:rPr>
          <w:rFonts w:ascii="Times New Roman" w:eastAsia="Calibri" w:hAnsi="Times New Roman" w:cs="Times New Roman"/>
          <w:sz w:val="28"/>
          <w:szCs w:val="28"/>
          <w:lang w:val="en-US"/>
        </w:rPr>
      </w:pPr>
    </w:p>
    <w:p w:rsidR="007B40F6" w:rsidRPr="00531211" w:rsidRDefault="007B40F6" w:rsidP="007B40F6">
      <w:pPr>
        <w:suppressAutoHyphens/>
        <w:spacing w:after="0" w:line="360" w:lineRule="auto"/>
        <w:contextualSpacing/>
        <w:textAlignment w:val="baseline"/>
        <w:rPr>
          <w:rFonts w:ascii="Times New Roman" w:eastAsia="Times New Roman" w:hAnsi="Times New Roman" w:cs="Times New Roman"/>
          <w:sz w:val="28"/>
          <w:szCs w:val="28"/>
          <w:lang w:eastAsia="zh-CN"/>
        </w:rPr>
      </w:pPr>
      <w:bookmarkStart w:id="0" w:name="_Hlk238652305"/>
      <w:r w:rsidRPr="00531211">
        <w:rPr>
          <w:rFonts w:ascii="Times New Roman" w:eastAsia="Times New Roman" w:hAnsi="Times New Roman" w:cs="Times New Roman"/>
          <w:sz w:val="28"/>
          <w:szCs w:val="28"/>
          <w:lang w:eastAsia="zh-CN"/>
        </w:rPr>
        <w:t>УДК02:378.147:004.8</w:t>
      </w:r>
    </w:p>
    <w:p w:rsidR="007B40F6" w:rsidRPr="00531211" w:rsidRDefault="007B40F6" w:rsidP="007B40F6">
      <w:pPr>
        <w:suppressAutoHyphens/>
        <w:spacing w:after="0" w:line="360" w:lineRule="auto"/>
        <w:contextualSpacing/>
        <w:textAlignment w:val="baseline"/>
        <w:rPr>
          <w:rFonts w:ascii="Times New Roman" w:eastAsia="Calibri" w:hAnsi="Times New Roman" w:cs="Times New Roman"/>
          <w:sz w:val="28"/>
          <w:szCs w:val="28"/>
          <w:lang w:eastAsia="zh-CN"/>
        </w:rPr>
      </w:pPr>
      <w:bookmarkStart w:id="1" w:name="_Hlk239073095"/>
      <w:r w:rsidRPr="00531211">
        <w:rPr>
          <w:rFonts w:ascii="Times New Roman" w:eastAsia="Times New Roman" w:hAnsi="Times New Roman" w:cs="Times New Roman"/>
          <w:b/>
          <w:bCs/>
          <w:sz w:val="28"/>
          <w:szCs w:val="28"/>
          <w:lang w:eastAsia="zh-CN"/>
        </w:rPr>
        <w:t>Шевченко Олена Василівна,</w:t>
      </w:r>
    </w:p>
    <w:p w:rsidR="007B40F6" w:rsidRPr="00531211" w:rsidRDefault="007B40F6" w:rsidP="007B40F6">
      <w:pPr>
        <w:tabs>
          <w:tab w:val="left" w:pos="3060"/>
        </w:tabs>
        <w:suppressAutoHyphens/>
        <w:spacing w:after="0" w:line="360" w:lineRule="auto"/>
        <w:contextualSpacing/>
        <w:textAlignment w:val="baseline"/>
        <w:rPr>
          <w:rFonts w:ascii="Times New Roman" w:eastAsia="Times New Roman" w:hAnsi="Times New Roman" w:cs="Times New Roman"/>
          <w:sz w:val="28"/>
          <w:szCs w:val="28"/>
          <w:lang w:eastAsia="zh-CN"/>
        </w:rPr>
      </w:pPr>
      <w:r w:rsidRPr="00531211">
        <w:rPr>
          <w:rFonts w:ascii="Times New Roman" w:eastAsia="Times New Roman" w:hAnsi="Times New Roman" w:cs="Times New Roman"/>
          <w:sz w:val="28"/>
          <w:szCs w:val="28"/>
          <w:lang w:eastAsia="zh-CN"/>
        </w:rPr>
        <w:t>ORCID https://orcid.org/0000-0003-2313-5939,</w:t>
      </w:r>
    </w:p>
    <w:p w:rsidR="007B40F6" w:rsidRPr="00531211" w:rsidRDefault="007B40F6" w:rsidP="007B40F6">
      <w:pPr>
        <w:tabs>
          <w:tab w:val="left" w:pos="3060"/>
        </w:tabs>
        <w:suppressAutoHyphens/>
        <w:spacing w:after="0" w:line="360" w:lineRule="auto"/>
        <w:contextualSpacing/>
        <w:textAlignment w:val="baseline"/>
        <w:rPr>
          <w:rFonts w:ascii="Times New Roman" w:eastAsia="Calibri" w:hAnsi="Times New Roman" w:cs="Times New Roman"/>
          <w:sz w:val="28"/>
          <w:szCs w:val="28"/>
          <w:lang w:eastAsia="zh-CN"/>
        </w:rPr>
      </w:pPr>
      <w:r w:rsidRPr="00531211">
        <w:rPr>
          <w:rFonts w:ascii="Times New Roman" w:eastAsia="Times New Roman" w:hAnsi="Times New Roman" w:cs="Times New Roman"/>
          <w:sz w:val="28"/>
          <w:szCs w:val="28"/>
          <w:lang w:eastAsia="zh-CN"/>
        </w:rPr>
        <w:t>докторка наук із соціальних комунікацій, професорка,</w:t>
      </w:r>
    </w:p>
    <w:p w:rsidR="007B40F6" w:rsidRPr="00531211" w:rsidRDefault="007B40F6" w:rsidP="007B40F6">
      <w:pPr>
        <w:tabs>
          <w:tab w:val="left" w:pos="3060"/>
        </w:tabs>
        <w:suppressAutoHyphens/>
        <w:spacing w:after="0" w:line="360" w:lineRule="auto"/>
        <w:contextualSpacing/>
        <w:textAlignment w:val="baseline"/>
        <w:rPr>
          <w:rFonts w:ascii="Times New Roman" w:eastAsia="Times New Roman" w:hAnsi="Times New Roman" w:cs="Times New Roman"/>
          <w:sz w:val="28"/>
          <w:szCs w:val="28"/>
          <w:lang w:eastAsia="zh-CN"/>
        </w:rPr>
      </w:pPr>
      <w:r w:rsidRPr="00531211">
        <w:rPr>
          <w:rFonts w:ascii="Times New Roman" w:eastAsia="Times New Roman" w:hAnsi="Times New Roman" w:cs="Times New Roman"/>
          <w:sz w:val="28"/>
          <w:szCs w:val="28"/>
          <w:lang w:eastAsia="zh-CN"/>
        </w:rPr>
        <w:t>старша наукова співробітниця,</w:t>
      </w:r>
    </w:p>
    <w:p w:rsidR="007B40F6" w:rsidRPr="00531211" w:rsidRDefault="007B40F6" w:rsidP="007B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відділ теорії та історії бібліотечної справи, </w:t>
      </w:r>
    </w:p>
    <w:p w:rsidR="007B40F6" w:rsidRPr="00531211" w:rsidRDefault="007B40F6" w:rsidP="007B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Інститут бібліотекознавства,</w:t>
      </w:r>
    </w:p>
    <w:p w:rsidR="007B40F6" w:rsidRPr="00531211" w:rsidRDefault="007B40F6" w:rsidP="007B4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Національна бібліотека України імені В. І. Вернадського,</w:t>
      </w:r>
    </w:p>
    <w:p w:rsidR="007B40F6" w:rsidRPr="00531211" w:rsidRDefault="007B40F6" w:rsidP="007B40F6">
      <w:pPr>
        <w:autoSpaceDE w:val="0"/>
        <w:autoSpaceDN w:val="0"/>
        <w:adjustRightInd w:val="0"/>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sz w:val="28"/>
          <w:szCs w:val="28"/>
        </w:rPr>
        <w:t>Київ, Україна</w:t>
      </w:r>
    </w:p>
    <w:p w:rsidR="007B40F6" w:rsidRPr="00531211" w:rsidRDefault="007B40F6" w:rsidP="007B40F6">
      <w:pPr>
        <w:tabs>
          <w:tab w:val="left" w:pos="3060"/>
        </w:tabs>
        <w:suppressAutoHyphens/>
        <w:spacing w:after="0" w:line="360" w:lineRule="auto"/>
        <w:contextualSpacing/>
        <w:textAlignment w:val="baseline"/>
        <w:rPr>
          <w:rFonts w:ascii="Times New Roman" w:eastAsia="Calibri" w:hAnsi="Times New Roman" w:cs="Times New Roman"/>
          <w:sz w:val="28"/>
          <w:szCs w:val="28"/>
          <w:lang w:eastAsia="zh-CN"/>
        </w:rPr>
      </w:pPr>
      <w:r w:rsidRPr="00531211">
        <w:rPr>
          <w:rFonts w:ascii="Times New Roman" w:eastAsia="Calibri" w:hAnsi="Times New Roman" w:cs="Times New Roman"/>
          <w:sz w:val="28"/>
          <w:szCs w:val="28"/>
          <w:lang w:eastAsia="zh-CN"/>
        </w:rPr>
        <w:t xml:space="preserve">e-mail: </w:t>
      </w:r>
      <w:hyperlink r:id="rId5" w:history="1">
        <w:r w:rsidRPr="00531211">
          <w:rPr>
            <w:rFonts w:ascii="Times New Roman" w:eastAsia="Calibri" w:hAnsi="Times New Roman" w:cs="Times New Roman"/>
            <w:sz w:val="28"/>
            <w:szCs w:val="28"/>
            <w:lang w:eastAsia="zh-CN"/>
          </w:rPr>
          <w:t>o.v.shevchenko1968@gmail.com</w:t>
        </w:r>
      </w:hyperlink>
    </w:p>
    <w:p w:rsidR="007B40F6" w:rsidRPr="00531211" w:rsidRDefault="007B40F6" w:rsidP="007B40F6">
      <w:pPr>
        <w:tabs>
          <w:tab w:val="left" w:pos="3060"/>
        </w:tabs>
        <w:suppressAutoHyphens/>
        <w:spacing w:after="0" w:line="360" w:lineRule="auto"/>
        <w:contextualSpacing/>
        <w:textAlignment w:val="baseline"/>
        <w:rPr>
          <w:rFonts w:ascii="Times New Roman" w:eastAsia="Calibri" w:hAnsi="Times New Roman" w:cs="Times New Roman"/>
          <w:sz w:val="28"/>
          <w:szCs w:val="28"/>
          <w:lang w:eastAsia="zh-CN"/>
        </w:rPr>
      </w:pPr>
    </w:p>
    <w:p w:rsidR="007B40F6" w:rsidRPr="00531211" w:rsidRDefault="007B40F6" w:rsidP="007B40F6">
      <w:pPr>
        <w:suppressAutoHyphens/>
        <w:spacing w:after="0" w:line="360" w:lineRule="auto"/>
        <w:contextualSpacing/>
        <w:jc w:val="center"/>
        <w:textAlignment w:val="baseline"/>
        <w:rPr>
          <w:rFonts w:ascii="Times New Roman" w:eastAsia="NSimSun" w:hAnsi="Times New Roman" w:cs="Times New Roman"/>
          <w:b/>
          <w:bCs/>
          <w:kern w:val="2"/>
          <w:sz w:val="28"/>
          <w:szCs w:val="28"/>
          <w:lang w:eastAsia="zh-CN" w:bidi="hi-IN"/>
        </w:rPr>
      </w:pPr>
      <w:r w:rsidRPr="00531211">
        <w:rPr>
          <w:rFonts w:ascii="Times New Roman" w:eastAsia="NSimSun" w:hAnsi="Times New Roman" w:cs="Times New Roman"/>
          <w:b/>
          <w:bCs/>
          <w:kern w:val="2"/>
          <w:sz w:val="28"/>
          <w:szCs w:val="28"/>
          <w:lang w:eastAsia="zh-CN" w:bidi="hi-IN"/>
        </w:rPr>
        <w:t>Практичні аспекти застосування інструментів штучного інтелекту</w:t>
      </w:r>
    </w:p>
    <w:p w:rsidR="007B40F6" w:rsidRPr="00531211" w:rsidRDefault="007B40F6" w:rsidP="007B40F6">
      <w:pPr>
        <w:suppressAutoHyphens/>
        <w:spacing w:after="0" w:line="360" w:lineRule="auto"/>
        <w:contextualSpacing/>
        <w:jc w:val="center"/>
        <w:textAlignment w:val="baseline"/>
        <w:rPr>
          <w:rFonts w:ascii="Times New Roman" w:eastAsia="NSimSun" w:hAnsi="Times New Roman" w:cs="Times New Roman"/>
          <w:b/>
          <w:bCs/>
          <w:kern w:val="2"/>
          <w:sz w:val="28"/>
          <w:szCs w:val="28"/>
          <w:lang w:eastAsia="zh-CN" w:bidi="hi-IN"/>
        </w:rPr>
      </w:pPr>
      <w:r w:rsidRPr="00531211">
        <w:rPr>
          <w:rFonts w:ascii="Times New Roman" w:eastAsia="NSimSun" w:hAnsi="Times New Roman" w:cs="Times New Roman"/>
          <w:b/>
          <w:bCs/>
          <w:kern w:val="2"/>
          <w:sz w:val="28"/>
          <w:szCs w:val="28"/>
          <w:lang w:eastAsia="zh-CN" w:bidi="hi-IN"/>
        </w:rPr>
        <w:t xml:space="preserve"> у підготовці бібліотечних фахівців</w:t>
      </w:r>
    </w:p>
    <w:p w:rsidR="007B40F6" w:rsidRPr="00531211" w:rsidRDefault="007B40F6" w:rsidP="007B40F6">
      <w:pPr>
        <w:suppressAutoHyphens/>
        <w:spacing w:after="0" w:line="360" w:lineRule="auto"/>
        <w:contextualSpacing/>
        <w:jc w:val="center"/>
        <w:textAlignment w:val="baseline"/>
        <w:rPr>
          <w:rFonts w:ascii="Times New Roman" w:eastAsia="NSimSun" w:hAnsi="Times New Roman" w:cs="Times New Roman"/>
          <w:b/>
          <w:bCs/>
          <w:i/>
          <w:iCs/>
          <w:kern w:val="2"/>
          <w:sz w:val="28"/>
          <w:szCs w:val="28"/>
          <w:lang w:eastAsia="zh-CN" w:bidi="hi-IN"/>
        </w:rPr>
      </w:pPr>
    </w:p>
    <w:bookmarkEnd w:id="1"/>
    <w:p w:rsidR="007B40F6" w:rsidRPr="00531211" w:rsidRDefault="007B40F6" w:rsidP="007B40F6">
      <w:pPr>
        <w:shd w:val="clear" w:color="auto" w:fill="FFFFFF"/>
        <w:spacing w:after="0" w:line="360" w:lineRule="auto"/>
        <w:contextualSpacing/>
        <w:jc w:val="both"/>
        <w:rPr>
          <w:rFonts w:ascii="Times New Roman" w:eastAsia="Times New Roman" w:hAnsi="Times New Roman" w:cs="Times New Roman"/>
          <w:sz w:val="28"/>
          <w:szCs w:val="28"/>
        </w:rPr>
      </w:pPr>
      <w:r w:rsidRPr="00531211">
        <w:rPr>
          <w:rFonts w:ascii="Times New Roman" w:eastAsia="Times New Roman" w:hAnsi="Times New Roman" w:cs="Times New Roman"/>
          <w:b/>
          <w:bCs/>
          <w:sz w:val="28"/>
          <w:szCs w:val="28"/>
        </w:rPr>
        <w:t>Мета статті</w:t>
      </w:r>
      <w:r w:rsidRPr="00531211">
        <w:rPr>
          <w:rFonts w:ascii="Times New Roman" w:hAnsi="Times New Roman" w:cs="Times New Roman"/>
          <w:sz w:val="28"/>
          <w:szCs w:val="28"/>
        </w:rPr>
        <w:t>–</w:t>
      </w:r>
      <w:r w:rsidRPr="00531211">
        <w:rPr>
          <w:rFonts w:ascii="Times New Roman" w:eastAsia="Times New Roman" w:hAnsi="Times New Roman" w:cs="Times New Roman"/>
          <w:sz w:val="28"/>
          <w:szCs w:val="28"/>
        </w:rPr>
        <w:t xml:space="preserve"> охарактеризувати практичний інструментарій використання онлайн-платформ і чат-ботів у підготовці сучасних фахівців бібліотечної справи; проаналізувати та узагальнити практичний досвід інтеграції елементів штучного інтелекту у діяльність провідних українських установ, зокрема Національної бібліотеки України імені В. І. Вернадського, Національної бібліотеки України імені Ярослава Мудрого та Львівської національної наукової бібліотеки України імені В. Стефаника та окреслити ключові ризики, етичні обмеження та перспективні вектори розвитку аналізованої теми на перспективу. </w:t>
      </w:r>
      <w:r w:rsidRPr="00531211">
        <w:rPr>
          <w:rFonts w:ascii="Times New Roman" w:hAnsi="Times New Roman" w:cs="Times New Roman"/>
          <w:b/>
          <w:bCs/>
          <w:sz w:val="28"/>
          <w:szCs w:val="28"/>
        </w:rPr>
        <w:t>Наукова новизна</w:t>
      </w:r>
      <w:r w:rsidRPr="00531211">
        <w:rPr>
          <w:rFonts w:ascii="Times New Roman" w:hAnsi="Times New Roman" w:cs="Times New Roman"/>
          <w:sz w:val="28"/>
          <w:szCs w:val="28"/>
        </w:rPr>
        <w:t xml:space="preserve">. </w:t>
      </w:r>
      <w:r w:rsidRPr="00531211">
        <w:rPr>
          <w:rFonts w:ascii="Times New Roman" w:eastAsia="Times New Roman" w:hAnsi="Times New Roman" w:cs="Times New Roman"/>
          <w:sz w:val="28"/>
          <w:szCs w:val="28"/>
        </w:rPr>
        <w:t xml:space="preserve">Досліджено практичні аспекти застосування сучасних технологій штучного інтелекту у системі підготовки, перепідготовки та безперервного підвищення кваліфікації бібліотечних фахівців в умовах цифрової трансформації та розгортання Четвертої промислової революції. </w:t>
      </w:r>
      <w:r w:rsidRPr="00531211">
        <w:rPr>
          <w:rFonts w:ascii="Times New Roman" w:hAnsi="Times New Roman" w:cs="Times New Roman"/>
          <w:b/>
          <w:bCs/>
          <w:sz w:val="28"/>
          <w:szCs w:val="28"/>
        </w:rPr>
        <w:t>Висновки.</w:t>
      </w:r>
      <w:r w:rsidRPr="00531211">
        <w:rPr>
          <w:rFonts w:ascii="Times New Roman" w:eastAsia="Times New Roman" w:hAnsi="Times New Roman" w:cs="Times New Roman"/>
          <w:sz w:val="28"/>
          <w:szCs w:val="28"/>
        </w:rPr>
        <w:t xml:space="preserve">Обґрунтовано актуальність оновлення професійних компетентностей бібліотечних кадрів відповідно до сучасних вимог цифрового суспільства та індустрії 5.0. Розглянуто еволюцію цифровізації бібліотечної галузі та визначено нові вимоги до інформаційної, цифрової й AI-грамотності фахівців. </w:t>
      </w:r>
      <w:r w:rsidRPr="00531211">
        <w:rPr>
          <w:rFonts w:ascii="Times New Roman" w:eastAsia="Times New Roman" w:hAnsi="Times New Roman" w:cs="Times New Roman"/>
          <w:sz w:val="28"/>
          <w:szCs w:val="28"/>
        </w:rPr>
        <w:lastRenderedPageBreak/>
        <w:t>Проаналізовано можливості використання генеративного ШІ, великих мовних моделей, чат-ботів, адаптивних онлайн-платформ, інтелектуальних систем аналізу даних, автоматичної каталогізації та семантичного пошуку в освітньому процесі й професійній діяльності бібліотекарів. Особливу увагу приділено персоналізації навчання на основі інтелектуального аудиту знань, формуванню індивідуальних освітніх траєкторій та розвитку навичок prompt-інженерії, фактчекінгу й критичної верифікації інформації. Наголошено на необхідності врахування ризиків «галюцинацій» ШІ, дотримання етичних і правових норм, академічної доброчесності та інформаційної безпеки. Зроблено висновок про необхідність системної інтеграції AI-інструментів у професійну освіту бібліотечних фахівців як важливої передумови їхньої адаптації до нових технологічних та соціокультурних викликів.</w:t>
      </w:r>
    </w:p>
    <w:p w:rsidR="007B40F6" w:rsidRPr="00531211" w:rsidRDefault="007B40F6" w:rsidP="007B40F6">
      <w:pPr>
        <w:suppressAutoHyphens/>
        <w:spacing w:after="0" w:line="360" w:lineRule="auto"/>
        <w:contextualSpacing/>
        <w:jc w:val="both"/>
        <w:textAlignment w:val="baseline"/>
        <w:rPr>
          <w:rFonts w:ascii="Times New Roman" w:eastAsia="SimSun" w:hAnsi="Times New Roman" w:cs="Times New Roman"/>
          <w:kern w:val="2"/>
          <w:sz w:val="28"/>
          <w:szCs w:val="28"/>
          <w:lang w:eastAsia="zh-CN" w:bidi="hi-IN"/>
        </w:rPr>
      </w:pPr>
      <w:r w:rsidRPr="00531211">
        <w:rPr>
          <w:rFonts w:ascii="Times New Roman" w:eastAsia="SimSun" w:hAnsi="Times New Roman" w:cs="Times New Roman"/>
          <w:i/>
          <w:iCs/>
          <w:kern w:val="2"/>
          <w:sz w:val="28"/>
          <w:szCs w:val="28"/>
          <w:lang w:eastAsia="zh-CN" w:bidi="hi-IN"/>
        </w:rPr>
        <w:t xml:space="preserve">Ключові слова: </w:t>
      </w:r>
      <w:r w:rsidRPr="00531211">
        <w:rPr>
          <w:rFonts w:ascii="Times New Roman" w:eastAsia="SimSun" w:hAnsi="Times New Roman" w:cs="Times New Roman"/>
          <w:kern w:val="2"/>
          <w:sz w:val="28"/>
          <w:szCs w:val="28"/>
          <w:lang w:eastAsia="zh-CN" w:bidi="hi-IN"/>
        </w:rPr>
        <w:t xml:space="preserve">штучний інтелект, бібліотечні кадри, компетентності бібліотекаря, чат-боти, </w:t>
      </w:r>
      <w:r w:rsidRPr="00531211">
        <w:rPr>
          <w:rFonts w:ascii="Times New Roman" w:eastAsia="Times New Roman" w:hAnsi="Times New Roman" w:cs="Times New Roman"/>
          <w:sz w:val="28"/>
          <w:szCs w:val="28"/>
          <w:lang w:eastAsia="ru-RU"/>
        </w:rPr>
        <w:t xml:space="preserve">інтелектуальний аналіз даних, </w:t>
      </w:r>
      <w:r w:rsidRPr="00531211">
        <w:rPr>
          <w:rFonts w:ascii="Times New Roman" w:eastAsia="SimSun" w:hAnsi="Times New Roman" w:cs="Times New Roman"/>
          <w:kern w:val="2"/>
          <w:sz w:val="28"/>
          <w:szCs w:val="28"/>
          <w:lang w:eastAsia="zh-CN" w:bidi="hi-IN"/>
        </w:rPr>
        <w:t>Національна бібліотека України імені В. І. Вернадського.</w:t>
      </w:r>
    </w:p>
    <w:p w:rsidR="007B40F6" w:rsidRPr="00531211" w:rsidRDefault="007B40F6" w:rsidP="007B40F6">
      <w:pPr>
        <w:shd w:val="clear" w:color="auto" w:fill="FFFFFF"/>
        <w:spacing w:after="0" w:line="360" w:lineRule="auto"/>
        <w:ind w:firstLine="709"/>
        <w:contextualSpacing/>
        <w:jc w:val="both"/>
        <w:rPr>
          <w:rFonts w:ascii="Times New Roman" w:eastAsia="Times New Roman" w:hAnsi="Times New Roman" w:cs="Times New Roman"/>
          <w:sz w:val="28"/>
          <w:szCs w:val="28"/>
        </w:rPr>
      </w:pP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rPr>
      </w:pPr>
      <w:r w:rsidRPr="00531211">
        <w:rPr>
          <w:rFonts w:ascii="Times New Roman" w:hAnsi="Times New Roman"/>
          <w:b/>
          <w:bCs/>
          <w:color w:val="0A0A0A"/>
          <w:sz w:val="28"/>
          <w:szCs w:val="28"/>
        </w:rPr>
        <w:t>Актуальність теми дослідження</w:t>
      </w:r>
      <w:r w:rsidRPr="00531211">
        <w:rPr>
          <w:rFonts w:ascii="Times New Roman" w:hAnsi="Times New Roman"/>
          <w:color w:val="0A0A0A"/>
          <w:sz w:val="28"/>
          <w:szCs w:val="28"/>
        </w:rPr>
        <w:t xml:space="preserve"> зумовлена стрімким розвитком цифрового суспільства та переходом до індустрії 5.0, що спричинили глибинну трансформацію традиційних соціокультурних інститутів [1]. Особливо відчутних змін зазнає бібліотечно-інформаційна сфера, яка перетворюється з класичного сховища друкованих видань на динамічний хаб знань, відкритих даних та цифрових комунікацій [1; 2]. Ключовим чинником цієї еволюції стало масштабне проникнення технологій штучного інтелекту (ШІ) </w:t>
      </w:r>
      <w:r w:rsidRPr="00531211">
        <w:rPr>
          <w:rFonts w:ascii="Times New Roman" w:hAnsi="Times New Roman"/>
          <w:sz w:val="28"/>
          <w:szCs w:val="28"/>
        </w:rPr>
        <w:t>–</w:t>
      </w:r>
      <w:r w:rsidRPr="00531211">
        <w:rPr>
          <w:rFonts w:ascii="Times New Roman" w:hAnsi="Times New Roman"/>
          <w:color w:val="0A0A0A"/>
          <w:sz w:val="28"/>
          <w:szCs w:val="28"/>
        </w:rPr>
        <w:t xml:space="preserve"> від базових алгоритмів автоматизованого аналізу текстів до надсучасних великих мовних моделей і генеративного AI [15; 20]. Бібліотеки, як інституції, що історично виникли навколо збирання та організації текстових знань, опинилися в епіцентрі цих змін, оскільки сучасний ШІ працює саме з текстом і смислами. Підготовка кадрів більше не може обмежуватися вивченням класичних автоматизованих бібліотечно-інформаційних систем минулого покоління. Сучасний освітній процес повинен базуватися на методологічному розумінні принципів функціонування генеративних моделей та машинного навчання, </w:t>
      </w:r>
      <w:r w:rsidRPr="00531211">
        <w:rPr>
          <w:rFonts w:ascii="Times New Roman" w:hAnsi="Times New Roman"/>
          <w:color w:val="0A0A0A"/>
          <w:sz w:val="28"/>
          <w:szCs w:val="28"/>
        </w:rPr>
        <w:lastRenderedPageBreak/>
        <w:t xml:space="preserve">формуючи у майбутніх спеціалістів когнітивну гнучкість, здатність до швидкого освоєння нових програмних інтерфейсів та готовність діяти в умовах, коли межа між людською та машинною творчістю стає дедалі більш розмитою [11; 16]. У цих умовах гостро постає проблема невідповідності традиційних компетентностей бібліотечних фахівців новітнім вимогам цифрового ринку праці [8; 16]. </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b/>
          <w:bCs/>
          <w:color w:val="0A0A0A"/>
          <w:sz w:val="28"/>
          <w:szCs w:val="28"/>
          <w:lang w:eastAsia="ru-RU"/>
        </w:rPr>
        <w:t>Аналіз досліджень та публікацій.</w:t>
      </w:r>
      <w:r w:rsidRPr="00531211">
        <w:rPr>
          <w:rFonts w:ascii="Times New Roman" w:hAnsi="Times New Roman"/>
          <w:color w:val="0A0A0A"/>
          <w:sz w:val="28"/>
          <w:szCs w:val="28"/>
          <w:lang w:eastAsia="ru-RU"/>
        </w:rPr>
        <w:t>Питання автоматизації бібліотечних процесів та становлення електронних бібліотек активно досліджувалися у працях таких українських науковців, як В. Горовий, Т. Гранчак, В. Копанєва, Ю. Лобузіна, О. Мар’їна, Н. Самохіна та інших. Проблематика трансформації вищої та неформальної освіти в цифрову епоху детально висвітлена в роботах В. Бикова, О. Спіріна. Водночас специфіка використання генеративних нейромереж, адаптивних LMS-платформ та імерсивних середовищ безпосередньо як інструментів формування AI-грамотності бібліотекарів в Україні лише починає ставати об'єктом системних наукових розвідок</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b/>
          <w:bCs/>
          <w:color w:val="0A0A0A"/>
          <w:sz w:val="28"/>
          <w:szCs w:val="28"/>
          <w:lang w:eastAsia="ru-RU"/>
        </w:rPr>
        <w:t>Мета статті</w:t>
      </w:r>
      <w:r w:rsidRPr="00531211">
        <w:rPr>
          <w:rFonts w:ascii="Times New Roman" w:hAnsi="Times New Roman"/>
          <w:sz w:val="28"/>
          <w:szCs w:val="28"/>
        </w:rPr>
        <w:t>–</w:t>
      </w:r>
      <w:r w:rsidRPr="00531211">
        <w:rPr>
          <w:rFonts w:ascii="Times New Roman" w:hAnsi="Times New Roman"/>
          <w:color w:val="0A0A0A"/>
          <w:sz w:val="28"/>
          <w:szCs w:val="28"/>
          <w:lang w:eastAsia="ru-RU"/>
        </w:rPr>
        <w:t xml:space="preserve"> здійснити комплексне теоретико-методологічне узагальнення та практичний аналіз процесів, тенденцій, викликів та стратегічних перспектив використання сучасних технологій штучного інтелекту в системі підготовки, перепідготовки та безперервного підвищення кваліфікації бібліотечних кадрів в умовах розгортання Четвертої промислової революції.</w:t>
      </w:r>
    </w:p>
    <w:p w:rsidR="007B40F6" w:rsidRPr="00531211" w:rsidRDefault="007B40F6" w:rsidP="007B40F6">
      <w:pPr>
        <w:shd w:val="clear" w:color="auto" w:fill="FFFFFF"/>
        <w:spacing w:after="0" w:line="360" w:lineRule="auto"/>
        <w:ind w:firstLine="709"/>
        <w:jc w:val="both"/>
        <w:rPr>
          <w:rFonts w:ascii="Times New Roman" w:eastAsia="SimSun" w:hAnsi="Times New Roman"/>
          <w:kern w:val="2"/>
          <w:sz w:val="28"/>
          <w:szCs w:val="28"/>
          <w:lang w:eastAsia="zh-CN" w:bidi="hi-IN"/>
        </w:rPr>
      </w:pPr>
      <w:r w:rsidRPr="00531211">
        <w:rPr>
          <w:rFonts w:ascii="Times New Roman" w:hAnsi="Times New Roman"/>
          <w:b/>
          <w:bCs/>
          <w:color w:val="0A0A0A"/>
          <w:sz w:val="28"/>
          <w:szCs w:val="28"/>
          <w:lang w:eastAsia="ru-RU"/>
        </w:rPr>
        <w:t>Виклад основного матеріалу дослідження</w:t>
      </w:r>
      <w:r w:rsidRPr="00531211">
        <w:rPr>
          <w:rFonts w:ascii="Times New Roman" w:hAnsi="Times New Roman"/>
          <w:color w:val="0A0A0A"/>
          <w:sz w:val="28"/>
          <w:szCs w:val="28"/>
          <w:lang w:eastAsia="ru-RU"/>
        </w:rPr>
        <w:t xml:space="preserve">. Цифровізація галузі пройшла чотири чіткі історичні етапи: від первинного введення ЕОМ та створення MARC-форматів у 1970-х роках, через масове розгортання АБІС у 1990-х та побудову повнотекстових репозитаріїв («Бібліотека 2.0») у 2000-х, до формування сучасного кіберфізичного середовища «Розумної бібліотеки» (Smart Library). Перехід до практичної площини інтеграції штучного інтелекту в систему підготовки та підвищення кваліфікації бібліотечних кадрів вимагає детального аналізу інфраструктурних та методологічних інструментів, які забезпечують реалізацію накреслених теоретичних засад. Для бібліотечної професії та системи підготовки кадрів поява генеративного штучного інтелекту </w:t>
      </w:r>
      <w:r w:rsidRPr="00531211">
        <w:rPr>
          <w:rFonts w:ascii="Times New Roman" w:hAnsi="Times New Roman"/>
          <w:color w:val="0A0A0A"/>
          <w:sz w:val="28"/>
          <w:szCs w:val="28"/>
          <w:lang w:eastAsia="ru-RU"/>
        </w:rPr>
        <w:lastRenderedPageBreak/>
        <w:t>стала онтологічним викликом, який вимагає радикального переосмислення самого поняття інформаційної грамотності [9]. Якщо раніше головним завданням бібліотекаря було знайти інформацію, систематизувати її та надати користувачу, то сьогодні з цим завданням за лічені секунди справляється будь-яка мовна модель. Проте генеративні системи принесли з собою нові серйозні загрози, зокрема проблему галюцинацій, коли нейромережа з абсолютною переконливістю вигадує неіснуючі факти, історичні події або фабрикує бібліографічні посилання на наукові праці, яких ніколи не існувало. У цих умовах бібліотечний фахівець перетворюється зі звичайного навігатора інформаційними потоками на критичного верифікатора, експерта з фактчекінгу та інженера промптів.</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Основним матеріальним та віртуальним базисом для розгортання оновленої освітньої моделі стають сучасні хмарні онлайн-платформи, що інтегрують у свою архітектуру алгоритми машинного навчання та динамічного аналізу великих даних [6; 17]. Традиційні системи дистанційного навчання, які тривалий час виконували роль простих цифрових репозиторіїв для статичних текстових лекцій, презентацій та контрольних тестів, сьогодні поступаються місцем інтелектуальним екосистемам адаптивного навчання. Вони здатні самостійно керувати освітнім процесом, виступаючи в ролі невидимого, але високоефективного цифрового координатора та ментора для кожного окремого слухача [6; 16].Центральним поняттям нової освітньої парадигми стає персоналізована освітня траєкторія. У контексті підготовки та підвищення кваліфікації бібліотечних кадрів це означає, що процес навчання перестає бути жорстко прив</w:t>
      </w:r>
      <w:bookmarkStart w:id="2" w:name="_Hlk238556179"/>
      <w:r w:rsidRPr="00531211">
        <w:rPr>
          <w:rFonts w:ascii="Times New Roman" w:hAnsi="Times New Roman"/>
          <w:kern w:val="2"/>
          <w:sz w:val="28"/>
          <w:szCs w:val="28"/>
        </w:rPr>
        <w:t>’</w:t>
      </w:r>
      <w:bookmarkEnd w:id="2"/>
      <w:r w:rsidRPr="00531211">
        <w:rPr>
          <w:rFonts w:ascii="Times New Roman" w:hAnsi="Times New Roman"/>
          <w:color w:val="0A0A0A"/>
          <w:sz w:val="28"/>
          <w:szCs w:val="28"/>
          <w:lang w:eastAsia="ru-RU"/>
        </w:rPr>
        <w:t>язаним до фіксованого розкладу та загальної програми. Коли бібліотечний працівник приходить на курси підвищення кваліфікації, адаптивна система насамперед проводить комплексний вхідний інтелектуальний аудит його наявних знань та навичок. Програма аналізує специфіку установи, де працює фахівець, його стаж, попередню освіту та коло професійних інтересів. Якщо з</w:t>
      </w:r>
      <w:r w:rsidRPr="00531211">
        <w:rPr>
          <w:rFonts w:ascii="Times New Roman" w:hAnsi="Times New Roman"/>
          <w:kern w:val="2"/>
          <w:sz w:val="28"/>
          <w:szCs w:val="28"/>
        </w:rPr>
        <w:t>’</w:t>
      </w:r>
      <w:r w:rsidRPr="00531211">
        <w:rPr>
          <w:rFonts w:ascii="Times New Roman" w:hAnsi="Times New Roman"/>
          <w:color w:val="0A0A0A"/>
          <w:sz w:val="28"/>
          <w:szCs w:val="28"/>
          <w:lang w:eastAsia="ru-RU"/>
        </w:rPr>
        <w:t xml:space="preserve">ясовується, що фахівець володіє високим рівнем базової цифрової грамотності, система автоматично виключає з його індивідуального плану вступні модулі й пропонує складніші, вузькоспеціалізовані теми, наприклад, </w:t>
      </w:r>
      <w:r w:rsidRPr="00531211">
        <w:rPr>
          <w:rFonts w:ascii="Times New Roman" w:hAnsi="Times New Roman"/>
          <w:color w:val="0A0A0A"/>
          <w:sz w:val="28"/>
          <w:szCs w:val="28"/>
          <w:lang w:eastAsia="ru-RU"/>
        </w:rPr>
        <w:lastRenderedPageBreak/>
        <w:t>управління семантичними даними, координування репозиторіїв відкритого доступу чи інтеграцію метаданих за міжнародними стандартами [7]. Натомість, якщо виявляються серйозні прогалини в розумінні сучасних інструментів хмарних обчислень, система перебудовує контент, пропонуючи детальніші роз</w:t>
      </w:r>
      <w:r w:rsidRPr="00531211">
        <w:rPr>
          <w:rFonts w:ascii="Times New Roman" w:hAnsi="Times New Roman"/>
          <w:kern w:val="2"/>
          <w:sz w:val="28"/>
          <w:szCs w:val="28"/>
        </w:rPr>
        <w:t>’</w:t>
      </w:r>
      <w:r w:rsidRPr="00531211">
        <w:rPr>
          <w:rFonts w:ascii="Times New Roman" w:hAnsi="Times New Roman"/>
          <w:color w:val="0A0A0A"/>
          <w:sz w:val="28"/>
          <w:szCs w:val="28"/>
          <w:lang w:eastAsia="ru-RU"/>
        </w:rPr>
        <w:t>яснення, додаткові практичні відеоуроки та інтерактивні симуляції.</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 xml:space="preserve">Формування цифрових компетентностей бібліотекаря в умовах четвертої промислової революції не може обмежуватися вивченням базового офісного програмного забезпечення чи стандартних правил роботи з операційними системами. Сучасний професійний профіль вимагає від спеціаліста впевненого володіння методами </w:t>
      </w:r>
      <w:bookmarkStart w:id="3" w:name="_Hlk237506249"/>
      <w:r w:rsidRPr="00531211">
        <w:rPr>
          <w:rFonts w:ascii="Times New Roman" w:hAnsi="Times New Roman"/>
          <w:color w:val="0A0A0A"/>
          <w:sz w:val="28"/>
          <w:szCs w:val="28"/>
          <w:lang w:eastAsia="ru-RU"/>
        </w:rPr>
        <w:t>інтелектуального аналізу даних</w:t>
      </w:r>
      <w:bookmarkEnd w:id="3"/>
      <w:r w:rsidRPr="00531211">
        <w:rPr>
          <w:rFonts w:ascii="Times New Roman" w:hAnsi="Times New Roman"/>
          <w:color w:val="0A0A0A"/>
          <w:sz w:val="28"/>
          <w:szCs w:val="28"/>
          <w:lang w:eastAsia="ru-RU"/>
        </w:rPr>
        <w:t>, розуміння архітектури цифрових репозиторіїв відкритого доступу, навичок промпт-інженерії для взаємодії з великими мовними моделями, а також знання етичних і правових норм використання штучного інтелекту. Для досягнення такого високого рівня кваліфікації онлайн-платформи адаптивного навчання використовують складний багатоетапний алгоритм взаємодії зі слухачем. Процес починається з первинного інтелектуального аудиту знань, який реалізується через систему динамічного тестування. Кожне наступне запитання, яке система ставить бібліотекарю під час вхідного контролю, залежить від правильності та глибини його попередніх відповідей. Якщо фахівець демонструє впевнені знання базових технологій автоматизованих бібліотечно-інформаційних систем, платформа миттєво перебудовує тестову логіку, занурюючись у складніші пласти знань, пов</w:t>
      </w:r>
      <w:r w:rsidRPr="00531211">
        <w:rPr>
          <w:rFonts w:ascii="Times New Roman" w:hAnsi="Times New Roman"/>
          <w:kern w:val="2"/>
          <w:sz w:val="28"/>
          <w:szCs w:val="28"/>
        </w:rPr>
        <w:t>’</w:t>
      </w:r>
      <w:r w:rsidRPr="00531211">
        <w:rPr>
          <w:rFonts w:ascii="Times New Roman" w:hAnsi="Times New Roman"/>
          <w:color w:val="0A0A0A"/>
          <w:sz w:val="28"/>
          <w:szCs w:val="28"/>
          <w:lang w:eastAsia="ru-RU"/>
        </w:rPr>
        <w:t>язані з хмарними обчисленнями, семантичною розміткою вебресурсів та побудовою онтологій (табл. 1).</w:t>
      </w:r>
    </w:p>
    <w:p w:rsidR="007B40F6" w:rsidRPr="00531211" w:rsidRDefault="007B40F6" w:rsidP="007B40F6">
      <w:pPr>
        <w:shd w:val="clear" w:color="auto" w:fill="FFFFFF"/>
        <w:spacing w:after="0" w:line="360" w:lineRule="auto"/>
        <w:ind w:firstLine="709"/>
        <w:contextualSpacing/>
        <w:jc w:val="right"/>
        <w:rPr>
          <w:rFonts w:ascii="Times New Roman" w:eastAsia="Times New Roman" w:hAnsi="Times New Roman" w:cs="Times New Roman"/>
          <w:i/>
          <w:iCs/>
          <w:sz w:val="24"/>
          <w:szCs w:val="24"/>
          <w:lang w:eastAsia="ru-RU"/>
        </w:rPr>
      </w:pPr>
      <w:r w:rsidRPr="00531211">
        <w:rPr>
          <w:rFonts w:ascii="Times New Roman" w:eastAsia="Times New Roman" w:hAnsi="Times New Roman" w:cs="Times New Roman"/>
          <w:i/>
          <w:iCs/>
          <w:sz w:val="24"/>
          <w:szCs w:val="24"/>
          <w:lang w:eastAsia="ru-RU"/>
        </w:rPr>
        <w:t>Таблиця 1.</w:t>
      </w:r>
    </w:p>
    <w:p w:rsidR="007B40F6" w:rsidRPr="00531211" w:rsidRDefault="007B40F6" w:rsidP="007B40F6">
      <w:pPr>
        <w:shd w:val="clear" w:color="auto" w:fill="FFFFFF"/>
        <w:spacing w:after="0" w:line="360" w:lineRule="auto"/>
        <w:ind w:firstLine="709"/>
        <w:contextualSpacing/>
        <w:jc w:val="center"/>
        <w:rPr>
          <w:rFonts w:ascii="Times New Roman" w:eastAsia="Times New Roman" w:hAnsi="Times New Roman" w:cs="Times New Roman"/>
          <w:b/>
          <w:bCs/>
          <w:sz w:val="24"/>
          <w:szCs w:val="24"/>
          <w:lang w:eastAsia="ru-RU"/>
        </w:rPr>
      </w:pPr>
      <w:r w:rsidRPr="00531211">
        <w:rPr>
          <w:rFonts w:ascii="Times New Roman" w:eastAsia="Times New Roman" w:hAnsi="Times New Roman" w:cs="Times New Roman"/>
          <w:b/>
          <w:bCs/>
          <w:sz w:val="24"/>
          <w:szCs w:val="24"/>
          <w:lang w:eastAsia="ru-RU"/>
        </w:rPr>
        <w:t>Матриця цифрових компетентностей бібліотекаря нового покоління за рівнями освоєння AI-технологій</w:t>
      </w:r>
    </w:p>
    <w:p w:rsidR="007B40F6" w:rsidRPr="00531211" w:rsidRDefault="007B40F6" w:rsidP="007B40F6">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16"/>
        <w:gridCol w:w="2448"/>
        <w:gridCol w:w="3019"/>
        <w:gridCol w:w="2072"/>
      </w:tblGrid>
      <w:tr w:rsidR="007B40F6" w:rsidRPr="00531211" w:rsidTr="0032219F">
        <w:tc>
          <w:tcPr>
            <w:tcW w:w="2524" w:type="dxa"/>
            <w:shd w:val="clear" w:color="auto" w:fill="auto"/>
          </w:tcPr>
          <w:p w:rsidR="007B40F6" w:rsidRPr="00531211" w:rsidRDefault="007B40F6" w:rsidP="0032219F">
            <w:pPr>
              <w:spacing w:after="0" w:line="240" w:lineRule="auto"/>
              <w:contextualSpacing/>
              <w:jc w:val="center"/>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Компетентнісний модуль</w:t>
            </w:r>
          </w:p>
        </w:tc>
        <w:tc>
          <w:tcPr>
            <w:tcW w:w="2534" w:type="dxa"/>
            <w:shd w:val="clear" w:color="auto" w:fill="auto"/>
          </w:tcPr>
          <w:p w:rsidR="007B40F6" w:rsidRPr="00531211" w:rsidRDefault="007B40F6" w:rsidP="0032219F">
            <w:pPr>
              <w:spacing w:after="0" w:line="240" w:lineRule="auto"/>
              <w:contextualSpacing/>
              <w:jc w:val="center"/>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Базовий (операційний) рівень</w:t>
            </w:r>
          </w:p>
        </w:tc>
        <w:tc>
          <w:tcPr>
            <w:tcW w:w="2871" w:type="dxa"/>
            <w:shd w:val="clear" w:color="auto" w:fill="auto"/>
          </w:tcPr>
          <w:p w:rsidR="007B40F6" w:rsidRPr="00531211" w:rsidRDefault="007B40F6" w:rsidP="0032219F">
            <w:pPr>
              <w:spacing w:after="0" w:line="240" w:lineRule="auto"/>
              <w:contextualSpacing/>
              <w:jc w:val="center"/>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Професійний (експертний) рівень</w:t>
            </w:r>
          </w:p>
        </w:tc>
        <w:tc>
          <w:tcPr>
            <w:tcW w:w="2259" w:type="dxa"/>
            <w:shd w:val="clear" w:color="auto" w:fill="auto"/>
          </w:tcPr>
          <w:p w:rsidR="007B40F6" w:rsidRPr="00531211" w:rsidRDefault="007B40F6" w:rsidP="0032219F">
            <w:pPr>
              <w:spacing w:after="0" w:line="240" w:lineRule="auto"/>
              <w:contextualSpacing/>
              <w:jc w:val="center"/>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Інструментарій та ПЗ</w:t>
            </w:r>
          </w:p>
        </w:tc>
      </w:tr>
      <w:tr w:rsidR="007B40F6" w:rsidRPr="00531211" w:rsidTr="0032219F">
        <w:tc>
          <w:tcPr>
            <w:tcW w:w="0" w:type="auto"/>
            <w:shd w:val="clear" w:color="auto" w:fill="auto"/>
            <w:hideMark/>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Промпт-інженерія та взаємодія з LLM</w:t>
            </w:r>
          </w:p>
        </w:tc>
        <w:tc>
          <w:tcPr>
            <w:tcW w:w="0" w:type="auto"/>
            <w:shd w:val="clear" w:color="auto" w:fill="auto"/>
            <w:hideMark/>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Написання простих текстових запитів для генерації описів заходів</w:t>
            </w:r>
          </w:p>
        </w:tc>
        <w:tc>
          <w:tcPr>
            <w:tcW w:w="0" w:type="auto"/>
            <w:shd w:val="clear" w:color="auto" w:fill="auto"/>
            <w:hideMark/>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Створення багатоетапних систем промптів для аналізу та реферування наукових статей</w:t>
            </w:r>
          </w:p>
        </w:tc>
        <w:tc>
          <w:tcPr>
            <w:tcW w:w="0" w:type="auto"/>
            <w:shd w:val="clear" w:color="auto" w:fill="auto"/>
            <w:hideMark/>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ChatGPT, Claude, Microsoft Copilot</w:t>
            </w:r>
          </w:p>
        </w:tc>
      </w:tr>
      <w:tr w:rsidR="007B40F6" w:rsidRPr="00531211" w:rsidTr="0032219F">
        <w:tc>
          <w:tcPr>
            <w:tcW w:w="252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 xml:space="preserve">Управління розумними </w:t>
            </w:r>
            <w:r w:rsidRPr="00531211">
              <w:rPr>
                <w:rFonts w:ascii="Times New Roman" w:eastAsia="Times New Roman" w:hAnsi="Times New Roman" w:cs="Times New Roman"/>
                <w:sz w:val="24"/>
                <w:szCs w:val="24"/>
                <w:lang w:eastAsia="ru-RU"/>
              </w:rPr>
              <w:lastRenderedPageBreak/>
              <w:t>репозиторіями</w:t>
            </w:r>
          </w:p>
        </w:tc>
        <w:tc>
          <w:tcPr>
            <w:tcW w:w="253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lastRenderedPageBreak/>
              <w:t xml:space="preserve">Навігація в базах даних, завантаження </w:t>
            </w:r>
            <w:r w:rsidRPr="00531211">
              <w:rPr>
                <w:rFonts w:ascii="Times New Roman" w:eastAsia="Times New Roman" w:hAnsi="Times New Roman" w:cs="Times New Roman"/>
                <w:sz w:val="24"/>
                <w:szCs w:val="24"/>
                <w:lang w:eastAsia="ru-RU"/>
              </w:rPr>
              <w:lastRenderedPageBreak/>
              <w:t>та перевірка базових лінків</w:t>
            </w:r>
          </w:p>
        </w:tc>
        <w:tc>
          <w:tcPr>
            <w:tcW w:w="2871"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lastRenderedPageBreak/>
              <w:t xml:space="preserve">Налаштування алгоритмів інтелектуального пошуку, </w:t>
            </w:r>
            <w:r w:rsidRPr="00531211">
              <w:rPr>
                <w:rFonts w:ascii="Times New Roman" w:eastAsia="Times New Roman" w:hAnsi="Times New Roman" w:cs="Times New Roman"/>
                <w:sz w:val="24"/>
                <w:szCs w:val="24"/>
                <w:lang w:eastAsia="ru-RU"/>
              </w:rPr>
              <w:lastRenderedPageBreak/>
              <w:t>інтеграція в семантичний веб</w:t>
            </w:r>
          </w:p>
        </w:tc>
        <w:tc>
          <w:tcPr>
            <w:tcW w:w="2259"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lastRenderedPageBreak/>
              <w:t xml:space="preserve">DSpace, Koha, скрипти на </w:t>
            </w:r>
            <w:r w:rsidRPr="00531211">
              <w:rPr>
                <w:rFonts w:ascii="Times New Roman" w:eastAsia="Times New Roman" w:hAnsi="Times New Roman" w:cs="Times New Roman"/>
                <w:sz w:val="24"/>
                <w:szCs w:val="24"/>
                <w:lang w:eastAsia="ru-RU"/>
              </w:rPr>
              <w:lastRenderedPageBreak/>
              <w:t>Python</w:t>
            </w:r>
          </w:p>
        </w:tc>
      </w:tr>
      <w:tr w:rsidR="007B40F6" w:rsidRPr="00531211" w:rsidTr="0032219F">
        <w:tc>
          <w:tcPr>
            <w:tcW w:w="252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lastRenderedPageBreak/>
              <w:t>Аналітика великих даних (Big Data)</w:t>
            </w:r>
          </w:p>
        </w:tc>
        <w:tc>
          <w:tcPr>
            <w:tcW w:w="253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Збір та первинна фіксація статистики відвідуваності та скачувань</w:t>
            </w:r>
          </w:p>
        </w:tc>
        <w:tc>
          <w:tcPr>
            <w:tcW w:w="2871"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Побудова прогнозних моделей читацького попиту на основі цифрового сліду користувачів</w:t>
            </w:r>
          </w:p>
        </w:tc>
        <w:tc>
          <w:tcPr>
            <w:tcW w:w="2259"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Google Analytics AI, модулі Tableau, R-студія</w:t>
            </w:r>
          </w:p>
        </w:tc>
      </w:tr>
      <w:tr w:rsidR="007B40F6" w:rsidRPr="00531211" w:rsidTr="0032219F">
        <w:tc>
          <w:tcPr>
            <w:tcW w:w="252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Автоматична каталогізація</w:t>
            </w:r>
          </w:p>
        </w:tc>
        <w:tc>
          <w:tcPr>
            <w:tcW w:w="2534"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Перевірка правильності присвоєних машиною індексів УДК</w:t>
            </w:r>
          </w:p>
        </w:tc>
        <w:tc>
          <w:tcPr>
            <w:tcW w:w="2871"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Налаштування моделей комп'ютерного зору для розпізнавання стародруків</w:t>
            </w:r>
          </w:p>
        </w:tc>
        <w:tc>
          <w:tcPr>
            <w:tcW w:w="2259" w:type="dxa"/>
            <w:shd w:val="clear" w:color="auto" w:fill="auto"/>
          </w:tcPr>
          <w:p w:rsidR="007B40F6" w:rsidRPr="00531211" w:rsidRDefault="007B40F6" w:rsidP="0032219F">
            <w:pPr>
              <w:spacing w:after="0" w:line="240" w:lineRule="auto"/>
              <w:contextualSpacing/>
              <w:rPr>
                <w:rFonts w:ascii="Times New Roman" w:eastAsia="Times New Roman" w:hAnsi="Times New Roman" w:cs="Times New Roman"/>
                <w:sz w:val="24"/>
                <w:szCs w:val="24"/>
                <w:lang w:eastAsia="ru-RU"/>
              </w:rPr>
            </w:pPr>
            <w:r w:rsidRPr="00531211">
              <w:rPr>
                <w:rFonts w:ascii="Times New Roman" w:eastAsia="Times New Roman" w:hAnsi="Times New Roman" w:cs="Times New Roman"/>
                <w:sz w:val="24"/>
                <w:szCs w:val="24"/>
                <w:lang w:eastAsia="ru-RU"/>
              </w:rPr>
              <w:t>OCR-системи, ABBYY FineReader AI, ABIS-інтеграції</w:t>
            </w:r>
          </w:p>
        </w:tc>
      </w:tr>
    </w:tbl>
    <w:p w:rsidR="007B40F6" w:rsidRPr="00531211" w:rsidRDefault="007B40F6" w:rsidP="007B40F6">
      <w:pPr>
        <w:shd w:val="clear" w:color="auto" w:fill="FFFFFF"/>
        <w:spacing w:after="0" w:line="360" w:lineRule="auto"/>
        <w:ind w:firstLine="709"/>
        <w:contextualSpacing/>
        <w:jc w:val="both"/>
        <w:rPr>
          <w:rFonts w:ascii="Times New Roman" w:eastAsia="Times New Roman" w:hAnsi="Times New Roman" w:cs="Times New Roman"/>
          <w:sz w:val="28"/>
          <w:szCs w:val="28"/>
          <w:lang w:eastAsia="ru-RU"/>
        </w:rPr>
      </w:pP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eastAsia="Times New Roman" w:hAnsi="Times New Roman" w:cs="Times New Roman"/>
          <w:sz w:val="28"/>
          <w:szCs w:val="28"/>
          <w:lang w:eastAsia="ru-RU"/>
        </w:rPr>
        <w:t xml:space="preserve">Після завершення первинного тестування штучний інтелект автоматично </w:t>
      </w:r>
      <w:r w:rsidRPr="00531211">
        <w:rPr>
          <w:rFonts w:ascii="Times New Roman" w:hAnsi="Times New Roman"/>
          <w:color w:val="0A0A0A"/>
          <w:sz w:val="28"/>
          <w:szCs w:val="28"/>
          <w:lang w:eastAsia="ru-RU"/>
        </w:rPr>
        <w:t>Після завершення первинного тестування штучний інтелект автоматично генерує унікальну цифрову мапу компетентностей слухача, де наочно візуалізуються його сильні сторони, зони потенційного зростання та критичні дефіцити знань. На основі цієї мапи алгоритм вибудовує персоналізовану освітню траєкторію [6; 16]. Контент курсу підвищення кваліфікації перестає бути фіксованим монолітом. Він перетворюється на динамічний конструктор, де окремі інформаційні мікромодулі підбираються та комбінуються безпосередньо під конкретного спеціаліста. Для бібліотекаря, який працює у відділі обслуговування користувачів публічної бібліотеки, система зробить акцент на вивченні інтелектуальних комунікаційних технологій, чат-ботів та рекомендаційних систем. Для співробітника наукової бібліотеки закладу вищої освіти трек навчання буде зміщений у бік освоєння інструментів наукометричного аналізу, автоматичного реферування документів за допомогою штучного інтелекту та управління відкритими дослідницькими даними [3; 4].</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 xml:space="preserve">Окремим потужним напрямом є впровадження інтелектуальних агентів, віртуальних асистентів та чат-ботів, які функціонують у режимі двадцять чотири на сім і виступають у ролі персональних тьюторів для студентів [18]. Такі помічники здатні миттєво відповідати на будь-які організаційні чи змістовні запитання слухачів, допомагати розбиратися зі складними науковими концепціями, підбирати релевантну літературу з фондів цифрових бібліотек, генерувати додаткові практичні завдання для самоперевірки та нагадувати про </w:t>
      </w:r>
      <w:r w:rsidRPr="00531211">
        <w:rPr>
          <w:rFonts w:ascii="Times New Roman" w:hAnsi="Times New Roman"/>
          <w:color w:val="0A0A0A"/>
          <w:sz w:val="28"/>
          <w:szCs w:val="28"/>
          <w:lang w:eastAsia="ru-RU"/>
        </w:rPr>
        <w:lastRenderedPageBreak/>
        <w:t>дедлайни виконання робіт. Упровадження прикладного інструментарію штучного інтелекту безпосередньо в технологічний цикл бібліотечної діяльності веде до радикальної трансформації традиційного професійного профілю фахівця, змінюючи характер його праці з технічно-виконавського на аналітично-експертний [8; 15]. Протягом десятиліть однією з найбільш трудомістких та рутинних операцій у бібліотечній справі залишалися процеси наукової обробки документів, бібліографічного опису та каталогізації. Сучасні нейромережеві технології автоматичної каталогізації повністю змінюють цю парадигму. Інтелектуальні системи обробки природної мови та комп</w:t>
      </w:r>
      <w:r w:rsidRPr="00531211">
        <w:rPr>
          <w:rFonts w:ascii="Times New Roman" w:hAnsi="Times New Roman"/>
          <w:kern w:val="2"/>
          <w:sz w:val="28"/>
          <w:szCs w:val="28"/>
        </w:rPr>
        <w:t>’</w:t>
      </w:r>
      <w:r w:rsidRPr="00531211">
        <w:rPr>
          <w:rFonts w:ascii="Times New Roman" w:hAnsi="Times New Roman"/>
          <w:color w:val="0A0A0A"/>
          <w:sz w:val="28"/>
          <w:szCs w:val="28"/>
          <w:lang w:eastAsia="ru-RU"/>
        </w:rPr>
        <w:t>ютерного зору здатні самостійно розпізнавати тексти оцифрованих документів, здійснювати їх глибокий семантичний аналіз, автоматично виділяти ключові поняття, персоналії, географічні назви та хронологічні рамки, а також присвоювати публікаціям відповідні індекси класифікацій та генерувати первинні машиночитані бібліографічні записи за міжнародними стандартами [7; 15].</w:t>
      </w:r>
    </w:p>
    <w:p w:rsidR="007B40F6" w:rsidRPr="00531211" w:rsidRDefault="007B40F6" w:rsidP="007B40F6">
      <w:pPr>
        <w:spacing w:after="0" w:line="360" w:lineRule="auto"/>
        <w:ind w:firstLine="709"/>
        <w:jc w:val="both"/>
        <w:rPr>
          <w:rFonts w:ascii="Times New Roman" w:hAnsi="Times New Roman"/>
          <w:sz w:val="28"/>
          <w:szCs w:val="28"/>
          <w:lang w:eastAsia="ru-RU"/>
        </w:rPr>
      </w:pPr>
      <w:r w:rsidRPr="00531211">
        <w:rPr>
          <w:rFonts w:ascii="Times New Roman" w:hAnsi="Times New Roman"/>
          <w:sz w:val="28"/>
          <w:szCs w:val="28"/>
          <w:lang w:eastAsia="ru-RU"/>
        </w:rPr>
        <w:t xml:space="preserve">Важливим практичним прикладом трансформації професійного профілю є залучення </w:t>
      </w:r>
      <w:bookmarkStart w:id="4" w:name="_Hlk238635586"/>
      <w:r w:rsidRPr="00531211">
        <w:rPr>
          <w:rFonts w:ascii="Times New Roman" w:hAnsi="Times New Roman"/>
          <w:sz w:val="28"/>
          <w:szCs w:val="28"/>
          <w:lang w:eastAsia="ru-RU"/>
        </w:rPr>
        <w:t xml:space="preserve">ШІ </w:t>
      </w:r>
      <w:bookmarkEnd w:id="4"/>
      <w:r w:rsidRPr="00531211">
        <w:rPr>
          <w:rFonts w:ascii="Times New Roman" w:hAnsi="Times New Roman"/>
          <w:sz w:val="28"/>
          <w:szCs w:val="28"/>
          <w:lang w:eastAsia="ru-RU"/>
        </w:rPr>
        <w:t xml:space="preserve">до процесів комплектування бібліотечних фондів та моделювання їхнього оптимального розвитку [1; 5]. Сучасні ШІ-алгоритми використовуються для автоматичного аналізу лакун (прогалин) у бібліотечних фондах. Система самостійно зіставляє чинні навчальні плани університету чи запити користувачів зі статистикою реальних книговидач та завантажень електронних підручників [3; 6]. На основі цих даних ШІ прогнозує читацький попит на наступний період, моніторить сайти видавництв і формує для відділу комплектування готовий рекомендаційний список літератури до закупівлі, розраховуючи оптимальну кількість примірників [3; 15]. Не менш суттєвим є впровадження інтелектуальних систем безпосередньо в процеси поточного управління наявними бібліотечними фондами. У практичній роботі нейромережі ефективно вирішують проблему дедуплікації електронних каталогів [7]. Штучний інтелект здатний миттєво порівнювати мільйони бібліографічних записів, виявляти приховані дублікати, які накопичувалися роками через людський чинник або злиття різних баз даних, та автоматично </w:t>
      </w:r>
      <w:r w:rsidRPr="00531211">
        <w:rPr>
          <w:rFonts w:ascii="Times New Roman" w:hAnsi="Times New Roman"/>
          <w:sz w:val="28"/>
          <w:szCs w:val="28"/>
          <w:lang w:eastAsia="ru-RU"/>
        </w:rPr>
        <w:lastRenderedPageBreak/>
        <w:t>об</w:t>
      </w:r>
      <w:r w:rsidRPr="00531211">
        <w:rPr>
          <w:rFonts w:ascii="Times New Roman" w:hAnsi="Times New Roman"/>
          <w:kern w:val="2"/>
          <w:sz w:val="28"/>
          <w:szCs w:val="28"/>
        </w:rPr>
        <w:t>’</w:t>
      </w:r>
      <w:r w:rsidRPr="00531211">
        <w:rPr>
          <w:rFonts w:ascii="Times New Roman" w:hAnsi="Times New Roman"/>
          <w:sz w:val="28"/>
          <w:szCs w:val="28"/>
          <w:lang w:eastAsia="ru-RU"/>
        </w:rPr>
        <w:t xml:space="preserve">єднувати їх у єдині еталонні картки [7]. Крім того, розумні алгоритми залучаються до оптимізації топографічного розміщення книг у великих книгосховищах: аналізуючи частоту запитів, система пропонує перемістити найпопулярніші видання ближче до зон видачі, а маловживані </w:t>
      </w:r>
      <w:r w:rsidRPr="00531211">
        <w:rPr>
          <w:rFonts w:ascii="Times New Roman" w:hAnsi="Times New Roman"/>
          <w:sz w:val="28"/>
          <w:szCs w:val="28"/>
        </w:rPr>
        <w:t>–</w:t>
      </w:r>
      <w:r w:rsidRPr="00531211">
        <w:rPr>
          <w:rFonts w:ascii="Times New Roman" w:hAnsi="Times New Roman"/>
          <w:sz w:val="28"/>
          <w:szCs w:val="28"/>
          <w:lang w:eastAsia="ru-RU"/>
        </w:rPr>
        <w:t xml:space="preserve"> перевести до депозитарію [15; 17]. Штучний інтелект також автоматизує процеси очищення фондів, аналізуючи актуальність змісту (що важливо для юридичної чи комп</w:t>
      </w:r>
      <w:r w:rsidRPr="00531211">
        <w:rPr>
          <w:rFonts w:ascii="Times New Roman" w:hAnsi="Times New Roman"/>
          <w:kern w:val="2"/>
          <w:sz w:val="28"/>
          <w:szCs w:val="28"/>
        </w:rPr>
        <w:t>’</w:t>
      </w:r>
      <w:r w:rsidRPr="00531211">
        <w:rPr>
          <w:rFonts w:ascii="Times New Roman" w:hAnsi="Times New Roman"/>
          <w:sz w:val="28"/>
          <w:szCs w:val="28"/>
          <w:lang w:eastAsia="ru-RU"/>
        </w:rPr>
        <w:t>ютерної літератури) і самостійно генеруючи для бібліотекаря проєкти актів на списання застарілих або фізично зношених видань [13; 16].</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Під час проходження сучасних програм підвищення кваліфікації бібліотекарі вчаться взаємодіяти з такими інтелектуальними модулями автоматичної каталогізації не як конкуренти, а як керівники та верифікатори процесу. Професійне навчання зміщується від механічного запам</w:t>
      </w:r>
      <w:r w:rsidRPr="00531211">
        <w:rPr>
          <w:rFonts w:ascii="Times New Roman" w:hAnsi="Times New Roman"/>
          <w:kern w:val="2"/>
          <w:sz w:val="28"/>
          <w:szCs w:val="28"/>
        </w:rPr>
        <w:t>’</w:t>
      </w:r>
      <w:r w:rsidRPr="00531211">
        <w:rPr>
          <w:rFonts w:ascii="Times New Roman" w:hAnsi="Times New Roman"/>
          <w:color w:val="0A0A0A"/>
          <w:sz w:val="28"/>
          <w:szCs w:val="28"/>
          <w:lang w:eastAsia="ru-RU"/>
        </w:rPr>
        <w:t>ятовування правил заповнення бібліографічних полів до розвитку навичок вищого аналітичного порядку. Бібліотечний фахівець майбутнього має виступати в ролі системного експерта, який контролює якість роботи алгоритмів, виправляє помилки, пов</w:t>
      </w:r>
      <w:r w:rsidRPr="00531211">
        <w:rPr>
          <w:rFonts w:ascii="Times New Roman" w:hAnsi="Times New Roman"/>
          <w:kern w:val="2"/>
          <w:sz w:val="28"/>
          <w:szCs w:val="28"/>
        </w:rPr>
        <w:t>’</w:t>
      </w:r>
      <w:r w:rsidRPr="00531211">
        <w:rPr>
          <w:rFonts w:ascii="Times New Roman" w:hAnsi="Times New Roman"/>
          <w:color w:val="0A0A0A"/>
          <w:sz w:val="28"/>
          <w:szCs w:val="28"/>
          <w:lang w:eastAsia="ru-RU"/>
        </w:rPr>
        <w:t>язані з неоднозначністю мовного контексту чи складними випадками міждисциплінарних досліджень, та налаштовує параметри навчання нейромереж під специфіку конкретних фондів. Це кардинально підвищує статус каталогізатора, перетворюючи його на інженера знань та архітектора метаданих.</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 xml:space="preserve">Паралельно з трансформацією процесів обробки фондів відбувається глибинна модернізація системи довідково-бібліографічного та інформаційного обслуговування користувачів. Традиційні інструменти пошуку інформації, що базувалися на простому порівнянні ключових слів у пошуковому рядку з елементами бібліографічного опису, поступаються місцем системам інтелектуального семантичного пошуку. Ці алгоритми здатні розуміти концептуальну суть запиту користувача, висловленого звичайною природною мовою, враховувати його контекст, наукові інтереси, попередню історію пошуків та здійснювати наскрізний аналіз повних текстів мільйонів документів, репозиторіїв та баз даних, надаючи у відповідь не просто довгий список лінків, а структуровану, логічно вибудувану відповідь на поставлене питання [7; 19]. У </w:t>
      </w:r>
      <w:r w:rsidRPr="00531211">
        <w:rPr>
          <w:rFonts w:ascii="Times New Roman" w:hAnsi="Times New Roman"/>
          <w:color w:val="0A0A0A"/>
          <w:sz w:val="28"/>
          <w:szCs w:val="28"/>
          <w:lang w:eastAsia="ru-RU"/>
        </w:rPr>
        <w:lastRenderedPageBreak/>
        <w:t>цьому контексті підготовка бібліотечних кадрів обов</w:t>
      </w:r>
      <w:r w:rsidRPr="00531211">
        <w:rPr>
          <w:rFonts w:ascii="Times New Roman" w:hAnsi="Times New Roman"/>
          <w:kern w:val="2"/>
          <w:sz w:val="28"/>
          <w:szCs w:val="28"/>
        </w:rPr>
        <w:t>’</w:t>
      </w:r>
      <w:r w:rsidRPr="00531211">
        <w:rPr>
          <w:rFonts w:ascii="Times New Roman" w:hAnsi="Times New Roman"/>
          <w:color w:val="0A0A0A"/>
          <w:sz w:val="28"/>
          <w:szCs w:val="28"/>
          <w:lang w:eastAsia="ru-RU"/>
        </w:rPr>
        <w:t>язково включає глибоке освоєння методів промт-інженерії, вчення будувати ефективні стратегії комунікації зі складними пошуковими агентами та координувати інтеграцію локальних бібліотечних баз даних у глобальні інтелектуальні інформаційні мережі [4; 9].</w:t>
      </w:r>
    </w:p>
    <w:p w:rsidR="007B40F6" w:rsidRPr="00531211" w:rsidRDefault="007B40F6" w:rsidP="007B40F6">
      <w:pPr>
        <w:shd w:val="clear" w:color="auto" w:fill="FFFFFF"/>
        <w:spacing w:after="0" w:line="360" w:lineRule="auto"/>
        <w:ind w:firstLine="709"/>
        <w:jc w:val="both"/>
        <w:rPr>
          <w:rFonts w:ascii="Times New Roman" w:hAnsi="Times New Roman"/>
          <w:color w:val="0A0A0A"/>
          <w:sz w:val="28"/>
          <w:szCs w:val="28"/>
          <w:lang w:eastAsia="ru-RU"/>
        </w:rPr>
      </w:pPr>
      <w:r w:rsidRPr="00531211">
        <w:rPr>
          <w:rFonts w:ascii="Times New Roman" w:hAnsi="Times New Roman"/>
          <w:color w:val="0A0A0A"/>
          <w:sz w:val="28"/>
          <w:szCs w:val="28"/>
          <w:lang w:eastAsia="ru-RU"/>
        </w:rPr>
        <w:t xml:space="preserve">Потужним інструментом практичного навчання стає використання спеціалізованих комунікативних </w:t>
      </w:r>
      <w:bookmarkStart w:id="5" w:name="_Hlk237506205"/>
      <w:r w:rsidRPr="00531211">
        <w:rPr>
          <w:rFonts w:ascii="Times New Roman" w:hAnsi="Times New Roman"/>
          <w:color w:val="0A0A0A"/>
          <w:sz w:val="28"/>
          <w:szCs w:val="28"/>
          <w:lang w:eastAsia="ru-RU"/>
        </w:rPr>
        <w:t xml:space="preserve">чат-ботів </w:t>
      </w:r>
      <w:bookmarkEnd w:id="5"/>
      <w:r w:rsidRPr="00531211">
        <w:rPr>
          <w:rFonts w:ascii="Times New Roman" w:hAnsi="Times New Roman"/>
          <w:color w:val="0A0A0A"/>
          <w:sz w:val="28"/>
          <w:szCs w:val="28"/>
          <w:lang w:eastAsia="ru-RU"/>
        </w:rPr>
        <w:t xml:space="preserve">на базі великих мовних моделей. В освітньому процесі підвищення кваліфікації ці чат-боти виконують роль інтерактивних тренажерів-симуляторів. Вони здатні з високою точністю моделювати поведінку найрізноманітніших типів користувачів бібліотеки </w:t>
      </w:r>
      <w:r w:rsidRPr="00531211">
        <w:rPr>
          <w:rFonts w:ascii="Times New Roman" w:hAnsi="Times New Roman"/>
          <w:sz w:val="28"/>
          <w:szCs w:val="28"/>
        </w:rPr>
        <w:t>–</w:t>
      </w:r>
      <w:r w:rsidRPr="00531211">
        <w:rPr>
          <w:rFonts w:ascii="Times New Roman" w:hAnsi="Times New Roman"/>
          <w:color w:val="0A0A0A"/>
          <w:sz w:val="28"/>
          <w:szCs w:val="28"/>
          <w:lang w:eastAsia="ru-RU"/>
        </w:rPr>
        <w:t xml:space="preserve"> від вимогливих науковців, які шукають вузькоспеціалізовані архівні першоджерела, до студентів молодших курсів з низьким рівнем інформаційної грамотності, які не можуть чітко сформулювати свій запит. Бібліотекар у процесі тренінгу веде віртуальний діалог із ботом, відпрацьовуючи техніки уточнення інформаційного запиту, методи подолання комунікативних бар’єрів та стандарти академічної етики. Система штучного інтелекту, що стоїть за симулятором, миттєво аналізує кожну відповідь фахівця, оцінює її тональність, швидкість реакції, точність підбору рекомендованих джерел та надає розгорнуті методичні рекомендації щодо вдосконалення професійної майстерності, що дозволяє вивести практичну підготовку на якісно новий рівень без ризику зниження якості реального обслуговування читачів [16; 18].</w:t>
      </w:r>
    </w:p>
    <w:p w:rsidR="007B40F6" w:rsidRPr="00531211" w:rsidRDefault="007B40F6" w:rsidP="007B40F6">
      <w:pPr>
        <w:shd w:val="clear" w:color="auto" w:fill="FFFFFF"/>
        <w:suppressAutoHyphens/>
        <w:spacing w:after="0" w:line="360" w:lineRule="auto"/>
        <w:ind w:firstLine="709"/>
        <w:jc w:val="both"/>
        <w:textAlignment w:val="baseline"/>
        <w:rPr>
          <w:rFonts w:ascii="Times New Roman" w:eastAsia="SimSun" w:hAnsi="Times New Roman"/>
          <w:color w:val="0A0A0A"/>
          <w:kern w:val="2"/>
          <w:sz w:val="28"/>
          <w:szCs w:val="28"/>
          <w:lang w:eastAsia="ru-RU" w:bidi="hi-IN"/>
        </w:rPr>
      </w:pPr>
      <w:r w:rsidRPr="00531211">
        <w:rPr>
          <w:rFonts w:ascii="Times New Roman" w:eastAsia="SimSun" w:hAnsi="Times New Roman"/>
          <w:color w:val="0A0A0A"/>
          <w:kern w:val="2"/>
          <w:sz w:val="28"/>
          <w:szCs w:val="28"/>
          <w:lang w:eastAsia="ru-RU" w:bidi="hi-IN"/>
        </w:rPr>
        <w:t xml:space="preserve">Аналіз практичних аспектів застосування штучного інтелекту в підготовці бібліотечних кадрів буде неповним без ретельного дослідження та узагальнення передового досвіду провідних національних та наукових книгозбірень України. </w:t>
      </w:r>
    </w:p>
    <w:p w:rsidR="007B40F6" w:rsidRPr="00531211" w:rsidRDefault="007B40F6" w:rsidP="007B40F6">
      <w:pPr>
        <w:shd w:val="clear" w:color="auto" w:fill="FFFFFF"/>
        <w:suppressAutoHyphens/>
        <w:spacing w:after="0" w:line="360" w:lineRule="auto"/>
        <w:ind w:firstLine="709"/>
        <w:jc w:val="both"/>
        <w:textAlignment w:val="baseline"/>
        <w:rPr>
          <w:rFonts w:ascii="Times New Roman" w:eastAsia="SimSun" w:hAnsi="Times New Roman"/>
          <w:color w:val="0A0A0A"/>
          <w:kern w:val="2"/>
          <w:sz w:val="28"/>
          <w:szCs w:val="28"/>
          <w:lang w:eastAsia="ru-RU" w:bidi="hi-IN"/>
        </w:rPr>
      </w:pPr>
      <w:r w:rsidRPr="00531211">
        <w:rPr>
          <w:rFonts w:ascii="Times New Roman" w:eastAsia="SimSun" w:hAnsi="Times New Roman"/>
          <w:color w:val="0A0A0A"/>
          <w:kern w:val="2"/>
          <w:sz w:val="28"/>
          <w:szCs w:val="28"/>
          <w:lang w:eastAsia="ru-RU" w:bidi="hi-IN"/>
        </w:rPr>
        <w:t xml:space="preserve">Незважаючи на надзвичайно складні виклики воєнного часу, деструктивні чинники та обмеженість фінансових ресурсів, </w:t>
      </w:r>
      <w:r w:rsidRPr="00531211">
        <w:rPr>
          <w:rFonts w:ascii="Times New Roman" w:hAnsi="Times New Roman"/>
          <w:color w:val="000000"/>
          <w:sz w:val="28"/>
          <w:szCs w:val="28"/>
          <w:lang w:eastAsia="ru-RU"/>
        </w:rPr>
        <w:t>українськ</w:t>
      </w:r>
      <w:r w:rsidRPr="00531211">
        <w:rPr>
          <w:rFonts w:ascii="Times New Roman" w:eastAsia="SimSun" w:hAnsi="Times New Roman"/>
          <w:color w:val="0A0A0A"/>
          <w:kern w:val="2"/>
          <w:sz w:val="28"/>
          <w:szCs w:val="28"/>
          <w:lang w:eastAsia="ru-RU" w:bidi="hi-IN"/>
        </w:rPr>
        <w:t>і бібліотечні флагмани демонструють високу адаптивність, креативність та системне бачення, виступаючи в ролі потужних експериментальних майданчиків для впровадження інтелектуальних технологій та модернізації професійної освіти [2; 11].</w:t>
      </w:r>
    </w:p>
    <w:p w:rsidR="007B40F6" w:rsidRPr="00531211" w:rsidRDefault="007B40F6" w:rsidP="007B40F6">
      <w:pPr>
        <w:shd w:val="clear" w:color="auto" w:fill="FFFFFF"/>
        <w:suppressAutoHyphens/>
        <w:spacing w:after="0" w:line="360" w:lineRule="auto"/>
        <w:ind w:firstLine="709"/>
        <w:jc w:val="both"/>
        <w:textAlignment w:val="baseline"/>
        <w:rPr>
          <w:rFonts w:ascii="Times New Roman" w:eastAsia="SimSun" w:hAnsi="Times New Roman"/>
          <w:color w:val="0A0A0A"/>
          <w:kern w:val="2"/>
          <w:sz w:val="28"/>
          <w:szCs w:val="28"/>
          <w:lang w:eastAsia="ru-RU" w:bidi="hi-IN"/>
        </w:rPr>
      </w:pPr>
      <w:r w:rsidRPr="00531211">
        <w:rPr>
          <w:rFonts w:ascii="Times New Roman" w:eastAsia="SimSun" w:hAnsi="Times New Roman"/>
          <w:color w:val="0A0A0A"/>
          <w:kern w:val="2"/>
          <w:sz w:val="28"/>
          <w:szCs w:val="28"/>
          <w:lang w:eastAsia="ru-RU" w:bidi="hi-IN"/>
        </w:rPr>
        <w:lastRenderedPageBreak/>
        <w:t>Провідну роль у цьому процесі відіграє Національна бібліотека України імені В. І. Вернадського (</w:t>
      </w:r>
      <w:r w:rsidRPr="00531211">
        <w:rPr>
          <w:rFonts w:ascii="Times New Roman" w:eastAsia="SimSun" w:hAnsi="Times New Roman"/>
          <w:color w:val="0A0A0A"/>
          <w:kern w:val="2"/>
          <w:sz w:val="28"/>
          <w:szCs w:val="28"/>
          <w:u w:val="single"/>
          <w:lang w:eastAsia="ru-RU" w:bidi="hi-IN"/>
        </w:rPr>
        <w:t>далі</w:t>
      </w:r>
      <w:r w:rsidRPr="00531211">
        <w:rPr>
          <w:rFonts w:ascii="Times New Roman" w:eastAsia="SimSun" w:hAnsi="Times New Roman"/>
          <w:color w:val="0A0A0A"/>
          <w:kern w:val="2"/>
          <w:sz w:val="28"/>
          <w:szCs w:val="28"/>
          <w:lang w:eastAsia="ru-RU" w:bidi="hi-IN"/>
        </w:rPr>
        <w:t xml:space="preserve"> НБУВ), яка підходить до проблеми інтеграції штучного інтелекту з позицій академічної фундаментальності та стратегічного планування. На базі Інституту бібліотекознавства НБУВ розгорнуто масштабну науково-дослідну та методичну роботу, спрямовану на теоретичне осмислення та практичне тестування ШІ-інструментів у бібліотечній практиці [11]. </w:t>
      </w:r>
      <w:r w:rsidRPr="00531211">
        <w:rPr>
          <w:rFonts w:ascii="Times New Roman" w:eastAsia="SimSun" w:hAnsi="Times New Roman"/>
          <w:color w:val="000000"/>
          <w:kern w:val="2"/>
          <w:sz w:val="28"/>
          <w:szCs w:val="28"/>
          <w:lang w:eastAsia="ru-RU" w:bidi="hi-IN"/>
        </w:rPr>
        <w:t>Співробітники Бібліотеки проходять безперервне підвищення кваліфікації безпосередньо на робочих місцях, активно освоюючи технології генеративного штучного інтелекту для вирішення широкого спектра прикладних завдань</w:t>
      </w:r>
      <w:r w:rsidRPr="00531211">
        <w:rPr>
          <w:rFonts w:ascii="Times New Roman" w:eastAsia="SimSun" w:hAnsi="Times New Roman"/>
          <w:color w:val="0A0A0A"/>
          <w:kern w:val="2"/>
          <w:sz w:val="28"/>
          <w:szCs w:val="28"/>
          <w:lang w:eastAsia="ru-RU" w:bidi="hi-IN"/>
        </w:rPr>
        <w:t xml:space="preserve">[10]. Одним із яскравих інноваційних проєктів НБУВ є використання </w:t>
      </w:r>
      <w:r w:rsidRPr="00531211">
        <w:rPr>
          <w:rFonts w:ascii="Times New Roman" w:eastAsia="SimSun" w:hAnsi="Times New Roman"/>
          <w:color w:val="000000"/>
          <w:kern w:val="2"/>
          <w:sz w:val="28"/>
          <w:szCs w:val="28"/>
          <w:lang w:eastAsia="ru-RU" w:bidi="hi-IN"/>
        </w:rPr>
        <w:t>великих мовних моделей та інтелектуальних генераторів мультимедійного контенту</w:t>
      </w:r>
      <w:r w:rsidRPr="00531211">
        <w:rPr>
          <w:rFonts w:ascii="Times New Roman" w:eastAsia="SimSun" w:hAnsi="Times New Roman"/>
          <w:color w:val="0A0A0A"/>
          <w:kern w:val="2"/>
          <w:sz w:val="28"/>
          <w:szCs w:val="28"/>
          <w:lang w:eastAsia="ru-RU" w:bidi="hi-IN"/>
        </w:rPr>
        <w:t>для створення високоякісних цифрових екскурсій, віртуальних книжкових виставок та інтерактивних буктрейлерів, що дозволяють популяризувати унікальні фонди національного сховища в глобальному інтернет-просторі. Фахівці Бібліотеки вчаться виступати в ролі режисерів та критичних редакторів машинного контенту, проходячи спеціалізовані внутрішні тренінги з цифрової гігієни, етики використання ШІ та протидії поширенню дезінформації й цифрових галюцинацій нейромереж [10].</w:t>
      </w:r>
    </w:p>
    <w:p w:rsidR="007B40F6" w:rsidRPr="00531211" w:rsidRDefault="007B40F6" w:rsidP="007B40F6">
      <w:pPr>
        <w:shd w:val="clear" w:color="auto" w:fill="FFFFFF"/>
        <w:suppressAutoHyphens/>
        <w:spacing w:after="0" w:line="360" w:lineRule="auto"/>
        <w:ind w:firstLine="709"/>
        <w:jc w:val="both"/>
        <w:textAlignment w:val="baseline"/>
        <w:rPr>
          <w:rFonts w:ascii="Times New Roman" w:eastAsia="SimSun" w:hAnsi="Times New Roman"/>
          <w:color w:val="0A0A0A"/>
          <w:kern w:val="2"/>
          <w:sz w:val="28"/>
          <w:szCs w:val="28"/>
          <w:lang w:eastAsia="ru-RU" w:bidi="hi-IN"/>
        </w:rPr>
      </w:pPr>
      <w:r w:rsidRPr="00531211">
        <w:rPr>
          <w:rFonts w:ascii="Times New Roman" w:eastAsia="SimSun" w:hAnsi="Times New Roman"/>
          <w:color w:val="0A0A0A"/>
          <w:kern w:val="2"/>
          <w:sz w:val="28"/>
          <w:szCs w:val="28"/>
          <w:lang w:eastAsia="ru-RU" w:bidi="hi-IN"/>
        </w:rPr>
        <w:t xml:space="preserve">Вагомий внесок у трансформацію професійних компетентностей бібліотекарів вносить Національна бібліотека України імені Ярослава Мудрого. Як потужний всеукраїнський науково-методичний центр для мережі публічних бібліотек країни, установа фокусує свою діяльність на демократизації доступу до технологій штучного інтелекту та навчанні регіональних бібліотечних кадрів методам роботи в оновленому цифровому середовищі [12]. У рамках освітніх програм та вебінарів, що регулярно організовуються методичним центром бібліотеки, детально розглядаються питання трансформації традиційних функцій публічної бібліотеки в епоху ШІ. Бібліотекарі з усіх куточків України навчаються використовувати інтелектуальні чат-боти для оптимізації внутрішньої комунікації, налаштування систем автоматичного інформування користувачів у соціальних мережах, а також створення безбар’єрного та інклюзивного цифрового простору для вразливих категорій населення [12]. </w:t>
      </w:r>
      <w:r w:rsidRPr="00531211">
        <w:rPr>
          <w:rFonts w:ascii="Times New Roman" w:eastAsia="SimSun" w:hAnsi="Times New Roman"/>
          <w:color w:val="0A0A0A"/>
          <w:kern w:val="2"/>
          <w:sz w:val="28"/>
          <w:szCs w:val="28"/>
          <w:lang w:eastAsia="ru-RU" w:bidi="hi-IN"/>
        </w:rPr>
        <w:lastRenderedPageBreak/>
        <w:t>Особлива увага приділяється розвитку навичок медіаграмотності та критичного мислення, оскільки бібліотекар у публічному просторі має виступати головним гарантом інформаційної безпеки громади та допомагати користувачам верифікувати дані, згенеровані штучним інтелектом.</w:t>
      </w:r>
    </w:p>
    <w:p w:rsidR="007B40F6" w:rsidRPr="00531211" w:rsidRDefault="007B40F6" w:rsidP="007B40F6">
      <w:pPr>
        <w:shd w:val="clear" w:color="auto" w:fill="FFFFFF"/>
        <w:suppressAutoHyphens/>
        <w:spacing w:after="0" w:line="360" w:lineRule="auto"/>
        <w:ind w:firstLine="709"/>
        <w:jc w:val="both"/>
        <w:textAlignment w:val="baseline"/>
        <w:rPr>
          <w:rFonts w:ascii="Times New Roman" w:eastAsia="SimSun" w:hAnsi="Times New Roman"/>
          <w:color w:val="0A0A0A"/>
          <w:kern w:val="2"/>
          <w:sz w:val="28"/>
          <w:szCs w:val="28"/>
          <w:lang w:eastAsia="ru-RU" w:bidi="hi-IN"/>
        </w:rPr>
      </w:pPr>
      <w:r w:rsidRPr="00531211">
        <w:rPr>
          <w:rFonts w:ascii="Times New Roman" w:eastAsia="SimSun" w:hAnsi="Times New Roman"/>
          <w:color w:val="0A0A0A"/>
          <w:kern w:val="2"/>
          <w:sz w:val="28"/>
          <w:szCs w:val="28"/>
          <w:lang w:eastAsia="ru-RU" w:bidi="hi-IN"/>
        </w:rPr>
        <w:t>Унікальним досвідом інтеграції штучного інтелекту в процеси збереження та наукової реставрації культурної спадщини володіє Львівська національна наукова бібліотека України імені В. Стефаника. Ця установа зберігає колосальні масиви рідкісних видань, рукописів, стародруків та унікальних історичних документів, які потребують особливих підходів до оцифрування та наукового опису. Навчання персоналу в ЛННБ імені В. Стефаника орієнтоване на освоєння складних систем комп'ютерного зору, інтелектуального розпізнавання давніх рукописних текстів (завдяки технологіям оптичного розпізнавання символів на базі глибоких нейромереж) та методів автоматичної семантичної розмітки історичних джерел [</w:t>
      </w:r>
      <w:r w:rsidRPr="00531211">
        <w:rPr>
          <w:rFonts w:ascii="Times New Roman" w:eastAsia="SimSun" w:hAnsi="Times New Roman"/>
          <w:kern w:val="2"/>
          <w:sz w:val="28"/>
          <w:szCs w:val="28"/>
          <w:lang w:eastAsia="ru-RU" w:bidi="hi-IN"/>
        </w:rPr>
        <w:t>7</w:t>
      </w:r>
      <w:r w:rsidRPr="00531211">
        <w:rPr>
          <w:rFonts w:ascii="Times New Roman" w:eastAsia="SimSun" w:hAnsi="Times New Roman"/>
          <w:color w:val="0A0A0A"/>
          <w:kern w:val="2"/>
          <w:sz w:val="28"/>
          <w:szCs w:val="28"/>
          <w:lang w:eastAsia="ru-RU" w:bidi="hi-IN"/>
        </w:rPr>
        <w:t>]. Бібліотекарі науково-дослідних відділів проходять підготовку з управління великими масивами культурологічних даних, вчаться інтегрувати цифрові копії унікальних пам’яток у міжнародні семантичні бази знань та координувати роботу інтелектуальних систем аналізу зображень, які допомагають виявляти приховані пошкодження паперу, відновлювати втрачені фрагменти текстів та визначати автентичність документів [7]. Цей досвід яскраво доводить, що штучний інтелект у руках кваліфікованого бібліотечного фахівця стає найважливішим інструментом для збереження національної ідентичності та інтеграції українського культурного спадку у світовий науковий простір (табл. 2).</w:t>
      </w:r>
    </w:p>
    <w:p w:rsidR="007B40F6" w:rsidRPr="00531211" w:rsidRDefault="007B40F6" w:rsidP="007B40F6">
      <w:pPr>
        <w:shd w:val="clear" w:color="auto" w:fill="FFFFFF"/>
        <w:spacing w:after="0" w:line="360" w:lineRule="auto"/>
        <w:ind w:firstLine="709"/>
        <w:contextualSpacing/>
        <w:jc w:val="both"/>
        <w:rPr>
          <w:rFonts w:ascii="Times New Roman" w:eastAsia="SimSun" w:hAnsi="Times New Roman" w:cs="Times New Roman"/>
          <w:b/>
          <w:bCs/>
          <w:i/>
          <w:kern w:val="2"/>
          <w:sz w:val="28"/>
          <w:szCs w:val="28"/>
          <w:shd w:val="clear" w:color="auto" w:fill="FFFFFF"/>
          <w:lang w:eastAsia="zh-CN" w:bidi="hi-IN"/>
        </w:rPr>
      </w:pPr>
    </w:p>
    <w:p w:rsidR="007B40F6" w:rsidRPr="00531211" w:rsidRDefault="007B40F6" w:rsidP="007B40F6">
      <w:pPr>
        <w:shd w:val="clear" w:color="auto" w:fill="FFFFFF"/>
        <w:suppressAutoHyphens/>
        <w:spacing w:after="0" w:line="360" w:lineRule="auto"/>
        <w:contextualSpacing/>
        <w:jc w:val="right"/>
        <w:textAlignment w:val="baseline"/>
        <w:rPr>
          <w:rFonts w:ascii="Times New Roman" w:eastAsia="SimSun" w:hAnsi="Times New Roman" w:cs="Times New Roman"/>
          <w:i/>
          <w:kern w:val="2"/>
          <w:sz w:val="24"/>
          <w:szCs w:val="24"/>
          <w:shd w:val="clear" w:color="auto" w:fill="FFFFFF"/>
          <w:lang w:eastAsia="zh-CN" w:bidi="hi-IN"/>
        </w:rPr>
      </w:pPr>
      <w:r w:rsidRPr="00531211">
        <w:rPr>
          <w:rFonts w:ascii="Times New Roman" w:eastAsia="SimSun" w:hAnsi="Times New Roman" w:cs="Times New Roman"/>
          <w:i/>
          <w:kern w:val="2"/>
          <w:sz w:val="24"/>
          <w:szCs w:val="24"/>
          <w:shd w:val="clear" w:color="auto" w:fill="FFFFFF"/>
          <w:lang w:eastAsia="zh-CN" w:bidi="hi-IN"/>
        </w:rPr>
        <w:t>Таблиця 2.</w:t>
      </w:r>
    </w:p>
    <w:p w:rsidR="007B40F6" w:rsidRPr="00531211" w:rsidRDefault="007B40F6" w:rsidP="007B40F6">
      <w:pPr>
        <w:shd w:val="clear" w:color="auto" w:fill="FFFFFF"/>
        <w:suppressAutoHyphens/>
        <w:spacing w:after="0" w:line="360" w:lineRule="auto"/>
        <w:contextualSpacing/>
        <w:jc w:val="center"/>
        <w:textAlignment w:val="baseline"/>
        <w:rPr>
          <w:rFonts w:ascii="Times New Roman" w:eastAsia="SimSun" w:hAnsi="Times New Roman" w:cs="Times New Roman"/>
          <w:b/>
          <w:bCs/>
          <w:iCs/>
          <w:kern w:val="2"/>
          <w:sz w:val="24"/>
          <w:szCs w:val="24"/>
          <w:shd w:val="clear" w:color="auto" w:fill="FFFFFF"/>
          <w:lang w:eastAsia="zh-CN" w:bidi="hi-IN"/>
        </w:rPr>
      </w:pPr>
      <w:r w:rsidRPr="00531211">
        <w:rPr>
          <w:rFonts w:ascii="Times New Roman" w:eastAsia="SimSun" w:hAnsi="Times New Roman" w:cs="Times New Roman"/>
          <w:b/>
          <w:bCs/>
          <w:iCs/>
          <w:kern w:val="2"/>
          <w:sz w:val="24"/>
          <w:szCs w:val="24"/>
          <w:shd w:val="clear" w:color="auto" w:fill="FFFFFF"/>
          <w:lang w:eastAsia="zh-CN" w:bidi="hi-IN"/>
        </w:rPr>
        <w:t>Порівняльний аналіз пріоритетних напрямів інтеграції ШІ в інноваційну діяльність національних книгозбірень України</w:t>
      </w:r>
    </w:p>
    <w:p w:rsidR="007B40F6" w:rsidRPr="00531211" w:rsidRDefault="007B40F6" w:rsidP="007B40F6">
      <w:pPr>
        <w:shd w:val="clear" w:color="auto" w:fill="FFFFFF"/>
        <w:suppressAutoHyphens/>
        <w:spacing w:after="0" w:line="360" w:lineRule="auto"/>
        <w:contextualSpacing/>
        <w:textAlignment w:val="baseline"/>
        <w:rPr>
          <w:rFonts w:ascii="Times New Roman" w:eastAsia="SimSun" w:hAnsi="Times New Roman" w:cs="Times New Roman"/>
          <w:iCs/>
          <w:kern w:val="2"/>
          <w:sz w:val="24"/>
          <w:szCs w:val="24"/>
          <w:shd w:val="clear" w:color="auto" w:fill="FFFFFF"/>
          <w:lang w:eastAsia="zh-C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5"/>
        <w:gridCol w:w="2458"/>
        <w:gridCol w:w="2499"/>
        <w:gridCol w:w="2463"/>
      </w:tblGrid>
      <w:tr w:rsidR="007B40F6" w:rsidRPr="00531211" w:rsidTr="0032219F">
        <w:tc>
          <w:tcPr>
            <w:tcW w:w="2547" w:type="dxa"/>
            <w:shd w:val="clear" w:color="auto" w:fill="auto"/>
            <w:vAlign w:val="bottom"/>
          </w:tcPr>
          <w:p w:rsidR="007B40F6" w:rsidRPr="00531211" w:rsidRDefault="007B40F6" w:rsidP="0032219F">
            <w:pPr>
              <w:suppressAutoHyphens/>
              <w:spacing w:after="0" w:line="240" w:lineRule="auto"/>
              <w:contextualSpacing/>
              <w:jc w:val="center"/>
              <w:textAlignment w:val="baseline"/>
              <w:rPr>
                <w:rFonts w:ascii="Times New Roman" w:eastAsia="SimSun" w:hAnsi="Times New Roman" w:cs="Times New Roman"/>
                <w:kern w:val="2"/>
                <w:sz w:val="24"/>
                <w:szCs w:val="24"/>
                <w:lang w:eastAsia="ru-RU" w:bidi="hi-IN"/>
              </w:rPr>
            </w:pPr>
            <w:r w:rsidRPr="00531211">
              <w:rPr>
                <w:rFonts w:ascii="Times New Roman" w:eastAsia="SimSun" w:hAnsi="Times New Roman" w:cs="Times New Roman"/>
                <w:kern w:val="2"/>
                <w:sz w:val="24"/>
                <w:szCs w:val="24"/>
                <w:lang w:eastAsia="ru-RU" w:bidi="hi-IN"/>
              </w:rPr>
              <w:t>Найменування установи</w:t>
            </w:r>
          </w:p>
          <w:p w:rsidR="007B40F6" w:rsidRPr="00531211" w:rsidRDefault="007B40F6" w:rsidP="0032219F">
            <w:pPr>
              <w:suppressAutoHyphens/>
              <w:spacing w:after="0" w:line="240" w:lineRule="auto"/>
              <w:contextualSpacing/>
              <w:jc w:val="center"/>
              <w:textAlignment w:val="baseline"/>
              <w:rPr>
                <w:rFonts w:ascii="Times New Roman" w:eastAsia="SimSun" w:hAnsi="Times New Roman" w:cs="Times New Roman"/>
                <w:iCs/>
                <w:kern w:val="2"/>
                <w:sz w:val="24"/>
                <w:szCs w:val="24"/>
                <w:lang w:eastAsia="ru-RU" w:bidi="hi-IN"/>
              </w:rPr>
            </w:pPr>
          </w:p>
        </w:tc>
        <w:tc>
          <w:tcPr>
            <w:tcW w:w="2547" w:type="dxa"/>
            <w:shd w:val="clear" w:color="auto" w:fill="auto"/>
            <w:vAlign w:val="bottom"/>
          </w:tcPr>
          <w:p w:rsidR="007B40F6" w:rsidRPr="00531211" w:rsidRDefault="007B40F6" w:rsidP="0032219F">
            <w:pPr>
              <w:suppressAutoHyphens/>
              <w:spacing w:after="0" w:line="240" w:lineRule="auto"/>
              <w:contextualSpacing/>
              <w:jc w:val="center"/>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Ключовий технологічний вектор використання ШІ</w:t>
            </w:r>
          </w:p>
        </w:tc>
        <w:tc>
          <w:tcPr>
            <w:tcW w:w="2547" w:type="dxa"/>
            <w:shd w:val="clear" w:color="auto" w:fill="auto"/>
            <w:vAlign w:val="bottom"/>
          </w:tcPr>
          <w:p w:rsidR="007B40F6" w:rsidRPr="00531211" w:rsidRDefault="007B40F6" w:rsidP="0032219F">
            <w:pPr>
              <w:suppressAutoHyphens/>
              <w:spacing w:after="0" w:line="240" w:lineRule="auto"/>
              <w:contextualSpacing/>
              <w:jc w:val="center"/>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Специфіка навчання та підвищення кваліфікації персоналу</w:t>
            </w:r>
          </w:p>
        </w:tc>
        <w:tc>
          <w:tcPr>
            <w:tcW w:w="2547" w:type="dxa"/>
            <w:shd w:val="clear" w:color="auto" w:fill="auto"/>
            <w:vAlign w:val="bottom"/>
          </w:tcPr>
          <w:p w:rsidR="007B40F6" w:rsidRPr="00531211" w:rsidRDefault="007B40F6" w:rsidP="0032219F">
            <w:pPr>
              <w:suppressAutoHyphens/>
              <w:spacing w:after="0" w:line="240" w:lineRule="auto"/>
              <w:contextualSpacing/>
              <w:jc w:val="center"/>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Очікуваний соціокультурний та науковий ефект</w:t>
            </w:r>
          </w:p>
        </w:tc>
      </w:tr>
      <w:tr w:rsidR="007B40F6" w:rsidRPr="00531211" w:rsidTr="0032219F">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 xml:space="preserve">Національна бібліотека України </w:t>
            </w:r>
            <w:r w:rsidRPr="00531211">
              <w:rPr>
                <w:rFonts w:ascii="Times New Roman" w:eastAsia="SimSun" w:hAnsi="Times New Roman" w:cs="Times New Roman"/>
                <w:kern w:val="2"/>
                <w:sz w:val="24"/>
                <w:szCs w:val="24"/>
                <w:lang w:eastAsia="ru-RU" w:bidi="hi-IN"/>
              </w:rPr>
              <w:lastRenderedPageBreak/>
              <w:t xml:space="preserve">імені В. І. Вернадського </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lastRenderedPageBreak/>
              <w:t xml:space="preserve">Генеративний ШІ, реферування </w:t>
            </w:r>
            <w:r w:rsidRPr="00531211">
              <w:rPr>
                <w:rFonts w:ascii="Times New Roman" w:eastAsia="SimSun" w:hAnsi="Times New Roman" w:cs="Times New Roman"/>
                <w:kern w:val="2"/>
                <w:sz w:val="24"/>
                <w:szCs w:val="24"/>
                <w:lang w:eastAsia="ru-RU" w:bidi="hi-IN"/>
              </w:rPr>
              <w:lastRenderedPageBreak/>
              <w:t>наукових праць, створення мультимедійних буктрейлерів</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lastRenderedPageBreak/>
              <w:t xml:space="preserve">Системні семінари на базі Інституту </w:t>
            </w:r>
            <w:r w:rsidRPr="00531211">
              <w:rPr>
                <w:rFonts w:ascii="Times New Roman" w:eastAsia="SimSun" w:hAnsi="Times New Roman" w:cs="Times New Roman"/>
                <w:kern w:val="2"/>
                <w:sz w:val="24"/>
                <w:szCs w:val="24"/>
                <w:lang w:eastAsia="ru-RU" w:bidi="hi-IN"/>
              </w:rPr>
              <w:lastRenderedPageBreak/>
              <w:t>бібліотекознавства, тренінги з промптингу та фактчекінгу</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lastRenderedPageBreak/>
              <w:t xml:space="preserve">Популяризація фондів у </w:t>
            </w:r>
            <w:r w:rsidRPr="00531211">
              <w:rPr>
                <w:rFonts w:ascii="Times New Roman" w:eastAsia="SimSun" w:hAnsi="Times New Roman" w:cs="Times New Roman"/>
                <w:kern w:val="2"/>
                <w:sz w:val="24"/>
                <w:szCs w:val="24"/>
                <w:lang w:eastAsia="ru-RU" w:bidi="hi-IN"/>
              </w:rPr>
              <w:lastRenderedPageBreak/>
              <w:t>глобальному інтернет-просторі, автоматизація аналізу дисертаційних робіт</w:t>
            </w:r>
          </w:p>
        </w:tc>
      </w:tr>
      <w:tr w:rsidR="007B40F6" w:rsidRPr="00531211" w:rsidTr="0032219F">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lastRenderedPageBreak/>
              <w:t>Національна бібліотека України імені Ярослава Мудрого</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Віртуальні комунікації, інтелектуальні чат-боти обслуговування, розумна навігація</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Навчання регіональних кадрів методам цифрової безпеки та протидії нейромережевій дезінформації</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Створення безбар’єрного інформаційного простору, автоматизація консультування громадян</w:t>
            </w:r>
          </w:p>
        </w:tc>
      </w:tr>
      <w:tr w:rsidR="007B40F6" w:rsidRPr="00531211" w:rsidTr="0032219F">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Львівська національна наукова бібліотека України імені В. Стефаника</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Комп’ютерний зір, інтелектуальне оптичне розпізнавання давніх текстів (OCR), семантична розмітка</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Підготовка науковців до роботи з великими масивами культурологічних даних та цифрової реставрації</w:t>
            </w:r>
          </w:p>
        </w:tc>
        <w:tc>
          <w:tcPr>
            <w:tcW w:w="2547" w:type="dxa"/>
            <w:shd w:val="clear" w:color="auto" w:fill="auto"/>
          </w:tcPr>
          <w:p w:rsidR="007B40F6" w:rsidRPr="00531211" w:rsidRDefault="007B40F6" w:rsidP="0032219F">
            <w:pPr>
              <w:suppressAutoHyphens/>
              <w:spacing w:after="0" w:line="240" w:lineRule="auto"/>
              <w:contextualSpacing/>
              <w:textAlignment w:val="baseline"/>
              <w:rPr>
                <w:rFonts w:ascii="Times New Roman" w:eastAsia="SimSun" w:hAnsi="Times New Roman" w:cs="Times New Roman"/>
                <w:iCs/>
                <w:kern w:val="2"/>
                <w:sz w:val="24"/>
                <w:szCs w:val="24"/>
                <w:lang w:eastAsia="ru-RU" w:bidi="hi-IN"/>
              </w:rPr>
            </w:pPr>
            <w:r w:rsidRPr="00531211">
              <w:rPr>
                <w:rFonts w:ascii="Times New Roman" w:eastAsia="SimSun" w:hAnsi="Times New Roman" w:cs="Times New Roman"/>
                <w:kern w:val="2"/>
                <w:sz w:val="24"/>
                <w:szCs w:val="24"/>
                <w:lang w:eastAsia="ru-RU" w:bidi="hi-IN"/>
              </w:rPr>
              <w:t>Збереження національної ідентичності, інтеграція рукописних пам’яток у світовий семантичний веб</w:t>
            </w:r>
          </w:p>
        </w:tc>
      </w:tr>
    </w:tbl>
    <w:p w:rsidR="007B40F6" w:rsidRPr="00531211" w:rsidRDefault="007B40F6" w:rsidP="007B40F6">
      <w:pPr>
        <w:suppressAutoHyphens/>
        <w:spacing w:after="0" w:line="360" w:lineRule="auto"/>
        <w:ind w:firstLine="720"/>
        <w:contextualSpacing/>
        <w:jc w:val="both"/>
        <w:textAlignment w:val="baseline"/>
        <w:rPr>
          <w:rFonts w:ascii="Times New Roman" w:eastAsia="SimSun" w:hAnsi="Times New Roman" w:cs="Times New Roman"/>
          <w:kern w:val="2"/>
          <w:sz w:val="28"/>
          <w:szCs w:val="28"/>
          <w:lang w:eastAsia="zh-CN" w:bidi="hi-IN"/>
        </w:rPr>
      </w:pPr>
    </w:p>
    <w:bookmarkEnd w:id="0"/>
    <w:p w:rsidR="007B40F6" w:rsidRPr="00531211" w:rsidRDefault="007B40F6" w:rsidP="007B40F6">
      <w:pPr>
        <w:suppressAutoHyphens/>
        <w:spacing w:after="0" w:line="360" w:lineRule="auto"/>
        <w:ind w:firstLine="720"/>
        <w:jc w:val="both"/>
        <w:textAlignment w:val="baseline"/>
        <w:rPr>
          <w:rFonts w:ascii="Times New Roman" w:eastAsia="SimSun" w:hAnsi="Times New Roman"/>
          <w:kern w:val="2"/>
          <w:sz w:val="28"/>
          <w:szCs w:val="28"/>
          <w:lang w:eastAsia="zh-CN" w:bidi="hi-IN"/>
        </w:rPr>
      </w:pPr>
      <w:r w:rsidRPr="00531211">
        <w:rPr>
          <w:rFonts w:ascii="Times New Roman" w:eastAsia="SimSun" w:hAnsi="Times New Roman"/>
          <w:b/>
          <w:bCs/>
          <w:kern w:val="2"/>
          <w:sz w:val="28"/>
          <w:szCs w:val="28"/>
          <w:lang w:eastAsia="zh-CN" w:bidi="hi-IN"/>
        </w:rPr>
        <w:t>Наукова новизна</w:t>
      </w:r>
      <w:r w:rsidRPr="00531211">
        <w:rPr>
          <w:rFonts w:ascii="Times New Roman" w:eastAsia="SimSun" w:hAnsi="Times New Roman"/>
          <w:kern w:val="2"/>
          <w:sz w:val="28"/>
          <w:szCs w:val="28"/>
          <w:lang w:eastAsia="zh-CN" w:bidi="hi-IN"/>
        </w:rPr>
        <w:t>. Обґрунтовано та систематизовано практичні підходи до інтеграції інструментів штучного інтелекту в систему професійної підготовки бібліотечних фахівців з урахуванням сучасних трансформацій бібліотечно-інформаційної діяльності.</w:t>
      </w:r>
    </w:p>
    <w:p w:rsidR="007B40F6" w:rsidRPr="00531211" w:rsidRDefault="007B40F6" w:rsidP="007B40F6">
      <w:pPr>
        <w:suppressAutoHyphens/>
        <w:spacing w:after="0" w:line="360" w:lineRule="auto"/>
        <w:ind w:firstLine="720"/>
        <w:jc w:val="both"/>
        <w:textAlignment w:val="baseline"/>
        <w:rPr>
          <w:rFonts w:ascii="Times New Roman" w:eastAsia="SimSun" w:hAnsi="Times New Roman"/>
          <w:kern w:val="2"/>
          <w:sz w:val="28"/>
          <w:szCs w:val="28"/>
          <w:lang w:eastAsia="zh-CN" w:bidi="hi-IN"/>
        </w:rPr>
      </w:pPr>
      <w:r w:rsidRPr="00531211">
        <w:rPr>
          <w:rFonts w:ascii="Times New Roman" w:eastAsia="SimSun" w:hAnsi="Times New Roman"/>
          <w:b/>
          <w:bCs/>
          <w:kern w:val="2"/>
          <w:sz w:val="28"/>
          <w:szCs w:val="28"/>
          <w:lang w:eastAsia="zh-CN" w:bidi="hi-IN"/>
        </w:rPr>
        <w:t>Висновки</w:t>
      </w:r>
      <w:r w:rsidRPr="00531211">
        <w:rPr>
          <w:rFonts w:ascii="Times New Roman" w:eastAsia="SimSun" w:hAnsi="Times New Roman"/>
          <w:kern w:val="2"/>
          <w:sz w:val="28"/>
          <w:szCs w:val="28"/>
          <w:lang w:eastAsia="zh-CN" w:bidi="hi-IN"/>
        </w:rPr>
        <w:t>.</w:t>
      </w:r>
      <w:r w:rsidRPr="00531211">
        <w:rPr>
          <w:rFonts w:ascii="Times New Roman" w:hAnsi="Times New Roman"/>
          <w:sz w:val="28"/>
          <w:szCs w:val="28"/>
        </w:rPr>
        <w:t xml:space="preserve"> Традиційна кваліфікаційна модель зазнає радикального руйнування, поступаючись місцем міждисциплінарному профілю фахівця. Використання ШІ-технологій у підготовці кадрів дозволяє реалізувати модель адаптивного навчання, яка оптимізує часові та інтелектуальні ресурси слухачів, забезпечуючи високу персоналізацію професійного розвитку.</w:t>
      </w:r>
      <w:r w:rsidRPr="00531211">
        <w:rPr>
          <w:rFonts w:ascii="Times New Roman" w:hAnsi="Times New Roman"/>
          <w:color w:val="0A0A0A"/>
          <w:sz w:val="28"/>
          <w:szCs w:val="28"/>
        </w:rPr>
        <w:t xml:space="preserve">Сучасний бібліотекар має володіти навичками промт-інженерії, вміти керувати інтелектуальними пошуковими системами, координувати процеси автоматичної каталогізації та інтегрувати розумні сервіси у щоденне обслуговування користувачів. Реформування системи підготовки та підвищення кваліфікації бібліотечних кадрів із залученням інструментів штучного інтелекту є стратегічним завданням для забезпечення життєздатності та конкурентоспроможності бібліотек у глобальному інформаційному просторі. Використання штучного інтелекту у підготовці та підвищенні кваліфікації бібліотечних кадрів є перспективним напрямом розвитку сучасної бібліотечної освіти та інформаційної діяльності. </w:t>
      </w:r>
      <w:r w:rsidRPr="00531211">
        <w:rPr>
          <w:rFonts w:ascii="Times New Roman" w:hAnsi="Times New Roman"/>
          <w:sz w:val="28"/>
          <w:szCs w:val="28"/>
        </w:rPr>
        <w:t>ШІ</w:t>
      </w:r>
      <w:r w:rsidRPr="00531211">
        <w:rPr>
          <w:rFonts w:ascii="Times New Roman" w:hAnsi="Times New Roman"/>
          <w:color w:val="0A0A0A"/>
          <w:sz w:val="28"/>
          <w:szCs w:val="28"/>
        </w:rPr>
        <w:t xml:space="preserve">-технології сприяють цифровій трансформації бібліотек, підвищенню якості інформаційного обслуговування та </w:t>
      </w:r>
      <w:r w:rsidRPr="00531211">
        <w:rPr>
          <w:rFonts w:ascii="Times New Roman" w:hAnsi="Times New Roman"/>
          <w:color w:val="0A0A0A"/>
          <w:sz w:val="28"/>
          <w:szCs w:val="28"/>
        </w:rPr>
        <w:lastRenderedPageBreak/>
        <w:t>формуванню нових професійних якостей бібліотечних працівників. Бібліотечні установи поступово впроваджують електронні каталоги, цифрові архіви, автоматизовані інформаційні системи та сучасні онлайн-сервіси. Значну роль у процесі цифрової трансформації відіграють Національна бібліотека України імені В. І. Вернадського, Львівська національна наукова бібліотека України імені В. Стефаника, Національна бібліотека України імені Ярослава Мудрого, які активно розвивають цифрові ресурси та електронні сервіси.</w:t>
      </w:r>
    </w:p>
    <w:p w:rsidR="007B40F6" w:rsidRPr="00531211" w:rsidRDefault="007B40F6" w:rsidP="007B40F6">
      <w:pPr>
        <w:suppressAutoHyphens/>
        <w:spacing w:after="0" w:line="360" w:lineRule="auto"/>
        <w:ind w:firstLine="720"/>
        <w:textAlignment w:val="baseline"/>
        <w:rPr>
          <w:rFonts w:ascii="Times New Roman" w:eastAsia="NSimSun" w:hAnsi="Times New Roman"/>
          <w:b/>
          <w:bCs/>
          <w:iCs/>
          <w:kern w:val="2"/>
          <w:sz w:val="28"/>
          <w:szCs w:val="28"/>
          <w:lang w:eastAsia="zh-CN" w:bidi="hi-IN"/>
        </w:rPr>
      </w:pPr>
    </w:p>
    <w:p w:rsidR="007B40F6" w:rsidRPr="00531211" w:rsidRDefault="007B40F6" w:rsidP="007B40F6">
      <w:pPr>
        <w:suppressAutoHyphens/>
        <w:spacing w:after="0" w:line="360" w:lineRule="auto"/>
        <w:jc w:val="center"/>
        <w:textAlignment w:val="baseline"/>
        <w:rPr>
          <w:rFonts w:ascii="Times New Roman" w:eastAsia="NSimSun" w:hAnsi="Times New Roman"/>
          <w:kern w:val="2"/>
          <w:sz w:val="28"/>
          <w:szCs w:val="28"/>
          <w:lang w:eastAsia="zh-CN" w:bidi="hi-IN"/>
        </w:rPr>
      </w:pPr>
      <w:r w:rsidRPr="00531211">
        <w:rPr>
          <w:rFonts w:ascii="Times New Roman" w:eastAsia="NSimSun" w:hAnsi="Times New Roman"/>
          <w:b/>
          <w:bCs/>
          <w:iCs/>
          <w:kern w:val="2"/>
          <w:sz w:val="28"/>
          <w:szCs w:val="28"/>
          <w:lang w:eastAsia="zh-CN" w:bidi="hi-IN"/>
        </w:rPr>
        <w:t>Список бібліографічних покликань</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FF0000"/>
          <w:kern w:val="2"/>
          <w:sz w:val="28"/>
          <w:szCs w:val="28"/>
          <w:lang w:eastAsia="zh-CN" w:bidi="hi-IN"/>
        </w:rPr>
      </w:pPr>
      <w:bookmarkStart w:id="6" w:name="_Hlk239851275"/>
      <w:r w:rsidRPr="00531211">
        <w:rPr>
          <w:rFonts w:ascii="Times New Roman" w:eastAsia="SimSun" w:hAnsi="Times New Roman"/>
          <w:color w:val="FF0000"/>
          <w:kern w:val="2"/>
          <w:sz w:val="28"/>
          <w:szCs w:val="28"/>
          <w:lang w:eastAsia="zh-CN" w:bidi="hi-IN"/>
        </w:rPr>
        <w:t xml:space="preserve">Барабаш С. І. Цифрова трансформація бібліотек: виклики та траєкторії розвитку. </w:t>
      </w:r>
      <w:r w:rsidRPr="00531211">
        <w:rPr>
          <w:rFonts w:ascii="Times New Roman" w:eastAsia="SimSun" w:hAnsi="Times New Roman"/>
          <w:i/>
          <w:iCs/>
          <w:color w:val="FF0000"/>
          <w:kern w:val="2"/>
          <w:sz w:val="28"/>
          <w:szCs w:val="28"/>
          <w:lang w:eastAsia="zh-CN" w:bidi="hi-IN"/>
        </w:rPr>
        <w:t>Бібліотечний вісник</w:t>
      </w:r>
      <w:r w:rsidRPr="00531211">
        <w:rPr>
          <w:rFonts w:ascii="Times New Roman" w:eastAsia="SimSun" w:hAnsi="Times New Roman"/>
          <w:color w:val="FF0000"/>
          <w:kern w:val="2"/>
          <w:sz w:val="28"/>
          <w:szCs w:val="28"/>
          <w:lang w:eastAsia="zh-CN" w:bidi="hi-IN"/>
        </w:rPr>
        <w:t>. 2022. № 3. С. 12–19.</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00000"/>
          <w:kern w:val="2"/>
          <w:sz w:val="28"/>
          <w:szCs w:val="28"/>
          <w:lang w:eastAsia="zh-CN" w:bidi="hi-IN"/>
        </w:rPr>
      </w:pPr>
      <w:r w:rsidRPr="00531211">
        <w:rPr>
          <w:rFonts w:ascii="Times New Roman" w:eastAsia="SimSun" w:hAnsi="Times New Roman"/>
          <w:color w:val="000000"/>
          <w:kern w:val="2"/>
          <w:sz w:val="28"/>
          <w:szCs w:val="28"/>
          <w:lang w:eastAsia="zh-CN" w:bidi="hi-IN"/>
        </w:rPr>
        <w:t xml:space="preserve">Воскобойнікова-Гузєва О. В. Модернізаційна стратегія розвитку вітчизняної бібліотечно-інформаційної сфери. </w:t>
      </w:r>
      <w:r w:rsidRPr="00531211">
        <w:rPr>
          <w:rFonts w:ascii="Times New Roman" w:eastAsia="SimSun" w:hAnsi="Times New Roman"/>
          <w:i/>
          <w:iCs/>
          <w:color w:val="000000"/>
          <w:kern w:val="2"/>
          <w:sz w:val="28"/>
          <w:szCs w:val="28"/>
          <w:lang w:eastAsia="zh-CN" w:bidi="hi-IN"/>
        </w:rPr>
        <w:t>Бібліотечний вісник</w:t>
      </w:r>
      <w:r w:rsidRPr="00531211">
        <w:rPr>
          <w:rFonts w:ascii="Times New Roman" w:eastAsia="SimSun" w:hAnsi="Times New Roman"/>
          <w:color w:val="000000"/>
          <w:kern w:val="2"/>
          <w:sz w:val="28"/>
          <w:szCs w:val="28"/>
          <w:lang w:eastAsia="zh-CN" w:bidi="hi-IN"/>
        </w:rPr>
        <w:t xml:space="preserve">. 2012. № 5. С. 8–19. </w:t>
      </w:r>
      <w:bookmarkStart w:id="7" w:name="_Hlk239862570"/>
      <w:r w:rsidRPr="00531211">
        <w:rPr>
          <w:rFonts w:ascii="Times New Roman" w:eastAsia="SimSun" w:hAnsi="Times New Roman"/>
          <w:color w:val="000000"/>
          <w:kern w:val="2"/>
          <w:sz w:val="28"/>
          <w:szCs w:val="28"/>
          <w:lang w:eastAsia="zh-CN" w:bidi="hi-IN"/>
        </w:rPr>
        <w:t>https://bv.nbuv.gov.ua/doc/bv_2012_5_2</w:t>
      </w:r>
      <w:bookmarkEnd w:id="7"/>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Данькевич Ю. В., Костенко О. Г. Штучний інтелект та його роль у бібліотеках закладів вищої освіти. </w:t>
      </w:r>
      <w:r w:rsidRPr="00531211">
        <w:rPr>
          <w:rFonts w:ascii="Times New Roman" w:eastAsia="SimSun" w:hAnsi="Times New Roman"/>
          <w:i/>
          <w:iCs/>
          <w:color w:val="0A0A0A"/>
          <w:kern w:val="2"/>
          <w:sz w:val="28"/>
          <w:szCs w:val="28"/>
          <w:lang w:eastAsia="zh-CN" w:bidi="hi-IN"/>
        </w:rPr>
        <w:t>Вчені записки Таврійського національного університету імені В. І. Вернадського. Серія: Філологія. Журналістика</w:t>
      </w:r>
      <w:r w:rsidRPr="00531211">
        <w:rPr>
          <w:rFonts w:ascii="Times New Roman" w:eastAsia="SimSun" w:hAnsi="Times New Roman"/>
          <w:color w:val="0A0A0A"/>
          <w:kern w:val="2"/>
          <w:sz w:val="28"/>
          <w:szCs w:val="28"/>
          <w:lang w:eastAsia="zh-CN" w:bidi="hi-IN"/>
        </w:rPr>
        <w:t xml:space="preserve">. 2025. Т. 36 (75), № 1, ч. 2.С. 237–241. </w:t>
      </w:r>
      <w:hyperlink r:id="rId6" w:history="1">
        <w:r w:rsidRPr="00531211">
          <w:rPr>
            <w:rStyle w:val="a3"/>
            <w:rFonts w:ascii="Times New Roman" w:eastAsia="SimSun" w:hAnsi="Times New Roman"/>
            <w:kern w:val="2"/>
            <w:sz w:val="28"/>
            <w:szCs w:val="28"/>
            <w:lang w:eastAsia="zh-CN" w:bidi="hi-IN"/>
          </w:rPr>
          <w:t>https://doi.org/10.32782/2710-4656/2025.1.2/37</w:t>
        </w:r>
      </w:hyperlink>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Маранчак, М. Застосування ШІ в обслуговуванні користувачів бібліотек закладів вищої освіти. </w:t>
      </w:r>
      <w:r w:rsidRPr="00531211">
        <w:rPr>
          <w:rFonts w:ascii="Times New Roman" w:eastAsia="SimSun" w:hAnsi="Times New Roman"/>
          <w:i/>
          <w:iCs/>
          <w:color w:val="0A0A0A"/>
          <w:kern w:val="2"/>
          <w:sz w:val="28"/>
          <w:szCs w:val="28"/>
          <w:lang w:eastAsia="zh-CN" w:bidi="hi-IN"/>
        </w:rPr>
        <w:t>Український журнал з бібліотекознавства та інформаційних наук</w:t>
      </w:r>
      <w:r w:rsidRPr="00531211">
        <w:rPr>
          <w:rFonts w:ascii="Times New Roman" w:eastAsia="SimSun" w:hAnsi="Times New Roman"/>
          <w:color w:val="0A0A0A"/>
          <w:kern w:val="2"/>
          <w:sz w:val="28"/>
          <w:szCs w:val="28"/>
          <w:lang w:eastAsia="zh-CN" w:bidi="hi-IN"/>
        </w:rPr>
        <w:t xml:space="preserve">. 2025. № 16. С. 72–86. </w:t>
      </w:r>
      <w:hyperlink r:id="rId7" w:history="1">
        <w:r w:rsidRPr="00531211">
          <w:rPr>
            <w:rStyle w:val="a3"/>
            <w:rFonts w:ascii="Times New Roman" w:eastAsia="SimSun" w:hAnsi="Times New Roman"/>
            <w:kern w:val="2"/>
            <w:sz w:val="28"/>
            <w:szCs w:val="28"/>
            <w:lang w:eastAsia="zh-CN" w:bidi="hi-IN"/>
          </w:rPr>
          <w:t>https://doi.org/10.31866/2616-7654.16.2025.348064</w:t>
        </w:r>
      </w:hyperlink>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Івашкевич О. М. Штучний інтелект в акустиці функціонування книгозбірень України. </w:t>
      </w:r>
      <w:r w:rsidRPr="00531211">
        <w:rPr>
          <w:rFonts w:ascii="Times New Roman" w:eastAsia="SimSun" w:hAnsi="Times New Roman"/>
          <w:i/>
          <w:iCs/>
          <w:color w:val="0A0A0A"/>
          <w:kern w:val="2"/>
          <w:sz w:val="28"/>
          <w:szCs w:val="28"/>
          <w:lang w:eastAsia="zh-CN" w:bidi="hi-IN"/>
        </w:rPr>
        <w:t>Бібліотекознавство. Документознавство. Інформологія</w:t>
      </w:r>
      <w:r w:rsidRPr="00531211">
        <w:rPr>
          <w:rFonts w:ascii="Times New Roman" w:eastAsia="SimSun" w:hAnsi="Times New Roman"/>
          <w:color w:val="0A0A0A"/>
          <w:kern w:val="2"/>
          <w:sz w:val="28"/>
          <w:szCs w:val="28"/>
          <w:lang w:eastAsia="zh-CN" w:bidi="hi-IN"/>
        </w:rPr>
        <w:t xml:space="preserve">. 2023. № 2. С. 97–101. </w:t>
      </w:r>
      <w:bookmarkStart w:id="8" w:name="_Hlk239862641"/>
      <w:r w:rsidRPr="00531211">
        <w:rPr>
          <w:rFonts w:ascii="Times New Roman" w:eastAsia="SimSun" w:hAnsi="Times New Roman"/>
          <w:color w:val="0A0A0A"/>
          <w:kern w:val="2"/>
          <w:sz w:val="28"/>
          <w:szCs w:val="28"/>
          <w:lang w:eastAsia="zh-CN" w:bidi="hi-IN"/>
        </w:rPr>
        <w:t>https://doi.org/10.32461/2409-9805.2.2023.284672</w:t>
      </w:r>
      <w:bookmarkEnd w:id="8"/>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FF0000"/>
          <w:kern w:val="2"/>
          <w:sz w:val="28"/>
          <w:szCs w:val="28"/>
          <w:lang w:eastAsia="zh-CN" w:bidi="hi-IN"/>
        </w:rPr>
      </w:pPr>
      <w:r w:rsidRPr="00531211">
        <w:rPr>
          <w:rFonts w:ascii="Times New Roman" w:eastAsia="SimSun" w:hAnsi="Times New Roman"/>
          <w:color w:val="FF0000"/>
          <w:kern w:val="2"/>
          <w:sz w:val="28"/>
          <w:szCs w:val="28"/>
          <w:lang w:eastAsia="zh-CN" w:bidi="hi-IN"/>
        </w:rPr>
        <w:t xml:space="preserve">Кобута С. С., Кобута Л. О. Штучний інтелект в освіті: тенденції та перспективи адаптивного навчання. </w:t>
      </w:r>
      <w:r w:rsidRPr="00531211">
        <w:rPr>
          <w:rFonts w:ascii="Times New Roman" w:eastAsia="SimSun" w:hAnsi="Times New Roman"/>
          <w:i/>
          <w:iCs/>
          <w:color w:val="FF0000"/>
          <w:kern w:val="2"/>
          <w:sz w:val="28"/>
          <w:szCs w:val="28"/>
          <w:lang w:eastAsia="zh-CN" w:bidi="hi-IN"/>
        </w:rPr>
        <w:t>Сучасні інформаційні технології та системи в освіті</w:t>
      </w:r>
      <w:r w:rsidRPr="00531211">
        <w:rPr>
          <w:rFonts w:ascii="Times New Roman" w:eastAsia="SimSun" w:hAnsi="Times New Roman"/>
          <w:color w:val="FF0000"/>
          <w:kern w:val="2"/>
          <w:sz w:val="28"/>
          <w:szCs w:val="28"/>
          <w:lang w:eastAsia="zh-CN" w:bidi="hi-IN"/>
        </w:rPr>
        <w:t>. 2024. № 1. С. 89–97.</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FF0000"/>
          <w:kern w:val="2"/>
          <w:sz w:val="28"/>
          <w:szCs w:val="28"/>
          <w:lang w:eastAsia="zh-CN" w:bidi="hi-IN"/>
        </w:rPr>
      </w:pPr>
      <w:r w:rsidRPr="00531211">
        <w:rPr>
          <w:rFonts w:ascii="Times New Roman" w:eastAsia="SimSun" w:hAnsi="Times New Roman"/>
          <w:color w:val="FF0000"/>
          <w:kern w:val="2"/>
          <w:sz w:val="28"/>
          <w:szCs w:val="28"/>
          <w:lang w:eastAsia="zh-CN" w:bidi="hi-IN"/>
        </w:rPr>
        <w:t>Лобузіна К. В. Технології організації знань у цифрових бібліотеках: від каталогів до семантичного вебу. Київ : НБУВ, 2021. 324 с.</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FF0000"/>
          <w:kern w:val="2"/>
          <w:sz w:val="28"/>
          <w:szCs w:val="28"/>
          <w:lang w:eastAsia="zh-CN" w:bidi="hi-IN"/>
        </w:rPr>
      </w:pPr>
      <w:r w:rsidRPr="00531211">
        <w:rPr>
          <w:rFonts w:ascii="Times New Roman" w:eastAsia="SimSun" w:hAnsi="Times New Roman"/>
          <w:color w:val="FF0000"/>
          <w:kern w:val="2"/>
          <w:sz w:val="28"/>
          <w:szCs w:val="28"/>
          <w:lang w:eastAsia="zh-CN" w:bidi="hi-IN"/>
        </w:rPr>
        <w:lastRenderedPageBreak/>
        <w:t xml:space="preserve">Маранчак Н. М. Трансформація бібліотечних професій під впливом штучного інтелекту. </w:t>
      </w:r>
      <w:r w:rsidRPr="00531211">
        <w:rPr>
          <w:rFonts w:ascii="Times New Roman" w:eastAsia="SimSun" w:hAnsi="Times New Roman"/>
          <w:i/>
          <w:iCs/>
          <w:color w:val="FF0000"/>
          <w:kern w:val="2"/>
          <w:sz w:val="28"/>
          <w:szCs w:val="28"/>
          <w:lang w:eastAsia="zh-CN" w:bidi="hi-IN"/>
        </w:rPr>
        <w:t>Культура та інформаційне суспільство XXI століття</w:t>
      </w:r>
      <w:r w:rsidRPr="00531211">
        <w:rPr>
          <w:rFonts w:ascii="Times New Roman" w:eastAsia="SimSun" w:hAnsi="Times New Roman"/>
          <w:color w:val="FF0000"/>
          <w:kern w:val="2"/>
          <w:sz w:val="28"/>
          <w:szCs w:val="28"/>
          <w:lang w:eastAsia="zh-CN" w:bidi="hi-IN"/>
        </w:rPr>
        <w:t>: матеріали міжнар. наук.-практ. конф. Харків, 2023. С. 112–114.</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FF0000"/>
          <w:kern w:val="2"/>
          <w:sz w:val="28"/>
          <w:szCs w:val="28"/>
          <w:lang w:eastAsia="zh-CN" w:bidi="hi-IN"/>
        </w:rPr>
        <w:t xml:space="preserve">Назаровець С. А. Роль бібліотекаря в епоху генеративного штучного інтелекту: від навігації до prompt-інженерії. </w:t>
      </w:r>
      <w:r w:rsidRPr="00531211">
        <w:rPr>
          <w:rFonts w:ascii="Times New Roman" w:eastAsia="SimSun" w:hAnsi="Times New Roman"/>
          <w:i/>
          <w:iCs/>
          <w:color w:val="FF0000"/>
          <w:kern w:val="2"/>
          <w:sz w:val="28"/>
          <w:szCs w:val="28"/>
          <w:lang w:eastAsia="zh-CN" w:bidi="hi-IN"/>
        </w:rPr>
        <w:t>Вісник КНУКіМ. Серія: Музеєзнавство і пам’яткознавство</w:t>
      </w:r>
      <w:r w:rsidRPr="00531211">
        <w:rPr>
          <w:rFonts w:ascii="Times New Roman" w:eastAsia="SimSun" w:hAnsi="Times New Roman"/>
          <w:color w:val="FF0000"/>
          <w:kern w:val="2"/>
          <w:sz w:val="28"/>
          <w:szCs w:val="28"/>
          <w:lang w:eastAsia="zh-CN" w:bidi="hi-IN"/>
        </w:rPr>
        <w:t>. 2024. Т. 24, № 1. С. 67–75</w:t>
      </w:r>
      <w:r w:rsidRPr="00531211">
        <w:rPr>
          <w:rFonts w:ascii="Times New Roman" w:eastAsia="SimSun" w:hAnsi="Times New Roman"/>
          <w:kern w:val="2"/>
          <w:sz w:val="28"/>
          <w:szCs w:val="28"/>
          <w:lang w:eastAsia="zh-CN" w:bidi="hi-IN"/>
        </w:rPr>
        <w:t>.</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Новації в бібліотечній практиці на основі штучного інтелекту</w:t>
      </w:r>
      <w:r w:rsidRPr="00531211">
        <w:rPr>
          <w:rFonts w:ascii="Times New Roman" w:eastAsia="SimSun" w:hAnsi="Times New Roman"/>
          <w:kern w:val="2"/>
          <w:sz w:val="28"/>
          <w:szCs w:val="28"/>
          <w:lang w:eastAsia="zh-CN" w:bidi="hi-IN"/>
        </w:rPr>
        <w:t xml:space="preserve">. </w:t>
      </w:r>
      <w:r w:rsidRPr="00531211">
        <w:rPr>
          <w:rFonts w:ascii="Times New Roman" w:eastAsia="SimSun" w:hAnsi="Times New Roman"/>
          <w:i/>
          <w:iCs/>
          <w:kern w:val="2"/>
          <w:sz w:val="28"/>
          <w:szCs w:val="28"/>
          <w:lang w:eastAsia="zh-CN" w:bidi="hi-IN"/>
        </w:rPr>
        <w:t>Національна бібліотека України імені В. І. Вернадського</w:t>
      </w:r>
      <w:r w:rsidRPr="00531211">
        <w:rPr>
          <w:rFonts w:ascii="Times New Roman" w:eastAsia="SimSun" w:hAnsi="Times New Roman"/>
          <w:kern w:val="2"/>
          <w:sz w:val="28"/>
          <w:szCs w:val="28"/>
          <w:lang w:eastAsia="zh-CN" w:bidi="hi-IN"/>
        </w:rPr>
        <w:t xml:space="preserve"> : вебсайт.</w:t>
      </w:r>
      <w:r w:rsidRPr="00531211">
        <w:rPr>
          <w:rFonts w:ascii="Times New Roman" w:eastAsia="SimSun" w:hAnsi="Times New Roman"/>
          <w:color w:val="0A0A0A"/>
          <w:kern w:val="2"/>
          <w:sz w:val="28"/>
          <w:szCs w:val="28"/>
          <w:lang w:eastAsia="zh-CN" w:bidi="hi-IN"/>
        </w:rPr>
        <w:t>https://www.nbuv.gov.ua/node/7176 (дата звернення: 02.08.2026).</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Клименко, О., Новальська, Т., Сокур, О. Особливості організації заходів з підвищення кваліфікації бібліотечних працівників в умовах воєнного стану в Україні. </w:t>
      </w:r>
      <w:r w:rsidRPr="00531211">
        <w:rPr>
          <w:rFonts w:ascii="Times New Roman" w:eastAsia="SimSun" w:hAnsi="Times New Roman"/>
          <w:i/>
          <w:iCs/>
          <w:color w:val="0A0A0A"/>
          <w:kern w:val="2"/>
          <w:sz w:val="28"/>
          <w:szCs w:val="28"/>
          <w:lang w:eastAsia="zh-CN" w:bidi="hi-IN"/>
        </w:rPr>
        <w:t>Український журнал з бібліотекознавства та інформаційних наук.</w:t>
      </w:r>
      <w:r w:rsidRPr="00531211">
        <w:rPr>
          <w:rFonts w:ascii="Times New Roman" w:eastAsia="SimSun" w:hAnsi="Times New Roman"/>
          <w:color w:val="0A0A0A"/>
          <w:kern w:val="2"/>
          <w:sz w:val="28"/>
          <w:szCs w:val="28"/>
          <w:lang w:eastAsia="zh-CN" w:bidi="hi-IN"/>
        </w:rPr>
        <w:t xml:space="preserve"> 2025. № 16. С. 234–244. </w:t>
      </w:r>
      <w:hyperlink r:id="rId8" w:history="1">
        <w:r w:rsidRPr="00531211">
          <w:rPr>
            <w:rStyle w:val="a3"/>
            <w:rFonts w:ascii="Times New Roman" w:eastAsia="SimSun" w:hAnsi="Times New Roman"/>
            <w:kern w:val="2"/>
            <w:sz w:val="28"/>
            <w:szCs w:val="28"/>
            <w:lang w:eastAsia="zh-CN" w:bidi="hi-IN"/>
          </w:rPr>
          <w:t>https://doi.org/10.31866/2616-7654.16.2025.348155</w:t>
        </w:r>
      </w:hyperlink>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kern w:val="2"/>
          <w:sz w:val="28"/>
          <w:szCs w:val="28"/>
          <w:lang w:eastAsia="zh-CN" w:bidi="hi-IN"/>
        </w:rPr>
        <w:t xml:space="preserve">Поговоримо про співавторство бібліотекаря із штучним інтелектом. </w:t>
      </w:r>
      <w:r w:rsidRPr="00531211">
        <w:rPr>
          <w:rFonts w:ascii="Times New Roman" w:eastAsia="SimSun" w:hAnsi="Times New Roman"/>
          <w:i/>
          <w:iCs/>
          <w:kern w:val="2"/>
          <w:sz w:val="28"/>
          <w:szCs w:val="28"/>
          <w:lang w:eastAsia="zh-CN" w:bidi="hi-IN"/>
        </w:rPr>
        <w:t xml:space="preserve">Національна бібліотека України </w:t>
      </w:r>
      <w:r w:rsidRPr="00531211">
        <w:rPr>
          <w:rFonts w:ascii="Times New Roman" w:eastAsia="SimSun" w:hAnsi="Times New Roman"/>
          <w:kern w:val="2"/>
          <w:sz w:val="28"/>
          <w:szCs w:val="28"/>
          <w:lang w:eastAsia="zh-CN" w:bidi="hi-IN"/>
        </w:rPr>
        <w:t>імені Ярослава Мудрого: вебсайт</w:t>
      </w:r>
      <w:r w:rsidRPr="00531211">
        <w:rPr>
          <w:rFonts w:ascii="Times New Roman" w:eastAsia="SimSun" w:hAnsi="Times New Roman"/>
          <w:color w:val="FF0000"/>
          <w:kern w:val="2"/>
          <w:sz w:val="28"/>
          <w:szCs w:val="28"/>
          <w:lang w:eastAsia="zh-CN" w:bidi="hi-IN"/>
        </w:rPr>
        <w:t>.</w:t>
      </w:r>
      <w:r w:rsidRPr="00531211">
        <w:rPr>
          <w:rFonts w:ascii="Times New Roman" w:eastAsia="SimSun" w:hAnsi="Times New Roman"/>
          <w:color w:val="0A0A0A"/>
          <w:kern w:val="2"/>
          <w:sz w:val="28"/>
          <w:szCs w:val="28"/>
          <w:lang w:eastAsia="zh-CN" w:bidi="hi-IN"/>
        </w:rPr>
        <w:t xml:space="preserve"> 2025. 4 грудня. </w:t>
      </w:r>
      <w:hyperlink r:id="rId9" w:tgtFrame="_blank" w:history="1">
        <w:r w:rsidRPr="00531211">
          <w:rPr>
            <w:rFonts w:ascii="Times New Roman" w:eastAsia="SimSun" w:hAnsi="Times New Roman"/>
            <w:color w:val="1558D6"/>
            <w:kern w:val="2"/>
            <w:sz w:val="28"/>
            <w:szCs w:val="28"/>
            <w:u w:val="single"/>
            <w:lang w:eastAsia="zh-CN" w:bidi="hi-IN"/>
          </w:rPr>
          <w:t>https://oth.nlu.org.ua/?p=12032</w:t>
        </w:r>
      </w:hyperlink>
      <w:r w:rsidRPr="00531211">
        <w:rPr>
          <w:rFonts w:ascii="Times New Roman" w:eastAsia="SimSun" w:hAnsi="Times New Roman"/>
          <w:color w:val="0A0A0A"/>
          <w:kern w:val="2"/>
          <w:sz w:val="28"/>
          <w:szCs w:val="28"/>
          <w:lang w:eastAsia="zh-CN" w:bidi="hi-IN"/>
        </w:rPr>
        <w:t>(дата звернення: 02.08.2026).</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Хіміч Я. О.Роль інноваційної діяльності публічних бібліотек України в системі безперервної інформаційно-бібліотечної освіти. Нові парадигми освіти і науки ХХІ століття: інкорпорація креативних практик у підготовці фахівців культури і мистецтв : колективна монографія / уклад.: О. Р. Копієвська, Н. О. Шевченко. Київ : НАКККіМ, 2024. С. 187–203. https://elib.nakkkim.edu.ua/handle/123456789/5648</w:t>
      </w:r>
    </w:p>
    <w:p w:rsidR="007B40F6" w:rsidRPr="00531211" w:rsidRDefault="007B40F6" w:rsidP="007B40F6">
      <w:pPr>
        <w:numPr>
          <w:ilvl w:val="0"/>
          <w:numId w:val="2"/>
        </w:numPr>
        <w:shd w:val="clear" w:color="auto" w:fill="FFFFFF"/>
        <w:tabs>
          <w:tab w:val="clear" w:pos="720"/>
        </w:tabs>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Як зробити штучний інтелект партнером бібліотек: розширене засідання Вченої ради НБУВ. </w:t>
      </w:r>
      <w:hyperlink r:id="rId10" w:tgtFrame="_blank" w:history="1">
        <w:r w:rsidRPr="00531211">
          <w:rPr>
            <w:rFonts w:ascii="Times New Roman" w:eastAsia="SimSun" w:hAnsi="Times New Roman"/>
            <w:color w:val="1558D6"/>
            <w:kern w:val="2"/>
            <w:sz w:val="28"/>
            <w:szCs w:val="28"/>
            <w:u w:val="single"/>
            <w:lang w:eastAsia="zh-CN" w:bidi="hi-IN"/>
          </w:rPr>
          <w:t>http://www.nbuv.gov.ua/node/6706</w:t>
        </w:r>
      </w:hyperlink>
      <w:r w:rsidRPr="00531211">
        <w:rPr>
          <w:rFonts w:ascii="Times New Roman" w:eastAsia="SimSun" w:hAnsi="Times New Roman"/>
          <w:color w:val="0A0A0A"/>
          <w:kern w:val="2"/>
          <w:sz w:val="28"/>
          <w:szCs w:val="28"/>
          <w:lang w:eastAsia="zh-CN" w:bidi="hi-IN"/>
        </w:rPr>
        <w:t xml:space="preserve">(дата звернення: 02.08.2026). </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Subaveerapandiyan A. Application of Artificial Intelligence (AI) In Libraries and Its Impact on Library Operations. </w:t>
      </w:r>
      <w:r w:rsidRPr="00531211">
        <w:rPr>
          <w:rFonts w:ascii="Times New Roman" w:eastAsia="SimSun" w:hAnsi="Times New Roman"/>
          <w:i/>
          <w:iCs/>
          <w:color w:val="0A0A0A"/>
          <w:kern w:val="2"/>
          <w:sz w:val="28"/>
          <w:szCs w:val="28"/>
          <w:lang w:eastAsia="zh-CN" w:bidi="hi-IN"/>
        </w:rPr>
        <w:t>Library Philosophy and Practice</w:t>
      </w:r>
      <w:r w:rsidRPr="00531211">
        <w:rPr>
          <w:rFonts w:ascii="Times New Roman" w:eastAsia="SimSun" w:hAnsi="Times New Roman"/>
          <w:color w:val="0A0A0A"/>
          <w:kern w:val="2"/>
          <w:sz w:val="28"/>
          <w:szCs w:val="28"/>
          <w:lang w:eastAsia="zh-CN" w:bidi="hi-IN"/>
        </w:rPr>
        <w:t xml:space="preserve">. 2023. </w:t>
      </w:r>
      <w:r w:rsidRPr="00531211">
        <w:rPr>
          <w:rFonts w:ascii="Times New Roman" w:eastAsia="SimSun" w:hAnsi="Times New Roman"/>
          <w:kern w:val="2"/>
          <w:sz w:val="28"/>
          <w:szCs w:val="28"/>
          <w:lang w:eastAsia="zh-CN" w:bidi="hi-IN"/>
        </w:rPr>
        <w:t>Vol. 2023.P.7828.</w:t>
      </w:r>
      <w:hyperlink r:id="rId11" w:history="1">
        <w:r w:rsidRPr="00531211">
          <w:rPr>
            <w:rFonts w:ascii="Times New Roman" w:eastAsia="SimSun" w:hAnsi="Times New Roman"/>
            <w:color w:val="0000FF"/>
            <w:kern w:val="2"/>
            <w:sz w:val="28"/>
            <w:szCs w:val="28"/>
            <w:u w:val="single"/>
            <w:lang w:eastAsia="zh-CN" w:bidi="hi-IN"/>
          </w:rPr>
          <w:t>https://works.hcommons.org/records/fmzt6-b8761/files/application-of-artificial-intelligence-ai-in-libraries-and-its-impact-on-library-operations-review.pdf</w:t>
        </w:r>
      </w:hyperlink>
      <w:r w:rsidRPr="00531211">
        <w:rPr>
          <w:rFonts w:ascii="Times New Roman" w:eastAsia="SimSun" w:hAnsi="Times New Roman"/>
          <w:color w:val="0A0A0A"/>
          <w:kern w:val="2"/>
          <w:sz w:val="28"/>
          <w:szCs w:val="28"/>
          <w:lang w:eastAsia="zh-CN" w:bidi="hi-IN"/>
        </w:rPr>
        <w:t xml:space="preserve"> (date of application: 02.08.2026).</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lastRenderedPageBreak/>
        <w:t xml:space="preserve">Maimela C. Artificial Intelligence and its Impact on Library Staff Learning and Development. </w:t>
      </w:r>
      <w:r w:rsidRPr="00531211">
        <w:rPr>
          <w:rFonts w:ascii="Times New Roman" w:eastAsia="SimSun" w:hAnsi="Times New Roman"/>
          <w:i/>
          <w:iCs/>
          <w:kern w:val="2"/>
          <w:sz w:val="28"/>
          <w:szCs w:val="28"/>
          <w:lang w:eastAsia="zh-CN" w:bidi="hi-IN"/>
        </w:rPr>
        <w:t>Journal of Academic Librarianship</w:t>
      </w:r>
      <w:r w:rsidRPr="00531211">
        <w:rPr>
          <w:rFonts w:ascii="Times New Roman" w:eastAsia="SimSun" w:hAnsi="Times New Roman"/>
          <w:kern w:val="2"/>
          <w:sz w:val="28"/>
          <w:szCs w:val="28"/>
          <w:lang w:eastAsia="zh-CN" w:bidi="hi-IN"/>
        </w:rPr>
        <w:t xml:space="preserve">. 2024. Vol. 50. Issue 2. Article 102845. </w:t>
      </w:r>
      <w:hyperlink r:id="rId12" w:tgtFrame="_blank" w:history="1">
        <w:r w:rsidRPr="00531211">
          <w:rPr>
            <w:rFonts w:ascii="Times New Roman" w:eastAsia="SimSun" w:hAnsi="Times New Roman"/>
            <w:color w:val="1558D6"/>
            <w:kern w:val="2"/>
            <w:sz w:val="28"/>
            <w:szCs w:val="28"/>
            <w:u w:val="single"/>
            <w:lang w:eastAsia="zh-CN" w:bidi="hi-IN"/>
          </w:rPr>
          <w:t>https://repository.up.ac.za/items/7adbf042-5152-490a-a030-4ee978a48bad</w:t>
        </w:r>
      </w:hyperlink>
      <w:r w:rsidRPr="00531211">
        <w:rPr>
          <w:rFonts w:ascii="Times New Roman" w:eastAsia="SimSun" w:hAnsi="Times New Roman"/>
          <w:color w:val="0A0A0A"/>
          <w:kern w:val="2"/>
          <w:sz w:val="28"/>
          <w:szCs w:val="28"/>
          <w:lang w:eastAsia="zh-CN" w:bidi="hi-IN"/>
        </w:rPr>
        <w:t>(date of application: 02.08.2026).</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Barsha S., Munshi S. A. Implementing artificial intelligence in library services: a review of current prospects and challenges of developing countries. </w:t>
      </w:r>
      <w:r w:rsidRPr="00531211">
        <w:rPr>
          <w:rFonts w:ascii="Times New Roman" w:eastAsia="SimSun" w:hAnsi="Times New Roman"/>
          <w:i/>
          <w:iCs/>
          <w:color w:val="0A0A0A"/>
          <w:kern w:val="2"/>
          <w:sz w:val="28"/>
          <w:szCs w:val="28"/>
          <w:lang w:eastAsia="zh-CN" w:bidi="hi-IN"/>
        </w:rPr>
        <w:t>Library Hi Tech News</w:t>
      </w:r>
      <w:r w:rsidRPr="00531211">
        <w:rPr>
          <w:rFonts w:ascii="Times New Roman" w:eastAsia="SimSun" w:hAnsi="Times New Roman"/>
          <w:color w:val="0A0A0A"/>
          <w:kern w:val="2"/>
          <w:sz w:val="28"/>
          <w:szCs w:val="28"/>
          <w:lang w:eastAsia="zh-CN" w:bidi="hi-IN"/>
        </w:rPr>
        <w:t xml:space="preserve">. </w:t>
      </w:r>
      <w:r w:rsidRPr="00531211">
        <w:rPr>
          <w:rFonts w:ascii="Times New Roman" w:eastAsia="SimSun" w:hAnsi="Times New Roman"/>
          <w:kern w:val="2"/>
          <w:sz w:val="28"/>
          <w:szCs w:val="28"/>
          <w:lang w:eastAsia="zh-CN" w:bidi="hi-IN"/>
        </w:rPr>
        <w:t xml:space="preserve">2023. No. 1. pp. 7–10. DOI: 10.1108/lhtn-07-2023-0126. </w:t>
      </w:r>
      <w:r w:rsidRPr="00531211">
        <w:rPr>
          <w:rFonts w:ascii="Times New Roman" w:eastAsia="SimSun" w:hAnsi="Times New Roman"/>
          <w:color w:val="0A0A0A"/>
          <w:kern w:val="2"/>
          <w:sz w:val="28"/>
          <w:szCs w:val="28"/>
          <w:lang w:eastAsia="zh-CN" w:bidi="hi-IN"/>
        </w:rPr>
        <w:t xml:space="preserve">2024. № 41 (1). </w:t>
      </w:r>
      <w:r w:rsidRPr="00531211">
        <w:rPr>
          <w:rFonts w:ascii="Times New Roman" w:eastAsia="SimSun" w:hAnsi="Times New Roman"/>
          <w:kern w:val="2"/>
          <w:sz w:val="28"/>
          <w:szCs w:val="28"/>
          <w:lang w:eastAsia="zh-CN" w:bidi="hi-IN"/>
        </w:rPr>
        <w:t xml:space="preserve">P. </w:t>
      </w:r>
      <w:r w:rsidRPr="00531211">
        <w:rPr>
          <w:rFonts w:ascii="Times New Roman" w:eastAsia="SimSun" w:hAnsi="Times New Roman"/>
          <w:color w:val="0A0A0A"/>
          <w:kern w:val="2"/>
          <w:sz w:val="28"/>
          <w:szCs w:val="28"/>
          <w:lang w:eastAsia="zh-CN" w:bidi="hi-IN"/>
        </w:rPr>
        <w:t>7–10. https://doi.org/10.1108/LHTN-07-2023-0126.</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0A0A0A"/>
          <w:kern w:val="2"/>
          <w:sz w:val="28"/>
          <w:szCs w:val="28"/>
          <w:lang w:eastAsia="zh-CN" w:bidi="hi-IN"/>
        </w:rPr>
        <w:t xml:space="preserve">Bhattacharya S. AI-powered chatbots for user assistance in academic libraries. </w:t>
      </w:r>
      <w:r w:rsidRPr="00531211">
        <w:rPr>
          <w:rFonts w:ascii="Times New Roman" w:eastAsia="SimSun" w:hAnsi="Times New Roman"/>
          <w:i/>
          <w:iCs/>
          <w:color w:val="0A0A0A"/>
          <w:kern w:val="2"/>
          <w:sz w:val="28"/>
          <w:szCs w:val="28"/>
          <w:lang w:eastAsia="zh-CN" w:bidi="hi-IN"/>
        </w:rPr>
        <w:t>International Journal of Information Dissemination and Technology</w:t>
      </w:r>
      <w:r w:rsidRPr="00531211">
        <w:rPr>
          <w:rFonts w:ascii="Times New Roman" w:eastAsia="SimSun" w:hAnsi="Times New Roman"/>
          <w:color w:val="0A0A0A"/>
          <w:kern w:val="2"/>
          <w:sz w:val="28"/>
          <w:szCs w:val="28"/>
          <w:lang w:eastAsia="zh-CN" w:bidi="hi-IN"/>
        </w:rPr>
        <w:t>. 2022. Vol. 12, No. 3. P. 144–150.</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color w:val="0A0A0A"/>
          <w:kern w:val="2"/>
          <w:sz w:val="28"/>
          <w:szCs w:val="28"/>
          <w:lang w:eastAsia="zh-CN" w:bidi="hi-IN"/>
        </w:rPr>
      </w:pPr>
      <w:r w:rsidRPr="00531211">
        <w:rPr>
          <w:rFonts w:ascii="Times New Roman" w:eastAsia="SimSun" w:hAnsi="Times New Roman"/>
          <w:color w:val="FF0000"/>
          <w:kern w:val="2"/>
          <w:sz w:val="28"/>
          <w:szCs w:val="28"/>
          <w:lang w:eastAsia="zh-CN" w:bidi="hi-IN"/>
        </w:rPr>
        <w:t xml:space="preserve">Kovalenko I. Unlocking the Potential of Artificial Intelligence in Academic Libraries. </w:t>
      </w:r>
      <w:r w:rsidRPr="00531211">
        <w:rPr>
          <w:rFonts w:ascii="Times New Roman" w:eastAsia="SimSun" w:hAnsi="Times New Roman"/>
          <w:i/>
          <w:iCs/>
          <w:color w:val="FF0000"/>
          <w:kern w:val="2"/>
          <w:sz w:val="28"/>
          <w:szCs w:val="28"/>
          <w:lang w:eastAsia="zh-CN" w:bidi="hi-IN"/>
        </w:rPr>
        <w:t xml:space="preserve">ДНПБ України ім. В. О. Сухомлинського </w:t>
      </w:r>
      <w:r w:rsidRPr="00531211">
        <w:rPr>
          <w:rFonts w:ascii="Times New Roman" w:eastAsia="SimSun" w:hAnsi="Times New Roman"/>
          <w:kern w:val="2"/>
          <w:sz w:val="28"/>
          <w:szCs w:val="28"/>
          <w:lang w:eastAsia="zh-CN" w:bidi="hi-IN"/>
        </w:rPr>
        <w:t>:вебсайт. 2025.</w:t>
      </w:r>
      <w:hyperlink r:id="rId13" w:history="1">
        <w:r w:rsidRPr="00531211">
          <w:rPr>
            <w:rFonts w:ascii="Times New Roman" w:eastAsia="SimSun" w:hAnsi="Times New Roman"/>
            <w:color w:val="0000FF"/>
            <w:kern w:val="2"/>
            <w:sz w:val="28"/>
            <w:szCs w:val="28"/>
            <w:u w:val="single"/>
            <w:lang w:eastAsia="zh-CN" w:bidi="hi-IN"/>
          </w:rPr>
          <w:t>https://dnpb.gov.ua/wp-content/uploads/2025/05/Kovalenko_I.-Artificial_Intelligence_in_Libraries-14.05.2025.pdf</w:t>
        </w:r>
      </w:hyperlink>
      <w:r w:rsidRPr="00531211">
        <w:rPr>
          <w:rFonts w:ascii="Times New Roman" w:eastAsia="SimSun" w:hAnsi="Times New Roman"/>
          <w:color w:val="0A0A0A"/>
          <w:kern w:val="2"/>
          <w:sz w:val="28"/>
          <w:szCs w:val="28"/>
          <w:lang w:eastAsia="zh-CN" w:bidi="hi-IN"/>
        </w:rPr>
        <w:t xml:space="preserve"> (date of application: 02.08.2026).</w:t>
      </w:r>
    </w:p>
    <w:p w:rsidR="007B40F6" w:rsidRPr="00531211" w:rsidRDefault="007B40F6" w:rsidP="007B40F6">
      <w:pPr>
        <w:numPr>
          <w:ilvl w:val="0"/>
          <w:numId w:val="2"/>
        </w:numPr>
        <w:shd w:val="clear" w:color="auto" w:fill="FFFFFF"/>
        <w:suppressAutoHyphens/>
        <w:spacing w:after="0" w:line="360" w:lineRule="auto"/>
        <w:ind w:left="57" w:firstLine="0"/>
        <w:jc w:val="both"/>
        <w:textAlignment w:val="baseline"/>
        <w:rPr>
          <w:rFonts w:ascii="Times New Roman" w:eastAsia="SimSun" w:hAnsi="Times New Roman"/>
          <w:iCs/>
          <w:kern w:val="2"/>
          <w:sz w:val="28"/>
          <w:szCs w:val="28"/>
          <w:lang w:eastAsia="zh-CN" w:bidi="hi-IN"/>
        </w:rPr>
      </w:pPr>
      <w:r w:rsidRPr="00531211">
        <w:rPr>
          <w:rFonts w:ascii="Times New Roman" w:eastAsia="SimSun" w:hAnsi="Times New Roman"/>
          <w:color w:val="0A0A0A"/>
          <w:kern w:val="2"/>
          <w:sz w:val="28"/>
          <w:szCs w:val="28"/>
          <w:lang w:eastAsia="zh-CN" w:bidi="hi-IN"/>
        </w:rPr>
        <w:t xml:space="preserve">Jakati S. C., Kumar G. K. The Application of Artificial Intelligence in Libraries: An Overview. </w:t>
      </w:r>
      <w:r w:rsidRPr="00531211">
        <w:rPr>
          <w:rFonts w:ascii="Times New Roman" w:eastAsia="SimSun" w:hAnsi="Times New Roman"/>
          <w:i/>
          <w:iCs/>
          <w:color w:val="0A0A0A"/>
          <w:kern w:val="2"/>
          <w:sz w:val="28"/>
          <w:szCs w:val="28"/>
          <w:lang w:eastAsia="zh-CN" w:bidi="hi-IN"/>
        </w:rPr>
        <w:t>International Journal of Research in Library Science</w:t>
      </w:r>
      <w:r w:rsidRPr="00531211">
        <w:rPr>
          <w:rFonts w:ascii="Times New Roman" w:eastAsia="SimSun" w:hAnsi="Times New Roman"/>
          <w:color w:val="0A0A0A"/>
          <w:kern w:val="2"/>
          <w:sz w:val="28"/>
          <w:szCs w:val="28"/>
          <w:lang w:eastAsia="zh-CN" w:bidi="hi-IN"/>
        </w:rPr>
        <w:t>. 2022. Vol. 8. Issue 3. P. 43–48. DOI: 10.26761/IJRLS.8.3.2022.1561</w:t>
      </w:r>
    </w:p>
    <w:bookmarkEnd w:id="6"/>
    <w:p w:rsidR="007B40F6" w:rsidRPr="00531211" w:rsidRDefault="007B40F6" w:rsidP="007B40F6">
      <w:pPr>
        <w:suppressAutoHyphens/>
        <w:spacing w:after="0" w:line="360" w:lineRule="auto"/>
        <w:ind w:left="57"/>
        <w:jc w:val="center"/>
        <w:textAlignment w:val="baseline"/>
        <w:rPr>
          <w:rFonts w:ascii="Times New Roman" w:eastAsia="SimSun" w:hAnsi="Times New Roman"/>
          <w:b/>
          <w:bCs/>
          <w:iCs/>
          <w:kern w:val="2"/>
          <w:sz w:val="28"/>
          <w:szCs w:val="28"/>
          <w:lang w:eastAsia="zh-CN" w:bidi="hi-IN"/>
        </w:rPr>
      </w:pPr>
    </w:p>
    <w:p w:rsidR="007B40F6" w:rsidRPr="00531211" w:rsidRDefault="007B40F6" w:rsidP="007B40F6">
      <w:pPr>
        <w:suppressAutoHyphens/>
        <w:spacing w:after="0" w:line="360" w:lineRule="auto"/>
        <w:ind w:left="57"/>
        <w:jc w:val="center"/>
        <w:textAlignment w:val="baseline"/>
        <w:rPr>
          <w:rFonts w:ascii="Times New Roman" w:eastAsia="SimSun" w:hAnsi="Times New Roman"/>
          <w:b/>
          <w:bCs/>
          <w:iCs/>
          <w:kern w:val="2"/>
          <w:sz w:val="28"/>
          <w:szCs w:val="28"/>
          <w:lang w:eastAsia="zh-CN" w:bidi="hi-IN"/>
        </w:rPr>
      </w:pPr>
      <w:r w:rsidRPr="00531211">
        <w:rPr>
          <w:rFonts w:ascii="Times New Roman" w:eastAsia="SimSun" w:hAnsi="Times New Roman"/>
          <w:b/>
          <w:bCs/>
          <w:iCs/>
          <w:kern w:val="2"/>
          <w:sz w:val="28"/>
          <w:szCs w:val="28"/>
          <w:lang w:eastAsia="zh-CN" w:bidi="hi-IN"/>
        </w:rPr>
        <w:t>References</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Barabash, S. I. (2022). Tsyfrova transformatsiia bibliotek: vyklyky ta traiektorii rozvytku</w:t>
      </w:r>
      <w:r w:rsidRPr="00531211">
        <w:rPr>
          <w:rFonts w:ascii="Times New Roman" w:hAnsi="Times New Roman"/>
          <w:sz w:val="28"/>
          <w:szCs w:val="28"/>
          <w:lang w:eastAsia="uk-UA"/>
        </w:rPr>
        <w:t xml:space="preserve"> [Digital transformation of libraries: Challenges and development trajectories]. </w:t>
      </w:r>
      <w:r w:rsidRPr="00531211">
        <w:rPr>
          <w:rFonts w:ascii="Times New Roman" w:hAnsi="Times New Roman"/>
          <w:i/>
          <w:iCs/>
          <w:sz w:val="28"/>
          <w:szCs w:val="28"/>
          <w:lang w:eastAsia="uk-UA"/>
        </w:rPr>
        <w:t>Bibliotechnyi Visnyk</w:t>
      </w:r>
      <w:r w:rsidRPr="00531211">
        <w:rPr>
          <w:rFonts w:ascii="Times New Roman" w:hAnsi="Times New Roman"/>
          <w:sz w:val="28"/>
          <w:szCs w:val="28"/>
          <w:lang w:eastAsia="uk-UA"/>
        </w:rPr>
        <w:t>, 3, 12–19</w:t>
      </w:r>
      <w:bookmarkStart w:id="9" w:name="_Hlk237903740"/>
      <w:r w:rsidRPr="00531211">
        <w:rPr>
          <w:rFonts w:ascii="Times New Roman" w:hAnsi="Times New Roman"/>
          <w:sz w:val="28"/>
          <w:szCs w:val="28"/>
          <w:lang w:eastAsia="uk-UA"/>
        </w:rPr>
        <w:t>[In Ukrainian].</w:t>
      </w:r>
      <w:bookmarkEnd w:id="9"/>
    </w:p>
    <w:p w:rsidR="007B40F6" w:rsidRPr="00531211" w:rsidRDefault="007B40F6" w:rsidP="007B40F6">
      <w:pPr>
        <w:numPr>
          <w:ilvl w:val="0"/>
          <w:numId w:val="3"/>
        </w:numPr>
        <w:shd w:val="clear" w:color="auto" w:fill="FFFFFF"/>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Voskoboinikova-Huzieva, O. V. (2012). Modernizatsiina stratehiia rozvytku vitchyznianoi bibliotechno-informatsiinoi sfery [Modernization strategy for the development of the national library and information sector]. </w:t>
      </w:r>
      <w:r w:rsidRPr="00531211">
        <w:rPr>
          <w:rFonts w:ascii="Times New Roman" w:hAnsi="Times New Roman"/>
          <w:i/>
          <w:iCs/>
          <w:sz w:val="28"/>
          <w:szCs w:val="28"/>
          <w:lang w:eastAsia="uk-UA"/>
        </w:rPr>
        <w:t>Bibliotechnyi Visnyk</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5</w:t>
      </w:r>
      <w:r w:rsidRPr="00531211">
        <w:rPr>
          <w:rFonts w:ascii="Times New Roman" w:hAnsi="Times New Roman"/>
          <w:sz w:val="28"/>
          <w:szCs w:val="28"/>
          <w:lang w:eastAsia="uk-UA"/>
        </w:rPr>
        <w:t>, 8–19.</w:t>
      </w:r>
      <w:hyperlink r:id="rId14" w:history="1">
        <w:r w:rsidRPr="00531211">
          <w:rPr>
            <w:rStyle w:val="a3"/>
            <w:rFonts w:ascii="Times New Roman" w:eastAsia="SimSun" w:hAnsi="Times New Roman" w:cstheme="minorBidi"/>
            <w:kern w:val="2"/>
            <w:sz w:val="28"/>
            <w:szCs w:val="28"/>
            <w:lang w:eastAsia="zh-CN" w:bidi="hi-IN"/>
          </w:rPr>
          <w:t>https://bv.nbuv.gov.ua/doc/bv_2012_5_2</w:t>
        </w:r>
      </w:hyperlink>
      <w:r w:rsidRPr="00531211">
        <w:rPr>
          <w:rFonts w:ascii="Times New Roman" w:hAnsi="Times New Roman"/>
          <w:sz w:val="28"/>
          <w:szCs w:val="28"/>
          <w:lang w:eastAsia="uk-UA"/>
        </w:rPr>
        <w:t>[In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Dankevych, Yu. V., &amp; Kostenko, O. H. (2025).Shtuchny</w:t>
      </w:r>
      <w:r w:rsidRPr="00531211">
        <w:rPr>
          <w:rFonts w:ascii="Times New Roman" w:hAnsi="Times New Roman"/>
          <w:sz w:val="28"/>
          <w:szCs w:val="28"/>
          <w:lang w:val="en-US" w:eastAsia="uk-UA"/>
        </w:rPr>
        <w:t>i</w:t>
      </w:r>
      <w:r w:rsidRPr="00531211">
        <w:rPr>
          <w:rFonts w:ascii="Times New Roman" w:hAnsi="Times New Roman"/>
          <w:sz w:val="28"/>
          <w:szCs w:val="28"/>
          <w:lang w:eastAsia="uk-UA"/>
        </w:rPr>
        <w:t xml:space="preserve"> intelekt ta yoho rol u bibliotekakh zakladiv vyshchoi osvity </w:t>
      </w:r>
      <w:r w:rsidRPr="00531211">
        <w:rPr>
          <w:rFonts w:ascii="Times New Roman" w:hAnsi="Times New Roman"/>
          <w:sz w:val="28"/>
          <w:szCs w:val="28"/>
          <w:lang w:val="en-US" w:eastAsia="uk-UA"/>
        </w:rPr>
        <w:t>[</w:t>
      </w:r>
      <w:r w:rsidRPr="00531211">
        <w:rPr>
          <w:rFonts w:ascii="Times New Roman" w:hAnsi="Times New Roman"/>
          <w:sz w:val="28"/>
          <w:szCs w:val="28"/>
          <w:lang w:eastAsia="uk-UA"/>
        </w:rPr>
        <w:t>Artificial Intelligence and Its Role in Libraries of Higher Education Institutions</w:t>
      </w:r>
      <w:r w:rsidRPr="00531211">
        <w:rPr>
          <w:rFonts w:ascii="Times New Roman" w:hAnsi="Times New Roman"/>
          <w:sz w:val="28"/>
          <w:szCs w:val="28"/>
          <w:lang w:val="en-US" w:eastAsia="uk-UA"/>
        </w:rPr>
        <w:t>]</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 xml:space="preserve">Scientific Notes of Taurida National V. </w:t>
      </w:r>
      <w:r w:rsidRPr="00531211">
        <w:rPr>
          <w:rFonts w:ascii="Times New Roman" w:hAnsi="Times New Roman"/>
          <w:i/>
          <w:iCs/>
          <w:sz w:val="28"/>
          <w:szCs w:val="28"/>
          <w:lang w:eastAsia="uk-UA"/>
        </w:rPr>
        <w:lastRenderedPageBreak/>
        <w:t>I.Vernadskyi University. Series: Philology. Journalism</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36</w:t>
      </w:r>
      <w:r w:rsidRPr="00531211">
        <w:rPr>
          <w:rFonts w:ascii="Times New Roman" w:hAnsi="Times New Roman"/>
          <w:sz w:val="28"/>
          <w:szCs w:val="28"/>
          <w:lang w:eastAsia="uk-UA"/>
        </w:rPr>
        <w:t xml:space="preserve"> (75), 1</w:t>
      </w:r>
      <w:r w:rsidRPr="00531211">
        <w:rPr>
          <w:rFonts w:ascii="Times New Roman" w:hAnsi="Times New Roman"/>
          <w:sz w:val="28"/>
          <w:szCs w:val="28"/>
          <w:lang w:val="en-US" w:eastAsia="uk-UA"/>
        </w:rPr>
        <w:t>(</w:t>
      </w:r>
      <w:r w:rsidRPr="00531211">
        <w:rPr>
          <w:rFonts w:ascii="Times New Roman" w:hAnsi="Times New Roman"/>
          <w:sz w:val="28"/>
          <w:szCs w:val="28"/>
          <w:lang w:eastAsia="uk-UA"/>
        </w:rPr>
        <w:t>2</w:t>
      </w:r>
      <w:r w:rsidRPr="00531211">
        <w:rPr>
          <w:rFonts w:ascii="Times New Roman" w:hAnsi="Times New Roman"/>
          <w:sz w:val="28"/>
          <w:szCs w:val="28"/>
          <w:lang w:val="en-US" w:eastAsia="uk-UA"/>
        </w:rPr>
        <w:t>)</w:t>
      </w:r>
      <w:r w:rsidRPr="00531211">
        <w:rPr>
          <w:rFonts w:ascii="Times New Roman" w:hAnsi="Times New Roman"/>
          <w:sz w:val="28"/>
          <w:szCs w:val="28"/>
          <w:lang w:eastAsia="uk-UA"/>
        </w:rPr>
        <w:t xml:space="preserve">, 237–241. </w:t>
      </w:r>
      <w:hyperlink r:id="rId15" w:history="1">
        <w:r w:rsidRPr="00531211">
          <w:rPr>
            <w:rStyle w:val="a3"/>
            <w:rFonts w:ascii="Times New Roman" w:hAnsi="Times New Roman"/>
            <w:sz w:val="28"/>
            <w:szCs w:val="28"/>
            <w:lang w:eastAsia="uk-UA"/>
          </w:rPr>
          <w:t>https://doi.org/10.32782/2710-4656/2025.1.2/37</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eastAsia="SimSun" w:hAnsi="Times New Roman"/>
          <w:kern w:val="2"/>
          <w:sz w:val="28"/>
          <w:szCs w:val="28"/>
          <w:lang w:val="en-US" w:eastAsia="zh-CN" w:bidi="hi-IN"/>
        </w:rPr>
        <w:t>Maranchak</w:t>
      </w:r>
      <w:r w:rsidRPr="00531211">
        <w:rPr>
          <w:rFonts w:ascii="Times New Roman" w:eastAsia="SimSun" w:hAnsi="Times New Roman"/>
          <w:kern w:val="2"/>
          <w:sz w:val="28"/>
          <w:szCs w:val="28"/>
          <w:lang w:eastAsia="zh-CN" w:bidi="hi-IN"/>
        </w:rPr>
        <w:t xml:space="preserve">, </w:t>
      </w:r>
      <w:r w:rsidRPr="00531211">
        <w:rPr>
          <w:rFonts w:ascii="Times New Roman" w:eastAsia="SimSun" w:hAnsi="Times New Roman"/>
          <w:kern w:val="2"/>
          <w:sz w:val="28"/>
          <w:szCs w:val="28"/>
          <w:lang w:val="en-US" w:eastAsia="zh-CN" w:bidi="hi-IN"/>
        </w:rPr>
        <w:t>M</w:t>
      </w:r>
      <w:r w:rsidRPr="00531211">
        <w:rPr>
          <w:rFonts w:ascii="Times New Roman" w:eastAsia="SimSun" w:hAnsi="Times New Roman"/>
          <w:kern w:val="2"/>
          <w:sz w:val="28"/>
          <w:szCs w:val="28"/>
          <w:lang w:eastAsia="zh-CN" w:bidi="hi-IN"/>
        </w:rPr>
        <w:t xml:space="preserve">. </w:t>
      </w:r>
      <w:r w:rsidRPr="00531211">
        <w:rPr>
          <w:rFonts w:ascii="Times New Roman" w:eastAsia="SimSun" w:hAnsi="Times New Roman"/>
          <w:color w:val="0A0A0A"/>
          <w:kern w:val="2"/>
          <w:sz w:val="28"/>
          <w:szCs w:val="28"/>
          <w:lang w:eastAsia="zh-CN" w:bidi="hi-IN"/>
        </w:rPr>
        <w:t xml:space="preserve">(2025). </w:t>
      </w:r>
      <w:r w:rsidRPr="00531211">
        <w:rPr>
          <w:rFonts w:ascii="Times New Roman" w:hAnsi="Times New Roman"/>
          <w:sz w:val="28"/>
          <w:szCs w:val="28"/>
          <w:lang w:eastAsia="uk-UA"/>
        </w:rPr>
        <w:t xml:space="preserve">Zastosuvannia ShI v obsluhovuvanni korystuvachiv bibliotek zakladiv vyshchoi osvity [Application of Artificial Intelligence in User Services in Libraries of Higher Education Institutions]. </w:t>
      </w:r>
      <w:r w:rsidRPr="00531211">
        <w:rPr>
          <w:rFonts w:ascii="Times New Roman" w:hAnsi="Times New Roman"/>
          <w:i/>
          <w:iCs/>
          <w:sz w:val="28"/>
          <w:szCs w:val="28"/>
          <w:lang w:eastAsia="uk-UA"/>
        </w:rPr>
        <w:t>Ukrainian Journal of Library Science and Information Studies</w:t>
      </w:r>
      <w:r w:rsidRPr="00531211">
        <w:rPr>
          <w:rFonts w:ascii="Times New Roman" w:hAnsi="Times New Roman"/>
          <w:sz w:val="28"/>
          <w:szCs w:val="28"/>
          <w:lang w:eastAsia="uk-UA"/>
        </w:rPr>
        <w:t xml:space="preserve">, </w:t>
      </w:r>
      <w:r w:rsidRPr="00531211">
        <w:rPr>
          <w:rFonts w:ascii="Times New Roman" w:eastAsia="SimSun" w:hAnsi="Times New Roman"/>
          <w:i/>
          <w:iCs/>
          <w:color w:val="0A0A0A"/>
          <w:kern w:val="2"/>
          <w:sz w:val="28"/>
          <w:szCs w:val="28"/>
          <w:lang w:eastAsia="zh-CN" w:bidi="hi-IN"/>
        </w:rPr>
        <w:t>16</w:t>
      </w:r>
      <w:r w:rsidRPr="00531211">
        <w:rPr>
          <w:rFonts w:ascii="Times New Roman" w:eastAsia="SimSun" w:hAnsi="Times New Roman"/>
          <w:color w:val="0A0A0A"/>
          <w:kern w:val="2"/>
          <w:sz w:val="28"/>
          <w:szCs w:val="28"/>
          <w:lang w:eastAsia="zh-CN" w:bidi="hi-IN"/>
        </w:rPr>
        <w:t xml:space="preserve">, 72–86. </w:t>
      </w:r>
      <w:hyperlink r:id="rId16" w:history="1">
        <w:r w:rsidRPr="00531211">
          <w:rPr>
            <w:rStyle w:val="a3"/>
            <w:rFonts w:ascii="Times New Roman" w:eastAsia="SimSun" w:hAnsi="Times New Roman"/>
            <w:kern w:val="2"/>
            <w:sz w:val="28"/>
            <w:szCs w:val="28"/>
            <w:lang w:eastAsia="zh-CN" w:bidi="hi-IN"/>
          </w:rPr>
          <w:t>https://doi.org/10.31866/2616-7654.16.2025.348064</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 Ivashkevych, O. M. (2023). Shtuchnyi intelekt v akustytsi funktsionuvannia knyhozbiren Ukrainy [Artificial Intelligence in the Acoustics of the Functioning of Libraries in Ukraine]. </w:t>
      </w:r>
      <w:r w:rsidRPr="00531211">
        <w:rPr>
          <w:rFonts w:ascii="Times New Roman" w:hAnsi="Times New Roman"/>
          <w:i/>
          <w:iCs/>
          <w:sz w:val="28"/>
          <w:szCs w:val="28"/>
          <w:lang w:eastAsia="uk-UA"/>
        </w:rPr>
        <w:t>Bibliotekoznavstvo. Dokumentoznavstvo. Informolohiia</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2</w:t>
      </w:r>
      <w:r w:rsidRPr="00531211">
        <w:rPr>
          <w:rFonts w:ascii="Times New Roman" w:hAnsi="Times New Roman"/>
          <w:sz w:val="28"/>
          <w:szCs w:val="28"/>
          <w:lang w:eastAsia="uk-UA"/>
        </w:rPr>
        <w:t>, 97–101.</w:t>
      </w:r>
      <w:r w:rsidRPr="00531211">
        <w:rPr>
          <w:rFonts w:ascii="Times New Roman" w:eastAsia="SimSun" w:hAnsi="Times New Roman"/>
          <w:color w:val="0A0A0A"/>
          <w:kern w:val="2"/>
          <w:sz w:val="28"/>
          <w:szCs w:val="28"/>
          <w:lang w:eastAsia="zh-CN" w:bidi="hi-IN"/>
        </w:rPr>
        <w:t>https://doi.org/10.32461/2409-9805.2.2023.284672</w:t>
      </w:r>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Kobuta, S. S., &amp; Kobuta, L. O. (2024). Shtuchnyi intelekt v osviti: tendentsii ta perspektyvy adaptyvnoho navchannia [Artificial Intelligence in Education: Trends and Prospects of Adaptive Learning</w:t>
      </w:r>
      <w:r w:rsidRPr="00531211">
        <w:rPr>
          <w:rFonts w:ascii="Times New Roman" w:hAnsi="Times New Roman"/>
          <w:sz w:val="28"/>
          <w:szCs w:val="28"/>
          <w:lang w:eastAsia="uk-UA"/>
        </w:rPr>
        <w:t>]</w:t>
      </w:r>
      <w:r w:rsidRPr="00531211">
        <w:rPr>
          <w:rFonts w:ascii="Times New Roman" w:hAnsi="Times New Roman"/>
          <w:i/>
          <w:iCs/>
          <w:sz w:val="28"/>
          <w:szCs w:val="28"/>
          <w:lang w:eastAsia="uk-UA"/>
        </w:rPr>
        <w:t>. Suchasni informatsiini tekhnolohii ta systemy v osviti</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1</w:t>
      </w:r>
      <w:r w:rsidRPr="00531211">
        <w:rPr>
          <w:rFonts w:ascii="Times New Roman" w:hAnsi="Times New Roman"/>
          <w:sz w:val="28"/>
          <w:szCs w:val="28"/>
          <w:lang w:eastAsia="uk-UA"/>
        </w:rPr>
        <w:t>, 89–97.[In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 xml:space="preserve">Lobuzina, K. V. (2021). Tekhnolohii orhanizatsii znan u tsyfrovykh bibliotekakh: vid katalohiv do semantychnoho vebu </w:t>
      </w:r>
      <w:r w:rsidRPr="00531211">
        <w:rPr>
          <w:rFonts w:ascii="Times New Roman" w:hAnsi="Times New Roman"/>
          <w:sz w:val="28"/>
          <w:szCs w:val="28"/>
          <w:lang w:eastAsia="uk-UA"/>
        </w:rPr>
        <w:t>[Knowledge Organization Technologies in Digital Libraries: From Catalogs to the Semantic Web]. Kyiv: NBUV,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 xml:space="preserve">Maranchak, N. M. (2023). Transformatsiia bibliotechnykh profesii pid vplyvom shtuchnoho intelektu [Transformation of Library Professions under the Influence of Artificial Intelligence]. </w:t>
      </w:r>
      <w:r w:rsidRPr="00531211">
        <w:rPr>
          <w:rFonts w:ascii="Times New Roman" w:hAnsi="Times New Roman"/>
          <w:i/>
          <w:iCs/>
          <w:sz w:val="28"/>
          <w:szCs w:val="28"/>
          <w:lang w:eastAsia="uk-UA"/>
        </w:rPr>
        <w:t xml:space="preserve">Kultura ta informatsiine suspilstvo XXI stolittia: </w:t>
      </w:r>
      <w:r w:rsidRPr="00531211">
        <w:rPr>
          <w:rFonts w:ascii="Times New Roman" w:hAnsi="Times New Roman"/>
          <w:i/>
          <w:iCs/>
          <w:color w:val="FF0000"/>
          <w:sz w:val="28"/>
          <w:szCs w:val="28"/>
          <w:lang w:eastAsia="uk-UA"/>
        </w:rPr>
        <w:t>materialy mizhnar. nauk.-prakt. konf</w:t>
      </w:r>
      <w:r w:rsidRPr="00531211">
        <w:rPr>
          <w:rFonts w:ascii="Times New Roman" w:hAnsi="Times New Roman"/>
          <w:color w:val="FF0000"/>
          <w:sz w:val="28"/>
          <w:szCs w:val="28"/>
          <w:lang w:eastAsia="uk-UA"/>
        </w:rPr>
        <w:t xml:space="preserve">. </w:t>
      </w:r>
      <w:r w:rsidRPr="00531211">
        <w:rPr>
          <w:rFonts w:ascii="Times New Roman" w:hAnsi="Times New Roman"/>
          <w:sz w:val="28"/>
          <w:szCs w:val="28"/>
          <w:lang w:eastAsia="uk-UA"/>
        </w:rPr>
        <w:t>[Culture and Information Society of the 21st Century: Proceedings of the International Scientific and Practical Conference]. Kharkiv, pp. 112–114.[In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 xml:space="preserve">Nazarovets, S. A. (2024). Rol bibliotekaria v epokhu heneratyvnoho shtuchnoho intelektu: vid navihatsii do prompt-inzhenerii [The Role of the Librarian in the Era of Generative Artificial Intelligence: From Navigation </w:t>
      </w:r>
      <w:r w:rsidRPr="00531211">
        <w:rPr>
          <w:rFonts w:ascii="Times New Roman" w:hAnsi="Times New Roman"/>
          <w:sz w:val="28"/>
          <w:szCs w:val="28"/>
          <w:lang w:eastAsia="uk-UA"/>
        </w:rPr>
        <w:t xml:space="preserve">to Prompt Engineering]. </w:t>
      </w:r>
      <w:r w:rsidRPr="00531211">
        <w:rPr>
          <w:rFonts w:ascii="Times New Roman" w:hAnsi="Times New Roman"/>
          <w:i/>
          <w:iCs/>
          <w:sz w:val="28"/>
          <w:szCs w:val="28"/>
          <w:lang w:eastAsia="uk-UA"/>
        </w:rPr>
        <w:t>Visnyk KNUKiM. Seriia: Muzeieznavstvo i pamiatkoznavstvo</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24</w:t>
      </w:r>
      <w:r w:rsidRPr="00531211">
        <w:rPr>
          <w:rFonts w:ascii="Times New Roman" w:hAnsi="Times New Roman"/>
          <w:sz w:val="28"/>
          <w:szCs w:val="28"/>
          <w:lang w:val="en-US" w:eastAsia="uk-UA"/>
        </w:rPr>
        <w:t>(</w:t>
      </w:r>
      <w:r w:rsidRPr="00531211">
        <w:rPr>
          <w:rFonts w:ascii="Times New Roman" w:hAnsi="Times New Roman"/>
          <w:sz w:val="28"/>
          <w:szCs w:val="28"/>
          <w:lang w:eastAsia="uk-UA"/>
        </w:rPr>
        <w:t>1</w:t>
      </w:r>
      <w:r w:rsidRPr="00531211">
        <w:rPr>
          <w:rFonts w:ascii="Times New Roman" w:hAnsi="Times New Roman"/>
          <w:sz w:val="28"/>
          <w:szCs w:val="28"/>
          <w:lang w:val="en-US" w:eastAsia="uk-UA"/>
        </w:rPr>
        <w:t>)</w:t>
      </w:r>
      <w:r w:rsidRPr="00531211">
        <w:rPr>
          <w:rFonts w:ascii="Times New Roman" w:hAnsi="Times New Roman"/>
          <w:sz w:val="28"/>
          <w:szCs w:val="28"/>
          <w:lang w:eastAsia="uk-UA"/>
        </w:rPr>
        <w:t>, 67–75.[In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lastRenderedPageBreak/>
        <w:t>(2026). Novatsii v bibliotechnii praktytsi na osnovi shtuchnoho intelektu [Innovations in Library Practice Based on Artificial Intelligence]</w:t>
      </w:r>
      <w:r w:rsidRPr="00531211">
        <w:rPr>
          <w:rFonts w:ascii="Times New Roman" w:hAnsi="Times New Roman"/>
          <w:sz w:val="28"/>
          <w:szCs w:val="28"/>
          <w:lang w:val="en-US" w:eastAsia="uk-UA"/>
        </w:rPr>
        <w:t>.V</w:t>
      </w:r>
      <w:r w:rsidRPr="00531211">
        <w:rPr>
          <w:rFonts w:ascii="Times New Roman" w:hAnsi="Times New Roman"/>
          <w:i/>
          <w:iCs/>
          <w:sz w:val="28"/>
          <w:szCs w:val="28"/>
          <w:lang w:val="en-US" w:eastAsia="uk-UA"/>
        </w:rPr>
        <w:t xml:space="preserve">. I. </w:t>
      </w:r>
      <w:r w:rsidRPr="00531211">
        <w:rPr>
          <w:rFonts w:ascii="Times New Roman" w:hAnsi="Times New Roman"/>
          <w:i/>
          <w:iCs/>
          <w:sz w:val="28"/>
          <w:szCs w:val="28"/>
          <w:lang w:eastAsia="uk-UA"/>
        </w:rPr>
        <w:t>Vernadsky</w:t>
      </w:r>
      <w:r w:rsidRPr="00531211">
        <w:rPr>
          <w:rFonts w:ascii="Times New Roman" w:hAnsi="Times New Roman"/>
          <w:i/>
          <w:iCs/>
          <w:sz w:val="28"/>
          <w:szCs w:val="28"/>
          <w:lang w:val="en-US" w:eastAsia="uk-UA"/>
        </w:rPr>
        <w:t>i</w:t>
      </w:r>
      <w:r w:rsidRPr="00531211">
        <w:rPr>
          <w:rFonts w:ascii="Times New Roman" w:hAnsi="Times New Roman"/>
          <w:i/>
          <w:iCs/>
          <w:sz w:val="28"/>
          <w:szCs w:val="28"/>
          <w:lang w:eastAsia="uk-UA"/>
        </w:rPr>
        <w:t xml:space="preserve"> National Library of Ukraine</w:t>
      </w:r>
      <w:r w:rsidRPr="00531211">
        <w:rPr>
          <w:rFonts w:ascii="Times New Roman" w:hAnsi="Times New Roman"/>
          <w:sz w:val="28"/>
          <w:szCs w:val="28"/>
          <w:lang w:eastAsia="uk-UA"/>
        </w:rPr>
        <w:t>:</w:t>
      </w:r>
      <w:r w:rsidRPr="00531211">
        <w:rPr>
          <w:rFonts w:ascii="Times New Roman" w:hAnsi="Times New Roman"/>
          <w:sz w:val="28"/>
          <w:szCs w:val="28"/>
          <w:lang w:val="en-US" w:eastAsia="uk-UA"/>
        </w:rPr>
        <w:t xml:space="preserve"> w</w:t>
      </w:r>
      <w:r w:rsidRPr="00531211">
        <w:rPr>
          <w:rFonts w:ascii="Times New Roman" w:hAnsi="Times New Roman"/>
          <w:sz w:val="28"/>
          <w:szCs w:val="28"/>
          <w:lang w:eastAsia="uk-UA"/>
        </w:rPr>
        <w:t>ebsite</w:t>
      </w:r>
      <w:r w:rsidRPr="00531211">
        <w:rPr>
          <w:rFonts w:ascii="Times New Roman" w:hAnsi="Times New Roman"/>
          <w:sz w:val="28"/>
          <w:szCs w:val="28"/>
          <w:lang w:val="en-US" w:eastAsia="uk-UA"/>
        </w:rPr>
        <w:t>.</w:t>
      </w:r>
      <w:hyperlink r:id="rId17" w:history="1">
        <w:r w:rsidRPr="00531211">
          <w:rPr>
            <w:rStyle w:val="a3"/>
            <w:rFonts w:ascii="Times New Roman" w:hAnsi="Times New Roman"/>
            <w:sz w:val="28"/>
            <w:szCs w:val="28"/>
            <w:lang w:eastAsia="uk-UA"/>
          </w:rPr>
          <w:t>https://www.nbuv.gov.ua/node/7176</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Klymenko, O., Novalska, T., &amp; Sokur, O. (2025). Osoblyvosti orhanizatsii zakhodiv z pidvyshchennia kvalifikatsii bibliotechnykh pratsivnykiv v umovakh voiennoho stanu v Ukraini [Specific Features of Organizing Professional Development Activities for Library Workers under Martial Law in Ukraine]. </w:t>
      </w:r>
      <w:r w:rsidRPr="00531211">
        <w:rPr>
          <w:rFonts w:ascii="Times New Roman" w:hAnsi="Times New Roman"/>
          <w:i/>
          <w:iCs/>
          <w:sz w:val="28"/>
          <w:szCs w:val="28"/>
          <w:lang w:eastAsia="uk-UA"/>
        </w:rPr>
        <w:t>Ukrainskyi zhurnal z bibliotekoznavstva ta informatsiinykh nauk</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16</w:t>
      </w:r>
      <w:r w:rsidRPr="00531211">
        <w:rPr>
          <w:rFonts w:ascii="Times New Roman" w:hAnsi="Times New Roman"/>
          <w:sz w:val="28"/>
          <w:szCs w:val="28"/>
          <w:lang w:eastAsia="uk-UA"/>
        </w:rPr>
        <w:t xml:space="preserve">, 234–244. </w:t>
      </w:r>
      <w:hyperlink r:id="rId18" w:history="1">
        <w:r w:rsidRPr="00531211">
          <w:rPr>
            <w:rStyle w:val="a3"/>
            <w:rFonts w:ascii="Times New Roman" w:hAnsi="Times New Roman"/>
            <w:sz w:val="28"/>
            <w:szCs w:val="28"/>
            <w:lang w:eastAsia="uk-UA"/>
          </w:rPr>
          <w:t>https://doi.org/10.31866/2616-7654.16.2025.348155</w:t>
        </w:r>
      </w:hyperlink>
      <w:r w:rsidRPr="00531211">
        <w:rPr>
          <w:rFonts w:ascii="Times New Roman" w:hAnsi="Times New Roman"/>
          <w:sz w:val="28"/>
          <w:szCs w:val="28"/>
          <w:lang w:eastAsia="uk-UA"/>
        </w:rPr>
        <w:t>[In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 (2025, December 4). Pohovorymo pro spivavtorstvo bibliotekaria iz shtuchnym intelektom [Let Us Talk About Librarians Co-Authoring with Artificial Intelligence]. </w:t>
      </w:r>
      <w:r w:rsidRPr="00531211">
        <w:rPr>
          <w:rFonts w:ascii="Times New Roman" w:hAnsi="Times New Roman"/>
          <w:i/>
          <w:iCs/>
          <w:sz w:val="28"/>
          <w:szCs w:val="28"/>
          <w:lang w:eastAsia="uk-UA"/>
        </w:rPr>
        <w:t>Yaroslav Mudr</w:t>
      </w:r>
      <w:r w:rsidRPr="00531211">
        <w:rPr>
          <w:rFonts w:ascii="Times New Roman" w:hAnsi="Times New Roman"/>
          <w:i/>
          <w:iCs/>
          <w:sz w:val="28"/>
          <w:szCs w:val="28"/>
          <w:lang w:val="en-US" w:eastAsia="uk-UA"/>
        </w:rPr>
        <w:t>yi</w:t>
      </w:r>
      <w:r w:rsidRPr="00531211">
        <w:rPr>
          <w:rFonts w:ascii="Times New Roman" w:hAnsi="Times New Roman"/>
          <w:i/>
          <w:iCs/>
          <w:sz w:val="28"/>
          <w:szCs w:val="28"/>
          <w:lang w:eastAsia="uk-UA"/>
        </w:rPr>
        <w:t xml:space="preserve"> National Library of Ukraine</w:t>
      </w:r>
      <w:r w:rsidRPr="00531211">
        <w:rPr>
          <w:rFonts w:ascii="Times New Roman" w:hAnsi="Times New Roman"/>
          <w:sz w:val="28"/>
          <w:szCs w:val="28"/>
          <w:lang w:eastAsia="uk-UA"/>
        </w:rPr>
        <w:t>:</w:t>
      </w:r>
      <w:r w:rsidRPr="00531211">
        <w:rPr>
          <w:rFonts w:ascii="Times New Roman" w:hAnsi="Times New Roman"/>
          <w:sz w:val="28"/>
          <w:szCs w:val="28"/>
          <w:lang w:val="en-US" w:eastAsia="uk-UA"/>
        </w:rPr>
        <w:t xml:space="preserve"> w</w:t>
      </w:r>
      <w:r w:rsidRPr="00531211">
        <w:rPr>
          <w:rFonts w:ascii="Times New Roman" w:hAnsi="Times New Roman"/>
          <w:sz w:val="28"/>
          <w:szCs w:val="28"/>
          <w:lang w:eastAsia="uk-UA"/>
        </w:rPr>
        <w:t xml:space="preserve">ebsite. </w:t>
      </w:r>
      <w:hyperlink r:id="rId19" w:history="1">
        <w:r w:rsidRPr="00531211">
          <w:rPr>
            <w:rStyle w:val="a3"/>
            <w:rFonts w:ascii="Times New Roman" w:hAnsi="Times New Roman"/>
            <w:sz w:val="28"/>
            <w:szCs w:val="28"/>
            <w:lang w:eastAsia="uk-UA"/>
          </w:rPr>
          <w:t>https://oth.nlu.org.ua/?p=12032</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Khimich, Ya. (2024). Rol innovatsiinoi diialnosti publichnykh bibliotek Ukrainy v systemi bezperervnoi informatsiino-bibliotechnoi osvity [The Role of Innovative Activities of Public Libraries of Ukraine in the System of Continuing Information and Library Education]. </w:t>
      </w:r>
      <w:r w:rsidRPr="00531211">
        <w:rPr>
          <w:rFonts w:ascii="Times New Roman" w:hAnsi="Times New Roman"/>
          <w:sz w:val="28"/>
          <w:szCs w:val="28"/>
          <w:lang w:val="en-US" w:eastAsia="uk-UA"/>
        </w:rPr>
        <w:t xml:space="preserve">In </w:t>
      </w:r>
      <w:r w:rsidRPr="00531211">
        <w:rPr>
          <w:rFonts w:ascii="Times New Roman" w:hAnsi="Times New Roman"/>
          <w:i/>
          <w:iCs/>
          <w:sz w:val="28"/>
          <w:szCs w:val="28"/>
          <w:lang w:eastAsia="uk-UA"/>
        </w:rPr>
        <w:t>Novi paradyhmy osvity i nauky XXI stolittia: inkorporatsiia kreatyvnykh praktyk u pidhotovtsi fakhivtsiv kultury i mystetstv</w:t>
      </w:r>
      <w:r w:rsidRPr="00531211">
        <w:rPr>
          <w:rFonts w:ascii="Times New Roman" w:hAnsi="Times New Roman"/>
          <w:sz w:val="28"/>
          <w:szCs w:val="28"/>
          <w:lang w:eastAsia="uk-UA"/>
        </w:rPr>
        <w:t xml:space="preserve"> [New Paradigms of Education and Science of the 21st Century: Incorporation of Creative Practices in the Training of Culture and Arts Professionals]. </w:t>
      </w:r>
      <w:r w:rsidRPr="00531211">
        <w:rPr>
          <w:rFonts w:ascii="Times New Roman" w:hAnsi="Times New Roman"/>
          <w:sz w:val="28"/>
          <w:szCs w:val="28"/>
          <w:lang w:val="en-US" w:eastAsia="uk-UA"/>
        </w:rPr>
        <w:t>(</w:t>
      </w:r>
      <w:r w:rsidRPr="00531211">
        <w:rPr>
          <w:rFonts w:ascii="Times New Roman" w:hAnsi="Times New Roman"/>
          <w:sz w:val="28"/>
          <w:szCs w:val="28"/>
          <w:lang w:eastAsia="uk-UA"/>
        </w:rPr>
        <w:t>pp. 187–203</w:t>
      </w:r>
      <w:r w:rsidRPr="00531211">
        <w:rPr>
          <w:rFonts w:ascii="Times New Roman" w:hAnsi="Times New Roman"/>
          <w:sz w:val="28"/>
          <w:szCs w:val="28"/>
          <w:lang w:val="en-US" w:eastAsia="uk-UA"/>
        </w:rPr>
        <w:t>)</w:t>
      </w:r>
      <w:r w:rsidRPr="00531211">
        <w:rPr>
          <w:rFonts w:ascii="Times New Roman" w:hAnsi="Times New Roman"/>
          <w:sz w:val="28"/>
          <w:szCs w:val="28"/>
          <w:lang w:eastAsia="uk-UA"/>
        </w:rPr>
        <w:t>. Kyiv: NAKKKiM</w:t>
      </w:r>
      <w:r w:rsidRPr="00531211">
        <w:rPr>
          <w:rFonts w:ascii="Times New Roman" w:hAnsi="Times New Roman"/>
          <w:sz w:val="28"/>
          <w:szCs w:val="28"/>
          <w:lang w:val="en-US" w:eastAsia="uk-UA"/>
        </w:rPr>
        <w:t>.</w:t>
      </w:r>
      <w:hyperlink r:id="rId20" w:history="1">
        <w:r w:rsidRPr="00531211">
          <w:rPr>
            <w:rStyle w:val="a3"/>
            <w:rFonts w:ascii="Times New Roman" w:hAnsi="Times New Roman"/>
            <w:sz w:val="28"/>
            <w:szCs w:val="28"/>
            <w:lang w:eastAsia="uk-UA"/>
          </w:rPr>
          <w:t>https://elib.nakkkim.edu.ua/handle/123456789/5648</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(2026). Yak zrobyty shtuchnyi intelekt partnerom bibliotek [How to Make Artificial Intelligence a Partner of Libraries]. </w:t>
      </w:r>
      <w:r w:rsidRPr="00531211">
        <w:rPr>
          <w:rFonts w:ascii="Times New Roman" w:hAnsi="Times New Roman"/>
          <w:sz w:val="28"/>
          <w:szCs w:val="28"/>
          <w:lang w:val="en-US" w:eastAsia="uk-UA"/>
        </w:rPr>
        <w:t>V</w:t>
      </w:r>
      <w:r w:rsidRPr="00531211">
        <w:rPr>
          <w:rFonts w:ascii="Times New Roman" w:hAnsi="Times New Roman"/>
          <w:i/>
          <w:iCs/>
          <w:sz w:val="28"/>
          <w:szCs w:val="28"/>
          <w:lang w:val="en-US" w:eastAsia="uk-UA"/>
        </w:rPr>
        <w:t xml:space="preserve">. I. </w:t>
      </w:r>
      <w:r w:rsidRPr="00531211">
        <w:rPr>
          <w:rFonts w:ascii="Times New Roman" w:hAnsi="Times New Roman"/>
          <w:i/>
          <w:iCs/>
          <w:sz w:val="28"/>
          <w:szCs w:val="28"/>
          <w:lang w:eastAsia="uk-UA"/>
        </w:rPr>
        <w:t>Vernadsky</w:t>
      </w:r>
      <w:r w:rsidRPr="00531211">
        <w:rPr>
          <w:rFonts w:ascii="Times New Roman" w:hAnsi="Times New Roman"/>
          <w:i/>
          <w:iCs/>
          <w:sz w:val="28"/>
          <w:szCs w:val="28"/>
          <w:lang w:val="en-US" w:eastAsia="uk-UA"/>
        </w:rPr>
        <w:t>i</w:t>
      </w:r>
      <w:r w:rsidRPr="00531211">
        <w:rPr>
          <w:rFonts w:ascii="Times New Roman" w:hAnsi="Times New Roman"/>
          <w:i/>
          <w:iCs/>
          <w:sz w:val="28"/>
          <w:szCs w:val="28"/>
          <w:lang w:eastAsia="uk-UA"/>
        </w:rPr>
        <w:t xml:space="preserve"> National Library of Ukraine</w:t>
      </w:r>
      <w:r w:rsidRPr="00531211">
        <w:rPr>
          <w:rFonts w:ascii="Times New Roman" w:hAnsi="Times New Roman"/>
          <w:sz w:val="28"/>
          <w:szCs w:val="28"/>
          <w:lang w:eastAsia="uk-UA"/>
        </w:rPr>
        <w:t>:</w:t>
      </w:r>
      <w:r w:rsidRPr="00531211">
        <w:rPr>
          <w:rFonts w:ascii="Times New Roman" w:hAnsi="Times New Roman"/>
          <w:sz w:val="28"/>
          <w:szCs w:val="28"/>
          <w:lang w:val="en-US" w:eastAsia="uk-UA"/>
        </w:rPr>
        <w:t xml:space="preserve"> w</w:t>
      </w:r>
      <w:r w:rsidRPr="00531211">
        <w:rPr>
          <w:rFonts w:ascii="Times New Roman" w:hAnsi="Times New Roman"/>
          <w:sz w:val="28"/>
          <w:szCs w:val="28"/>
          <w:lang w:eastAsia="uk-UA"/>
        </w:rPr>
        <w:t xml:space="preserve">ebsite. </w:t>
      </w:r>
      <w:hyperlink r:id="rId21" w:history="1">
        <w:r w:rsidRPr="00531211">
          <w:rPr>
            <w:rStyle w:val="a3"/>
            <w:rFonts w:ascii="Times New Roman" w:hAnsi="Times New Roman"/>
            <w:sz w:val="28"/>
            <w:szCs w:val="28"/>
            <w:lang w:eastAsia="uk-UA"/>
          </w:rPr>
          <w:t>http://www.nbuv.gov.ua/node/6706</w:t>
        </w:r>
      </w:hyperlink>
      <w:r w:rsidRPr="00531211">
        <w:rPr>
          <w:rFonts w:ascii="Times New Roman" w:hAnsi="Times New Roman"/>
          <w:sz w:val="28"/>
          <w:szCs w:val="28"/>
          <w:lang w:eastAsia="uk-UA"/>
        </w:rPr>
        <w:t xml:space="preserve"> [In Ukrainian].</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Subaveerapandiyan, A. (2023). Application of Artificial Intelligence (AI) in Libraries and Its Impact on Library Operations. </w:t>
      </w:r>
      <w:r w:rsidRPr="00531211">
        <w:rPr>
          <w:rFonts w:ascii="Times New Roman" w:hAnsi="Times New Roman"/>
          <w:i/>
          <w:iCs/>
          <w:sz w:val="28"/>
          <w:szCs w:val="28"/>
          <w:lang w:eastAsia="uk-UA"/>
        </w:rPr>
        <w:t>Library Philosophy and Practice</w:t>
      </w:r>
      <w:r w:rsidRPr="00531211">
        <w:rPr>
          <w:rFonts w:ascii="Times New Roman" w:hAnsi="Times New Roman"/>
          <w:sz w:val="28"/>
          <w:szCs w:val="28"/>
          <w:lang w:eastAsia="uk-UA"/>
        </w:rPr>
        <w:t xml:space="preserve">, 7828. </w:t>
      </w:r>
      <w:hyperlink r:id="rId22" w:history="1">
        <w:r w:rsidRPr="00531211">
          <w:rPr>
            <w:rStyle w:val="a3"/>
            <w:rFonts w:ascii="Times New Roman" w:hAnsi="Times New Roman"/>
            <w:sz w:val="28"/>
            <w:szCs w:val="28"/>
            <w:lang w:eastAsia="uk-UA"/>
          </w:rPr>
          <w:t>https://works.hcommons.org/records/fmzt6-b8761/files/application-of-artificial-intelligence-ai-in-libraries-and-its-impact-on-library-operations-review.pdf</w:t>
        </w:r>
      </w:hyperlink>
      <w:r w:rsidRPr="00531211">
        <w:rPr>
          <w:rFonts w:ascii="Times New Roman" w:hAnsi="Times New Roman"/>
          <w:sz w:val="28"/>
          <w:szCs w:val="28"/>
          <w:lang w:eastAsia="uk-UA"/>
        </w:rPr>
        <w:t xml:space="preserve"> [In English].</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lastRenderedPageBreak/>
        <w:t xml:space="preserve">Maimela, C. (2024). Artificial Intelligence and its Impact on Library Staff Learning and Development. </w:t>
      </w:r>
      <w:r w:rsidRPr="00531211">
        <w:rPr>
          <w:rFonts w:ascii="Times New Roman" w:hAnsi="Times New Roman"/>
          <w:i/>
          <w:iCs/>
          <w:sz w:val="28"/>
          <w:szCs w:val="28"/>
          <w:lang w:eastAsia="uk-UA"/>
        </w:rPr>
        <w:t>Journal of Academic Librarianship</w:t>
      </w:r>
      <w:r w:rsidRPr="00531211">
        <w:rPr>
          <w:rFonts w:ascii="Times New Roman" w:hAnsi="Times New Roman"/>
          <w:sz w:val="28"/>
          <w:szCs w:val="28"/>
          <w:lang w:val="en-US" w:eastAsia="uk-UA"/>
        </w:rPr>
        <w:t>,</w:t>
      </w:r>
      <w:r w:rsidRPr="00531211">
        <w:rPr>
          <w:rFonts w:ascii="Times New Roman" w:hAnsi="Times New Roman"/>
          <w:i/>
          <w:iCs/>
          <w:sz w:val="28"/>
          <w:szCs w:val="28"/>
          <w:lang w:eastAsia="uk-UA"/>
        </w:rPr>
        <w:t>50</w:t>
      </w:r>
      <w:r w:rsidRPr="00531211">
        <w:rPr>
          <w:rFonts w:ascii="Times New Roman" w:hAnsi="Times New Roman"/>
          <w:sz w:val="28"/>
          <w:szCs w:val="28"/>
          <w:lang w:eastAsia="uk-UA"/>
        </w:rPr>
        <w:t xml:space="preserve"> (2)</w:t>
      </w:r>
      <w:r w:rsidRPr="00531211">
        <w:rPr>
          <w:rFonts w:ascii="Times New Roman" w:hAnsi="Times New Roman"/>
          <w:sz w:val="28"/>
          <w:szCs w:val="28"/>
          <w:lang w:val="en-US" w:eastAsia="uk-UA"/>
        </w:rPr>
        <w:t>,</w:t>
      </w:r>
      <w:r w:rsidRPr="00531211">
        <w:rPr>
          <w:rFonts w:ascii="Times New Roman" w:hAnsi="Times New Roman"/>
          <w:sz w:val="28"/>
          <w:szCs w:val="28"/>
          <w:lang w:eastAsia="uk-UA"/>
        </w:rPr>
        <w:t xml:space="preserve"> 102845. </w:t>
      </w:r>
      <w:hyperlink r:id="rId23" w:history="1">
        <w:r w:rsidRPr="00531211">
          <w:rPr>
            <w:rStyle w:val="a3"/>
            <w:rFonts w:ascii="Times New Roman" w:hAnsi="Times New Roman"/>
            <w:sz w:val="28"/>
            <w:szCs w:val="28"/>
            <w:lang w:eastAsia="uk-UA"/>
          </w:rPr>
          <w:t>https://repository.up.ac.za/items/7adbf042-5152-490a-a030-4ee978a48bad</w:t>
        </w:r>
      </w:hyperlink>
      <w:r w:rsidRPr="00531211">
        <w:rPr>
          <w:rFonts w:ascii="Times New Roman" w:hAnsi="Times New Roman"/>
          <w:sz w:val="28"/>
          <w:szCs w:val="28"/>
          <w:lang w:eastAsia="uk-UA"/>
        </w:rPr>
        <w:t xml:space="preserve"> [In English].</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Barsha, S., &amp; Munshi, S. (2024). Implementing Artificial Intelligence in Library Services: A Review of Current Prospects and Challenges in Developing Countries. </w:t>
      </w:r>
      <w:r w:rsidRPr="00531211">
        <w:rPr>
          <w:rFonts w:ascii="Times New Roman" w:hAnsi="Times New Roman"/>
          <w:i/>
          <w:iCs/>
          <w:sz w:val="28"/>
          <w:szCs w:val="28"/>
          <w:lang w:eastAsia="uk-UA"/>
        </w:rPr>
        <w:t>Library Hi Tech News</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41</w:t>
      </w:r>
      <w:r w:rsidRPr="00531211">
        <w:rPr>
          <w:rFonts w:ascii="Times New Roman" w:hAnsi="Times New Roman"/>
          <w:sz w:val="28"/>
          <w:szCs w:val="28"/>
          <w:lang w:eastAsia="uk-UA"/>
        </w:rPr>
        <w:t xml:space="preserve"> (1), 7–10. </w:t>
      </w:r>
      <w:hyperlink r:id="rId24" w:history="1">
        <w:r w:rsidRPr="00531211">
          <w:rPr>
            <w:rStyle w:val="a3"/>
            <w:rFonts w:ascii="Times New Roman" w:hAnsi="Times New Roman"/>
            <w:sz w:val="28"/>
            <w:szCs w:val="28"/>
            <w:lang w:eastAsia="uk-UA"/>
          </w:rPr>
          <w:t>https://doi.org/10.1108/LHTN-07-2023-0126</w:t>
        </w:r>
      </w:hyperlink>
      <w:r w:rsidRPr="00531211">
        <w:rPr>
          <w:rFonts w:ascii="Times New Roman" w:hAnsi="Times New Roman"/>
          <w:sz w:val="28"/>
          <w:szCs w:val="28"/>
          <w:lang w:eastAsia="uk-UA"/>
        </w:rPr>
        <w:t xml:space="preserve"> [In English].</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Bhattacharya, S. (2022). AI-Powered Chatbots for User Assistance in Academic Libraries</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International Journal of Information Dissemination and Technology</w:t>
      </w:r>
      <w:r w:rsidRPr="00531211">
        <w:rPr>
          <w:rFonts w:ascii="Times New Roman" w:hAnsi="Times New Roman"/>
          <w:sz w:val="28"/>
          <w:szCs w:val="28"/>
          <w:lang w:eastAsia="uk-UA"/>
        </w:rPr>
        <w:t xml:space="preserve">, </w:t>
      </w:r>
      <w:r w:rsidRPr="00531211">
        <w:rPr>
          <w:rFonts w:ascii="Times New Roman" w:hAnsi="Times New Roman"/>
          <w:i/>
          <w:iCs/>
          <w:sz w:val="28"/>
          <w:szCs w:val="28"/>
          <w:lang w:eastAsia="uk-UA"/>
        </w:rPr>
        <w:t>12</w:t>
      </w:r>
      <w:r w:rsidRPr="00531211">
        <w:rPr>
          <w:rFonts w:ascii="Times New Roman" w:hAnsi="Times New Roman"/>
          <w:sz w:val="28"/>
          <w:szCs w:val="28"/>
          <w:lang w:eastAsia="uk-UA"/>
        </w:rPr>
        <w:t>, 3, 144–150.[In English].</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color w:val="FF0000"/>
          <w:sz w:val="28"/>
          <w:szCs w:val="28"/>
          <w:lang w:eastAsia="uk-UA"/>
        </w:rPr>
        <w:t>Kovalenko, I. (2025). Unlocking the Potential of Artificial Intelligence in Academic Libraries</w:t>
      </w:r>
      <w:r w:rsidRPr="00531211">
        <w:rPr>
          <w:rFonts w:ascii="Times New Roman" w:hAnsi="Times New Roman"/>
          <w:sz w:val="28"/>
          <w:szCs w:val="28"/>
          <w:lang w:eastAsia="uk-UA"/>
        </w:rPr>
        <w:t xml:space="preserve">. V. O. Sukhomlynskyi State Scientific and Pedagogical Library of Ukraine: </w:t>
      </w:r>
      <w:r w:rsidRPr="00531211">
        <w:rPr>
          <w:rFonts w:ascii="Times New Roman" w:hAnsi="Times New Roman"/>
          <w:sz w:val="28"/>
          <w:szCs w:val="28"/>
          <w:lang w:val="en-US" w:eastAsia="uk-UA"/>
        </w:rPr>
        <w:t>w</w:t>
      </w:r>
      <w:r w:rsidRPr="00531211">
        <w:rPr>
          <w:rFonts w:ascii="Times New Roman" w:hAnsi="Times New Roman"/>
          <w:sz w:val="28"/>
          <w:szCs w:val="28"/>
          <w:lang w:eastAsia="uk-UA"/>
        </w:rPr>
        <w:t xml:space="preserve">ebsite. </w:t>
      </w:r>
      <w:hyperlink r:id="rId25" w:history="1">
        <w:r w:rsidRPr="00531211">
          <w:rPr>
            <w:rStyle w:val="a3"/>
            <w:rFonts w:ascii="Times New Roman" w:hAnsi="Times New Roman"/>
            <w:sz w:val="28"/>
            <w:szCs w:val="28"/>
            <w:lang w:eastAsia="uk-UA"/>
          </w:rPr>
          <w:t>https://dnpb.gov.ua/wp-content/uploads/2025/05/Kovalenko_I.-Artificial_Intelligence_in_Libraries-14.05.2025.pdf</w:t>
        </w:r>
      </w:hyperlink>
      <w:r w:rsidRPr="00531211">
        <w:rPr>
          <w:rFonts w:ascii="Times New Roman" w:hAnsi="Times New Roman"/>
          <w:sz w:val="28"/>
          <w:szCs w:val="28"/>
          <w:lang w:eastAsia="uk-UA"/>
        </w:rPr>
        <w:t>[In English].</w:t>
      </w:r>
    </w:p>
    <w:p w:rsidR="007B40F6" w:rsidRPr="00531211" w:rsidRDefault="007B40F6" w:rsidP="007B40F6">
      <w:pPr>
        <w:numPr>
          <w:ilvl w:val="0"/>
          <w:numId w:val="3"/>
        </w:numPr>
        <w:suppressAutoHyphens/>
        <w:spacing w:after="0" w:line="360" w:lineRule="auto"/>
        <w:ind w:left="57" w:firstLine="0"/>
        <w:jc w:val="both"/>
        <w:textAlignment w:val="baseline"/>
        <w:rPr>
          <w:rFonts w:ascii="Times New Roman" w:hAnsi="Times New Roman"/>
          <w:sz w:val="28"/>
          <w:szCs w:val="28"/>
          <w:lang w:eastAsia="uk-UA"/>
        </w:rPr>
      </w:pPr>
      <w:r w:rsidRPr="00531211">
        <w:rPr>
          <w:rFonts w:ascii="Times New Roman" w:hAnsi="Times New Roman"/>
          <w:sz w:val="28"/>
          <w:szCs w:val="28"/>
          <w:lang w:eastAsia="uk-UA"/>
        </w:rPr>
        <w:t xml:space="preserve">Jakati, S., &amp; Kumar, G. (2022). The Application of Artificial Intelligence in Libraries: An Overview. </w:t>
      </w:r>
      <w:r w:rsidRPr="00531211">
        <w:rPr>
          <w:rFonts w:ascii="Times New Roman" w:hAnsi="Times New Roman"/>
          <w:i/>
          <w:iCs/>
          <w:sz w:val="28"/>
          <w:szCs w:val="28"/>
          <w:lang w:eastAsia="uk-UA"/>
        </w:rPr>
        <w:t xml:space="preserve">International Journal of Research in Library Science, 8 </w:t>
      </w:r>
      <w:r w:rsidRPr="00531211">
        <w:rPr>
          <w:rFonts w:ascii="Times New Roman" w:hAnsi="Times New Roman"/>
          <w:sz w:val="28"/>
          <w:szCs w:val="28"/>
          <w:lang w:eastAsia="uk-UA"/>
        </w:rPr>
        <w:t xml:space="preserve">(3), 43–48. </w:t>
      </w:r>
      <w:hyperlink r:id="rId26" w:history="1">
        <w:r w:rsidRPr="00531211">
          <w:rPr>
            <w:rStyle w:val="a3"/>
            <w:rFonts w:ascii="Times New Roman" w:hAnsi="Times New Roman"/>
            <w:sz w:val="28"/>
            <w:szCs w:val="28"/>
            <w:lang w:eastAsia="uk-UA"/>
          </w:rPr>
          <w:t>https://doi.org/10.26761/IJRLS.8.3.2022.1561</w:t>
        </w:r>
      </w:hyperlink>
      <w:r w:rsidRPr="00531211">
        <w:rPr>
          <w:rFonts w:ascii="Times New Roman" w:hAnsi="Times New Roman"/>
          <w:sz w:val="28"/>
          <w:szCs w:val="28"/>
          <w:lang w:eastAsia="uk-UA"/>
        </w:rPr>
        <w:t xml:space="preserve"> [In English].</w:t>
      </w:r>
    </w:p>
    <w:p w:rsidR="007B40F6" w:rsidRPr="00531211" w:rsidRDefault="007B40F6" w:rsidP="007B40F6">
      <w:pPr>
        <w:spacing w:after="0" w:line="360" w:lineRule="auto"/>
        <w:jc w:val="both"/>
        <w:rPr>
          <w:rFonts w:ascii="Times New Roman" w:hAnsi="Times New Roman"/>
          <w:sz w:val="28"/>
          <w:szCs w:val="28"/>
          <w:lang w:eastAsia="uk-UA"/>
        </w:rPr>
      </w:pP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b/>
          <w:bCs/>
          <w:sz w:val="28"/>
          <w:szCs w:val="28"/>
          <w:lang w:eastAsia="uk-UA"/>
        </w:rPr>
        <w:t>Olena Shevchenko</w:t>
      </w:r>
      <w:r w:rsidRPr="00531211">
        <w:rPr>
          <w:rFonts w:ascii="Times New Roman" w:hAnsi="Times New Roman"/>
          <w:sz w:val="28"/>
          <w:szCs w:val="28"/>
          <w:lang w:eastAsia="uk-UA"/>
        </w:rPr>
        <w:t>,</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ORCID https://orcid.org/0000-0003-2313-5939,</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eastAsia="Times New Roman" w:hAnsi="Times New Roman" w:cs="Times New Roman"/>
          <w:sz w:val="28"/>
          <w:szCs w:val="28"/>
          <w:lang w:val="en-US" w:eastAsia="ru-RU"/>
        </w:rPr>
        <w:t xml:space="preserve">Dr. Sci. </w:t>
      </w:r>
      <w:r w:rsidRPr="00531211">
        <w:rPr>
          <w:rFonts w:ascii="Times New Roman" w:eastAsia="Times New Roman" w:hAnsi="Times New Roman" w:cs="Times New Roman"/>
          <w:sz w:val="28"/>
          <w:szCs w:val="28"/>
          <w:lang w:eastAsia="ru-RU"/>
        </w:rPr>
        <w:t>(</w:t>
      </w:r>
      <w:r w:rsidRPr="00531211">
        <w:rPr>
          <w:rFonts w:ascii="Times New Roman" w:hAnsi="Times New Roman"/>
          <w:sz w:val="28"/>
          <w:szCs w:val="28"/>
          <w:lang w:eastAsia="uk-UA"/>
        </w:rPr>
        <w:t>Social Communications), Professor,</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 xml:space="preserve">Senior </w:t>
      </w:r>
      <w:r w:rsidRPr="00531211">
        <w:rPr>
          <w:rFonts w:ascii="Times New Roman" w:eastAsia="NSimSun" w:hAnsi="Times New Roman" w:cs="Times New Roman"/>
          <w:sz w:val="28"/>
          <w:szCs w:val="28"/>
          <w:lang w:eastAsia="zh-CN"/>
        </w:rPr>
        <w:t>Research Associate</w:t>
      </w:r>
      <w:r w:rsidRPr="00531211">
        <w:rPr>
          <w:rFonts w:ascii="Times New Roman" w:hAnsi="Times New Roman"/>
          <w:sz w:val="28"/>
          <w:szCs w:val="28"/>
          <w:lang w:eastAsia="uk-UA"/>
        </w:rPr>
        <w:t>,</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Department of Theory and History of Library Science,</w:t>
      </w:r>
    </w:p>
    <w:p w:rsidR="007B40F6" w:rsidRPr="00531211" w:rsidRDefault="007B40F6" w:rsidP="007B40F6">
      <w:pPr>
        <w:tabs>
          <w:tab w:val="left" w:pos="9072"/>
        </w:tabs>
        <w:suppressAutoHyphens/>
        <w:spacing w:after="0" w:line="360" w:lineRule="auto"/>
        <w:jc w:val="both"/>
        <w:rPr>
          <w:rFonts w:ascii="Times New Roman" w:eastAsia="NSimSun" w:hAnsi="Times New Roman" w:cs="Times New Roman"/>
          <w:kern w:val="2"/>
          <w:sz w:val="28"/>
          <w:szCs w:val="28"/>
          <w:lang w:eastAsia="zh-CN" w:bidi="hi-IN"/>
        </w:rPr>
      </w:pPr>
      <w:r w:rsidRPr="00531211">
        <w:rPr>
          <w:rFonts w:ascii="Times New Roman" w:eastAsia="NSimSun" w:hAnsi="Times New Roman" w:cs="Times New Roman"/>
          <w:kern w:val="2"/>
          <w:sz w:val="28"/>
          <w:szCs w:val="28"/>
          <w:lang w:eastAsia="zh-CN" w:bidi="hi-IN"/>
        </w:rPr>
        <w:t>Institute of Library Science,</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V. I. Vernadskyi National Library of Ukraine,</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Kyiv, Ukraine</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 xml:space="preserve">e-mail: </w:t>
      </w:r>
      <w:hyperlink r:id="rId27" w:history="1">
        <w:r w:rsidRPr="00531211">
          <w:rPr>
            <w:rFonts w:ascii="Times New Roman" w:hAnsi="Times New Roman"/>
            <w:color w:val="0000FF"/>
            <w:sz w:val="28"/>
            <w:szCs w:val="28"/>
            <w:u w:val="single"/>
            <w:lang w:eastAsia="uk-UA"/>
          </w:rPr>
          <w:t>o.v.shevchenko1968@gmail.com</w:t>
        </w:r>
      </w:hyperlink>
    </w:p>
    <w:p w:rsidR="007B40F6" w:rsidRPr="00531211" w:rsidRDefault="007B40F6" w:rsidP="007B40F6">
      <w:pPr>
        <w:spacing w:after="0" w:line="360" w:lineRule="auto"/>
        <w:jc w:val="both"/>
        <w:rPr>
          <w:rFonts w:ascii="Times New Roman" w:hAnsi="Times New Roman"/>
          <w:sz w:val="28"/>
          <w:szCs w:val="28"/>
          <w:lang w:eastAsia="uk-UA"/>
        </w:rPr>
      </w:pPr>
    </w:p>
    <w:p w:rsidR="007B40F6" w:rsidRPr="00531211" w:rsidRDefault="007B40F6" w:rsidP="007B40F6">
      <w:pPr>
        <w:numPr>
          <w:ilvl w:val="0"/>
          <w:numId w:val="1"/>
        </w:numPr>
        <w:suppressAutoHyphens/>
        <w:spacing w:after="0" w:line="360" w:lineRule="auto"/>
        <w:jc w:val="center"/>
        <w:textAlignment w:val="baseline"/>
        <w:outlineLvl w:val="2"/>
        <w:rPr>
          <w:rFonts w:ascii="Times New Roman" w:hAnsi="Times New Roman"/>
          <w:b/>
          <w:bCs/>
          <w:sz w:val="28"/>
          <w:szCs w:val="28"/>
          <w:lang w:eastAsia="uk-UA"/>
        </w:rPr>
      </w:pPr>
      <w:r w:rsidRPr="00531211">
        <w:rPr>
          <w:rFonts w:ascii="Times New Roman" w:hAnsi="Times New Roman"/>
          <w:b/>
          <w:bCs/>
          <w:sz w:val="28"/>
          <w:szCs w:val="28"/>
          <w:lang w:eastAsia="uk-UA"/>
        </w:rPr>
        <w:t xml:space="preserve">Practical Aspects of Applying Artificial Intelligence Tools </w:t>
      </w:r>
    </w:p>
    <w:p w:rsidR="007B40F6" w:rsidRPr="00531211" w:rsidRDefault="007B40F6" w:rsidP="007B40F6">
      <w:pPr>
        <w:numPr>
          <w:ilvl w:val="0"/>
          <w:numId w:val="1"/>
        </w:numPr>
        <w:suppressAutoHyphens/>
        <w:spacing w:after="0" w:line="360" w:lineRule="auto"/>
        <w:jc w:val="center"/>
        <w:textAlignment w:val="baseline"/>
        <w:outlineLvl w:val="2"/>
        <w:rPr>
          <w:rFonts w:ascii="Times New Roman" w:hAnsi="Times New Roman"/>
          <w:b/>
          <w:bCs/>
          <w:sz w:val="28"/>
          <w:szCs w:val="28"/>
          <w:lang w:eastAsia="uk-UA"/>
        </w:rPr>
      </w:pPr>
      <w:r w:rsidRPr="00531211">
        <w:rPr>
          <w:rFonts w:ascii="Times New Roman" w:hAnsi="Times New Roman"/>
          <w:b/>
          <w:bCs/>
          <w:sz w:val="28"/>
          <w:szCs w:val="28"/>
          <w:lang w:eastAsia="uk-UA"/>
        </w:rPr>
        <w:t>in the Training of Library Professionals</w:t>
      </w:r>
    </w:p>
    <w:p w:rsidR="007B40F6" w:rsidRPr="00531211" w:rsidRDefault="007B40F6" w:rsidP="007B40F6">
      <w:pPr>
        <w:numPr>
          <w:ilvl w:val="0"/>
          <w:numId w:val="1"/>
        </w:numPr>
        <w:suppressAutoHyphens/>
        <w:spacing w:after="0" w:line="360" w:lineRule="auto"/>
        <w:jc w:val="center"/>
        <w:textAlignment w:val="baseline"/>
        <w:outlineLvl w:val="2"/>
        <w:rPr>
          <w:rFonts w:ascii="Times New Roman" w:hAnsi="Times New Roman"/>
          <w:b/>
          <w:bCs/>
          <w:sz w:val="28"/>
          <w:szCs w:val="28"/>
          <w:lang w:eastAsia="uk-UA"/>
        </w:rPr>
      </w:pP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The purpose of the article is to characterize the practical toolkit for using online platforms and chatbots in the training of modern library professionals; to analyze and summarize the practical experience of integrating artificial intelligence elements into the activities of leading Ukrainian institutions, in particular the V. I. Vernadskyi National Library of Ukraine, the Yaroslav Mudryi National Library of Ukraine, and the Vasyl Stefanyk Lviv National Scientific Library of Ukraine; and to outline the key risks, ethical limitations, and prospective development vectors of the topic under study.</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sz w:val="28"/>
          <w:szCs w:val="28"/>
          <w:lang w:eastAsia="uk-UA"/>
        </w:rPr>
        <w:t>The article examines the practical aspects of applying modern artificial intelligence (AI) technologies in the system of training, retraining, and continuing professional development of library professionals in the context of digital transformation and the unfolding Fourth Industrial Revolution. The relevance of updating the professional competencies of library personnel in accordance with the contemporary requirements of the digital society and Industry 5.0 is substantiated. The evolution of digitalization in the library sector is considered, and new requirements for information, digital, and AI literacy of professionals are identified. The possibilities of using generative AI, large language models, chatbots, adaptive online platforms, intelligent data analysis systems, automated cataloguing, and semantic search in the educational process and professional activities of librarians are analyzed. Particular attention is paid to personalized learning based on intelligent knowledge assessment, the development of individual learning pathways, and the acquisition of prompt engineering, fact-checking, and critical information verification skills. The need to consider the risks of AI "hallucinations", comply with ethical and legal standards, uphold academic integrity, and ensure information security is emphasized. The article concludes that the systematic integration of AI tools into the professional education of library specialists is essential for their adaptation to emerging technological and sociocultural challenges.</w:t>
      </w:r>
    </w:p>
    <w:p w:rsidR="007B40F6" w:rsidRPr="00531211" w:rsidRDefault="007B40F6" w:rsidP="007B40F6">
      <w:pPr>
        <w:spacing w:after="0" w:line="360" w:lineRule="auto"/>
        <w:jc w:val="both"/>
        <w:rPr>
          <w:rFonts w:ascii="Times New Roman" w:hAnsi="Times New Roman"/>
          <w:sz w:val="28"/>
          <w:szCs w:val="28"/>
          <w:lang w:eastAsia="uk-UA"/>
        </w:rPr>
      </w:pPr>
      <w:r w:rsidRPr="00531211">
        <w:rPr>
          <w:rFonts w:ascii="Times New Roman" w:hAnsi="Times New Roman"/>
          <w:i/>
          <w:iCs/>
          <w:sz w:val="28"/>
          <w:szCs w:val="28"/>
          <w:lang w:eastAsia="uk-UA"/>
        </w:rPr>
        <w:t>Keywords:</w:t>
      </w:r>
      <w:r w:rsidRPr="00531211">
        <w:rPr>
          <w:rFonts w:ascii="Times New Roman" w:hAnsi="Times New Roman"/>
          <w:sz w:val="28"/>
          <w:szCs w:val="28"/>
          <w:lang w:eastAsia="uk-UA"/>
        </w:rPr>
        <w:t xml:space="preserve"> artificial intelligence, library professionals, librarian competencies, chatbots, intelligent data analysis, V. I. Vernadskyi National Library of Ukraine.</w:t>
      </w:r>
    </w:p>
    <w:p w:rsidR="007B40F6" w:rsidRPr="00531211" w:rsidRDefault="007B40F6" w:rsidP="007B40F6"/>
    <w:p w:rsidR="007B40F6" w:rsidRPr="00531211" w:rsidRDefault="007B40F6" w:rsidP="007B40F6">
      <w:pPr>
        <w:shd w:val="clear" w:color="auto" w:fill="FFFFFF"/>
        <w:spacing w:after="0" w:line="360" w:lineRule="auto"/>
        <w:jc w:val="both"/>
        <w:rPr>
          <w:rFonts w:ascii="Times New Roman" w:eastAsia="Calibri" w:hAnsi="Times New Roman" w:cs="Times New Roman"/>
          <w:sz w:val="28"/>
          <w:szCs w:val="28"/>
        </w:rPr>
      </w:pPr>
    </w:p>
    <w:p w:rsidR="00AE3EED" w:rsidRDefault="00AE3EED">
      <w:bookmarkStart w:id="10" w:name="_GoBack"/>
      <w:bookmarkEnd w:id="10"/>
    </w:p>
    <w:sectPr w:rsidR="00AE3EED" w:rsidSect="00B4678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88E41C4"/>
    <w:multiLevelType w:val="multilevel"/>
    <w:tmpl w:val="966E8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5547B62"/>
    <w:multiLevelType w:val="hybridMultilevel"/>
    <w:tmpl w:val="0798C4D8"/>
    <w:lvl w:ilvl="0" w:tplc="5848532A">
      <w:start w:val="1"/>
      <w:numFmt w:val="decimal"/>
      <w:lvlText w:val="%1."/>
      <w:lvlJc w:val="left"/>
      <w:pPr>
        <w:ind w:left="720" w:hanging="360"/>
      </w:pPr>
      <w:rPr>
        <w:rFonts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8C360A"/>
    <w:rsid w:val="007B40F6"/>
    <w:rsid w:val="008C360A"/>
    <w:rsid w:val="00AE3EED"/>
    <w:rsid w:val="00B4678E"/>
    <w:rsid w:val="00BF3DF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0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B40F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866/2616-7654.16.2025.348155" TargetMode="External"/><Relationship Id="rId13" Type="http://schemas.openxmlformats.org/officeDocument/2006/relationships/hyperlink" Target="https://dnpb.gov.ua/wp-content/uploads/2025/05/Kovalenko_I.-Artificial_Intelligence_in_Libraries-14.05.2025.pdf" TargetMode="External"/><Relationship Id="rId18" Type="http://schemas.openxmlformats.org/officeDocument/2006/relationships/hyperlink" Target="https://doi.org/10.31866/2616-7654.16.2025.348155" TargetMode="External"/><Relationship Id="rId26" Type="http://schemas.openxmlformats.org/officeDocument/2006/relationships/hyperlink" Target="https://doi.org/10.26761/IJRLS.8.3.2022.1561" TargetMode="External"/><Relationship Id="rId3" Type="http://schemas.openxmlformats.org/officeDocument/2006/relationships/settings" Target="settings.xml"/><Relationship Id="rId21" Type="http://schemas.openxmlformats.org/officeDocument/2006/relationships/hyperlink" Target="http://www.nbuv.gov.ua/node/6706" TargetMode="External"/><Relationship Id="rId7" Type="http://schemas.openxmlformats.org/officeDocument/2006/relationships/hyperlink" Target="https://doi.org/10.31866/2616-7654.16.2025.348064" TargetMode="External"/><Relationship Id="rId12" Type="http://schemas.openxmlformats.org/officeDocument/2006/relationships/hyperlink" Target="https://www.google.com/url?sa=i&amp;source=web&amp;rct=j&amp;url=https://repository.up.ac.za/items/7adbf042-5152-490a-a030-4ee978a48bad&amp;ved=2ahUKEwiczqyrtOiUAxUb3QIHHYSrFcoQy_kOegYIAAhcEBU&amp;opi=89978449&amp;cd&amp;psig=AOvVaw1mGS8VFkUZc6Rg288dnqeP&amp;ust=1780484652896000" TargetMode="External"/><Relationship Id="rId17" Type="http://schemas.openxmlformats.org/officeDocument/2006/relationships/hyperlink" Target="https://www.nbuv.gov.ua/node/7176" TargetMode="External"/><Relationship Id="rId25" Type="http://schemas.openxmlformats.org/officeDocument/2006/relationships/hyperlink" Target="https://dnpb.gov.ua/wp-content/uploads/2025/05/Kovalenko_I.-Artificial_Intelligence_in_Libraries-14.05.2025.pdf" TargetMode="External"/><Relationship Id="rId2" Type="http://schemas.openxmlformats.org/officeDocument/2006/relationships/styles" Target="styles.xml"/><Relationship Id="rId16" Type="http://schemas.openxmlformats.org/officeDocument/2006/relationships/hyperlink" Target="https://doi.org/10.31866/2616-7654.16.2025.348064" TargetMode="External"/><Relationship Id="rId20" Type="http://schemas.openxmlformats.org/officeDocument/2006/relationships/hyperlink" Target="https://elib.nakkkim.edu.ua/handle/123456789/564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oi.org/10.32782/2710-4656/2025.1.2/37" TargetMode="External"/><Relationship Id="rId11" Type="http://schemas.openxmlformats.org/officeDocument/2006/relationships/hyperlink" Target="https://works.hcommons.org/records/fmzt6-b8761/files/application-of-artificial-intelligence-ai-in-libraries-and-its-impact-on-library-operations-review.pdf" TargetMode="External"/><Relationship Id="rId24" Type="http://schemas.openxmlformats.org/officeDocument/2006/relationships/hyperlink" Target="https://doi.org/10.1108/LHTN-07-2023-0126" TargetMode="External"/><Relationship Id="rId5" Type="http://schemas.openxmlformats.org/officeDocument/2006/relationships/hyperlink" Target="mailto:o.v.shevchenko1968@gmail.com" TargetMode="External"/><Relationship Id="rId15" Type="http://schemas.openxmlformats.org/officeDocument/2006/relationships/hyperlink" Target="https://doi.org/10.32782/2710-4656/2025.1.2/37" TargetMode="External"/><Relationship Id="rId23" Type="http://schemas.openxmlformats.org/officeDocument/2006/relationships/hyperlink" Target="https://repository.up.ac.za/items/7adbf042-5152-490a-a030-4ee978a48bad" TargetMode="External"/><Relationship Id="rId28" Type="http://schemas.openxmlformats.org/officeDocument/2006/relationships/fontTable" Target="fontTable.xml"/><Relationship Id="rId10" Type="http://schemas.openxmlformats.org/officeDocument/2006/relationships/hyperlink" Target="https://www.google.com/url?sa=i&amp;source=web&amp;rct=j&amp;url=http://www.nbuv.gov.ua/node/6706&amp;ved=2ahUKEwiczqyrtOiUAxUb3QIHHYSrFcoQy_kOegYIAAhcEBI&amp;opi=89978449&amp;cd&amp;psig=AOvVaw1mGS8VFkUZc6Rg288dnqeP&amp;ust=1780484652896000" TargetMode="External"/><Relationship Id="rId19" Type="http://schemas.openxmlformats.org/officeDocument/2006/relationships/hyperlink" Target="https://oth.nlu.org.ua/?p=12032" TargetMode="External"/><Relationship Id="rId4" Type="http://schemas.openxmlformats.org/officeDocument/2006/relationships/webSettings" Target="webSettings.xml"/><Relationship Id="rId9" Type="http://schemas.openxmlformats.org/officeDocument/2006/relationships/hyperlink" Target="https://www.google.com/url?sa=i&amp;source=web&amp;rct=j&amp;url=https://oth.nlu.org.ua/?p%3D12032&amp;ved=2ahUKEwiczqyrtOiUAxUb3QIHHYSrFcoQy_kOegYIAAhcEA8&amp;opi=89978449&amp;cd&amp;psig=AOvVaw1mGS8VFkUZc6Rg288dnqeP&amp;ust=1780484652896000" TargetMode="External"/><Relationship Id="rId14" Type="http://schemas.openxmlformats.org/officeDocument/2006/relationships/hyperlink" Target="https://bv.nbuv.gov.ua/doc/bv_2012_5_2" TargetMode="External"/><Relationship Id="rId22" Type="http://schemas.openxmlformats.org/officeDocument/2006/relationships/hyperlink" Target="https://works.hcommons.org/records/fmzt6-b8761/files/application-of-artificial-intelligence-ai-in-libraries-and-its-impact-on-library-operations-review.pdf" TargetMode="External"/><Relationship Id="rId27" Type="http://schemas.openxmlformats.org/officeDocument/2006/relationships/hyperlink" Target="mailto:o.v.shevchenko1968@gmail.co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26402</Words>
  <Characters>15050</Characters>
  <Application>Microsoft Office Word</Application>
  <DocSecurity>0</DocSecurity>
  <Lines>125</Lines>
  <Paragraphs>82</Paragraphs>
  <ScaleCrop>false</ScaleCrop>
  <Company/>
  <LinksUpToDate>false</LinksUpToDate>
  <CharactersWithSpaces>41370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2026-09-16T08:51:00Z</dcterms:created>
  <dcterms:modified xsi:type="dcterms:W3CDTF">2026-09-16T08:51:00Z</dcterms:modified>
</cp:coreProperties>
</file>