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CB1" w:rsidRPr="00531211" w:rsidRDefault="00120CB1" w:rsidP="00120CB1">
      <w:pPr>
        <w:spacing w:after="0" w:line="360" w:lineRule="auto"/>
        <w:jc w:val="both"/>
        <w:rPr>
          <w:rFonts w:ascii="Times New Roman" w:hAnsi="Times New Roman" w:cs="Times New Roman"/>
          <w:sz w:val="28"/>
          <w:szCs w:val="28"/>
        </w:rPr>
      </w:pPr>
    </w:p>
    <w:p w:rsidR="00120CB1" w:rsidRPr="00531211" w:rsidRDefault="00120CB1" w:rsidP="00120CB1">
      <w:pPr>
        <w:spacing w:after="0" w:line="360" w:lineRule="auto"/>
        <w:rPr>
          <w:rFonts w:ascii="Times New Roman" w:eastAsia="Calibri" w:hAnsi="Times New Roman" w:cs="Times New Roman"/>
          <w:i/>
          <w:iCs/>
          <w:sz w:val="28"/>
          <w:szCs w:val="28"/>
        </w:rPr>
      </w:pPr>
      <w:r w:rsidRPr="00531211">
        <w:rPr>
          <w:rFonts w:ascii="Times New Roman" w:eastAsia="Calibri" w:hAnsi="Times New Roman" w:cs="Times New Roman"/>
          <w:sz w:val="28"/>
          <w:szCs w:val="28"/>
        </w:rPr>
        <w:t>УДК 027.7:001.89:174:004.8</w:t>
      </w:r>
    </w:p>
    <w:p w:rsidR="00120CB1" w:rsidRPr="00531211" w:rsidRDefault="00120CB1" w:rsidP="00120CB1">
      <w:pPr>
        <w:spacing w:after="0" w:line="360" w:lineRule="auto"/>
        <w:jc w:val="both"/>
        <w:rPr>
          <w:rFonts w:ascii="Times New Roman" w:eastAsia="Times New Roman" w:hAnsi="Times New Roman" w:cs="Times New Roman"/>
          <w:b/>
          <w:iCs/>
          <w:sz w:val="28"/>
          <w:szCs w:val="28"/>
        </w:rPr>
      </w:pPr>
      <w:bookmarkStart w:id="0" w:name="_Hlk239070062"/>
      <w:r w:rsidRPr="00531211">
        <w:rPr>
          <w:rFonts w:ascii="Times New Roman" w:eastAsia="Times New Roman" w:hAnsi="Times New Roman" w:cs="Times New Roman"/>
          <w:b/>
          <w:iCs/>
          <w:sz w:val="28"/>
          <w:szCs w:val="28"/>
        </w:rPr>
        <w:t xml:space="preserve">Костирко Тамара Миколаївна, </w:t>
      </w:r>
    </w:p>
    <w:p w:rsidR="00120CB1" w:rsidRPr="00531211" w:rsidRDefault="00120CB1" w:rsidP="00120CB1">
      <w:pPr>
        <w:spacing w:after="0" w:line="360" w:lineRule="auto"/>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ORCID </w:t>
      </w:r>
      <w:hyperlink r:id="rId5" w:history="1">
        <w:r w:rsidRPr="00531211">
          <w:rPr>
            <w:rFonts w:ascii="Times New Roman" w:eastAsia="Times New Roman" w:hAnsi="Times New Roman" w:cs="Times New Roman"/>
            <w:sz w:val="28"/>
            <w:szCs w:val="28"/>
          </w:rPr>
          <w:t>https://orcid.org/0000-0002-4175-9975</w:t>
        </w:r>
      </w:hyperlink>
      <w:r w:rsidRPr="00531211">
        <w:rPr>
          <w:rFonts w:ascii="Times New Roman" w:eastAsia="Times New Roman" w:hAnsi="Times New Roman" w:cs="Times New Roman"/>
          <w:sz w:val="28"/>
          <w:szCs w:val="28"/>
        </w:rPr>
        <w:t>,</w:t>
      </w:r>
    </w:p>
    <w:p w:rsidR="00120CB1" w:rsidRPr="00531211" w:rsidRDefault="00120CB1" w:rsidP="00120CB1">
      <w:pPr>
        <w:spacing w:after="0" w:line="360" w:lineRule="auto"/>
        <w:jc w:val="both"/>
        <w:rPr>
          <w:rFonts w:ascii="Times New Roman" w:eastAsia="Times New Roman" w:hAnsi="Times New Roman" w:cs="Times New Roman"/>
          <w:iCs/>
          <w:sz w:val="28"/>
          <w:szCs w:val="28"/>
        </w:rPr>
      </w:pPr>
      <w:r w:rsidRPr="00531211">
        <w:rPr>
          <w:rFonts w:ascii="Times New Roman" w:eastAsia="Times New Roman" w:hAnsi="Times New Roman" w:cs="Times New Roman"/>
          <w:iCs/>
          <w:sz w:val="28"/>
          <w:szCs w:val="28"/>
        </w:rPr>
        <w:t>кандидатка наук із соціальних комунікацій,</w:t>
      </w:r>
    </w:p>
    <w:p w:rsidR="00120CB1" w:rsidRPr="00531211" w:rsidRDefault="00120CB1" w:rsidP="00120CB1">
      <w:pPr>
        <w:spacing w:after="0" w:line="360" w:lineRule="auto"/>
        <w:jc w:val="both"/>
        <w:rPr>
          <w:rFonts w:ascii="Times New Roman" w:eastAsia="Times New Roman" w:hAnsi="Times New Roman" w:cs="Times New Roman"/>
          <w:iCs/>
          <w:sz w:val="28"/>
          <w:szCs w:val="28"/>
        </w:rPr>
      </w:pPr>
      <w:r w:rsidRPr="00531211">
        <w:rPr>
          <w:rFonts w:ascii="Times New Roman" w:eastAsia="Times New Roman" w:hAnsi="Times New Roman" w:cs="Times New Roman"/>
          <w:iCs/>
          <w:sz w:val="28"/>
          <w:szCs w:val="28"/>
        </w:rPr>
        <w:t>директорка наукової бібліотеки,</w:t>
      </w:r>
    </w:p>
    <w:p w:rsidR="00120CB1" w:rsidRPr="00531211" w:rsidRDefault="00120CB1" w:rsidP="00120CB1">
      <w:pPr>
        <w:spacing w:after="0" w:line="360" w:lineRule="auto"/>
        <w:jc w:val="both"/>
        <w:rPr>
          <w:rFonts w:ascii="Times New Roman" w:eastAsia="Times New Roman" w:hAnsi="Times New Roman" w:cs="Times New Roman"/>
          <w:iCs/>
          <w:sz w:val="28"/>
          <w:szCs w:val="28"/>
        </w:rPr>
      </w:pPr>
      <w:r w:rsidRPr="00531211">
        <w:rPr>
          <w:rFonts w:ascii="Times New Roman" w:eastAsia="Times New Roman" w:hAnsi="Times New Roman" w:cs="Times New Roman"/>
          <w:iCs/>
          <w:sz w:val="28"/>
          <w:szCs w:val="28"/>
        </w:rPr>
        <w:t>Національний університет кораблебудування імені адмірала Макарова</w:t>
      </w:r>
      <w:bookmarkEnd w:id="0"/>
      <w:r w:rsidRPr="00531211">
        <w:rPr>
          <w:rFonts w:ascii="Times New Roman" w:eastAsia="Times New Roman" w:hAnsi="Times New Roman" w:cs="Times New Roman"/>
          <w:iCs/>
          <w:sz w:val="28"/>
          <w:szCs w:val="28"/>
        </w:rPr>
        <w:t>,</w:t>
      </w:r>
    </w:p>
    <w:p w:rsidR="00120CB1" w:rsidRPr="00531211" w:rsidRDefault="00120CB1" w:rsidP="00120CB1">
      <w:pPr>
        <w:spacing w:after="0" w:line="360" w:lineRule="auto"/>
        <w:jc w:val="both"/>
        <w:rPr>
          <w:rFonts w:ascii="Times New Roman" w:eastAsia="Times New Roman" w:hAnsi="Times New Roman" w:cs="Times New Roman"/>
          <w:iCs/>
          <w:sz w:val="28"/>
          <w:szCs w:val="28"/>
        </w:rPr>
      </w:pPr>
      <w:r w:rsidRPr="00531211">
        <w:rPr>
          <w:rFonts w:ascii="Times New Roman" w:eastAsia="Times New Roman" w:hAnsi="Times New Roman" w:cs="Times New Roman"/>
          <w:iCs/>
          <w:sz w:val="28"/>
          <w:szCs w:val="28"/>
        </w:rPr>
        <w:t>Миколаїв, Україна</w:t>
      </w:r>
    </w:p>
    <w:p w:rsidR="00120CB1" w:rsidRPr="00531211" w:rsidRDefault="00120CB1" w:rsidP="00120CB1">
      <w:pPr>
        <w:spacing w:after="0" w:line="360" w:lineRule="auto"/>
        <w:jc w:val="both"/>
        <w:rPr>
          <w:rFonts w:ascii="Times New Roman" w:eastAsia="Times New Roman" w:hAnsi="Times New Roman" w:cs="Times New Roman"/>
          <w:sz w:val="28"/>
          <w:szCs w:val="28"/>
        </w:rPr>
      </w:pPr>
      <w:r w:rsidRPr="00531211">
        <w:rPr>
          <w:rFonts w:ascii="Times New Roman" w:hAnsi="Times New Roman" w:cs="Times New Roman"/>
          <w:sz w:val="28"/>
          <w:szCs w:val="28"/>
        </w:rPr>
        <w:t xml:space="preserve">е-mail: </w:t>
      </w:r>
      <w:hyperlink r:id="rId6" w:history="1">
        <w:r w:rsidRPr="00531211">
          <w:rPr>
            <w:rFonts w:ascii="Times New Roman" w:eastAsia="Times New Roman" w:hAnsi="Times New Roman" w:cs="Times New Roman"/>
            <w:sz w:val="28"/>
            <w:szCs w:val="28"/>
          </w:rPr>
          <w:t>tamara.kostyrko@nuos.edu.ua</w:t>
        </w:r>
      </w:hyperlink>
    </w:p>
    <w:p w:rsidR="00120CB1" w:rsidRPr="00531211" w:rsidRDefault="00120CB1" w:rsidP="00120CB1">
      <w:pPr>
        <w:spacing w:after="0" w:line="360" w:lineRule="auto"/>
        <w:jc w:val="both"/>
        <w:rPr>
          <w:rFonts w:ascii="Times New Roman" w:eastAsia="Times New Roman" w:hAnsi="Times New Roman" w:cs="Times New Roman"/>
          <w:b/>
          <w:bCs/>
          <w:iCs/>
          <w:sz w:val="28"/>
          <w:szCs w:val="28"/>
        </w:rPr>
      </w:pPr>
    </w:p>
    <w:p w:rsidR="00120CB1" w:rsidRPr="00531211" w:rsidRDefault="00120CB1" w:rsidP="00120CB1">
      <w:pPr>
        <w:spacing w:after="0" w:line="360" w:lineRule="auto"/>
        <w:jc w:val="both"/>
        <w:rPr>
          <w:rFonts w:ascii="Times New Roman" w:eastAsia="Times New Roman" w:hAnsi="Times New Roman" w:cs="Times New Roman"/>
          <w:b/>
          <w:bCs/>
          <w:iCs/>
          <w:sz w:val="28"/>
          <w:szCs w:val="28"/>
        </w:rPr>
      </w:pPr>
      <w:r w:rsidRPr="00531211">
        <w:rPr>
          <w:rFonts w:ascii="Times New Roman" w:eastAsia="Times New Roman" w:hAnsi="Times New Roman" w:cs="Times New Roman"/>
          <w:b/>
          <w:bCs/>
          <w:iCs/>
          <w:sz w:val="28"/>
          <w:szCs w:val="28"/>
        </w:rPr>
        <w:t xml:space="preserve">Шемаєва Ганна Василівна, </w:t>
      </w:r>
    </w:p>
    <w:p w:rsidR="00120CB1" w:rsidRPr="00531211" w:rsidRDefault="00120CB1" w:rsidP="00120CB1">
      <w:pPr>
        <w:spacing w:after="0" w:line="360" w:lineRule="auto"/>
        <w:jc w:val="both"/>
        <w:rPr>
          <w:rFonts w:ascii="Times New Roman" w:eastAsia="Times New Roman" w:hAnsi="Times New Roman" w:cs="Times New Roman"/>
          <w:sz w:val="28"/>
          <w:szCs w:val="28"/>
        </w:rPr>
      </w:pPr>
      <w:r w:rsidRPr="00531211">
        <w:rPr>
          <w:rFonts w:ascii="Times New Roman" w:eastAsia="Calibri" w:hAnsi="Times New Roman" w:cs="Times New Roman"/>
          <w:kern w:val="2"/>
          <w:sz w:val="28"/>
          <w:szCs w:val="28"/>
        </w:rPr>
        <w:t>ORCID</w:t>
      </w:r>
      <w:hyperlink r:id="rId7" w:history="1">
        <w:r w:rsidRPr="00531211">
          <w:rPr>
            <w:rFonts w:ascii="Times New Roman" w:eastAsia="Times New Roman" w:hAnsi="Times New Roman" w:cs="Times New Roman"/>
            <w:sz w:val="28"/>
            <w:szCs w:val="28"/>
          </w:rPr>
          <w:t>https://orcid.org/0000-0002-1053-989X</w:t>
        </w:r>
      </w:hyperlink>
      <w:r w:rsidRPr="00531211">
        <w:rPr>
          <w:rFonts w:ascii="Times New Roman" w:eastAsia="Times New Roman" w:hAnsi="Times New Roman" w:cs="Times New Roman"/>
          <w:sz w:val="28"/>
          <w:szCs w:val="28"/>
        </w:rPr>
        <w:t>,</w:t>
      </w:r>
    </w:p>
    <w:p w:rsidR="00120CB1" w:rsidRPr="00531211" w:rsidRDefault="00120CB1" w:rsidP="00120CB1">
      <w:pPr>
        <w:spacing w:after="0" w:line="360" w:lineRule="auto"/>
        <w:jc w:val="both"/>
        <w:rPr>
          <w:rFonts w:ascii="Times New Roman" w:eastAsia="Times New Roman" w:hAnsi="Times New Roman" w:cs="Times New Roman"/>
          <w:iCs/>
          <w:sz w:val="28"/>
          <w:szCs w:val="28"/>
        </w:rPr>
      </w:pPr>
      <w:r w:rsidRPr="00531211">
        <w:rPr>
          <w:rFonts w:ascii="Times New Roman" w:eastAsia="Times New Roman" w:hAnsi="Times New Roman" w:cs="Times New Roman"/>
          <w:sz w:val="28"/>
          <w:szCs w:val="28"/>
        </w:rPr>
        <w:t xml:space="preserve">докторка </w:t>
      </w:r>
      <w:r w:rsidRPr="00531211">
        <w:rPr>
          <w:rFonts w:ascii="Times New Roman" w:eastAsia="Times New Roman" w:hAnsi="Times New Roman" w:cs="Times New Roman"/>
          <w:iCs/>
          <w:sz w:val="28"/>
          <w:szCs w:val="28"/>
        </w:rPr>
        <w:t>наук із соціальних комунікацій, професорка,</w:t>
      </w:r>
    </w:p>
    <w:p w:rsidR="00120CB1" w:rsidRPr="00531211" w:rsidRDefault="00120CB1" w:rsidP="00120CB1">
      <w:pPr>
        <w:spacing w:after="0" w:line="360" w:lineRule="auto"/>
        <w:jc w:val="both"/>
        <w:rPr>
          <w:rFonts w:ascii="Times New Roman" w:eastAsia="Times New Roman" w:hAnsi="Times New Roman" w:cs="Times New Roman"/>
          <w:b/>
          <w:bCs/>
          <w:iCs/>
          <w:sz w:val="28"/>
          <w:szCs w:val="28"/>
        </w:rPr>
      </w:pPr>
      <w:r w:rsidRPr="00531211">
        <w:rPr>
          <w:rFonts w:ascii="Times New Roman" w:eastAsia="Times New Roman" w:hAnsi="Times New Roman" w:cs="Times New Roman"/>
          <w:iCs/>
          <w:sz w:val="28"/>
          <w:szCs w:val="28"/>
        </w:rPr>
        <w:t xml:space="preserve">професорка кафедри документознавства та </w:t>
      </w:r>
      <w:bookmarkStart w:id="1" w:name="_Hlk239070121"/>
      <w:r w:rsidRPr="00531211">
        <w:rPr>
          <w:rFonts w:ascii="Times New Roman" w:eastAsia="Times New Roman" w:hAnsi="Times New Roman" w:cs="Times New Roman"/>
          <w:iCs/>
          <w:sz w:val="28"/>
          <w:szCs w:val="28"/>
        </w:rPr>
        <w:t>інформаційної діяльності</w:t>
      </w:r>
      <w:bookmarkEnd w:id="1"/>
      <w:r w:rsidRPr="00531211">
        <w:rPr>
          <w:rFonts w:ascii="Times New Roman" w:eastAsia="Times New Roman" w:hAnsi="Times New Roman" w:cs="Times New Roman"/>
          <w:iCs/>
          <w:sz w:val="28"/>
          <w:szCs w:val="28"/>
        </w:rPr>
        <w:t>,</w:t>
      </w:r>
    </w:p>
    <w:p w:rsidR="00120CB1" w:rsidRPr="00531211" w:rsidRDefault="00120CB1" w:rsidP="00120CB1">
      <w:pPr>
        <w:spacing w:after="0" w:line="360" w:lineRule="auto"/>
        <w:jc w:val="both"/>
        <w:rPr>
          <w:rFonts w:ascii="Times New Roman" w:eastAsia="Times New Roman" w:hAnsi="Times New Roman" w:cs="Times New Roman"/>
          <w:bCs/>
          <w:iCs/>
          <w:sz w:val="28"/>
          <w:szCs w:val="28"/>
        </w:rPr>
      </w:pPr>
      <w:bookmarkStart w:id="2" w:name="_Hlk238558975"/>
      <w:r w:rsidRPr="00531211">
        <w:rPr>
          <w:rFonts w:ascii="Times New Roman" w:eastAsia="Times New Roman" w:hAnsi="Times New Roman" w:cs="Times New Roman"/>
          <w:bCs/>
          <w:iCs/>
          <w:sz w:val="28"/>
          <w:szCs w:val="28"/>
        </w:rPr>
        <w:t xml:space="preserve">Національний аерокосмічний університет </w:t>
      </w:r>
      <w:bookmarkStart w:id="3" w:name="_Hlk239070144"/>
      <w:r w:rsidRPr="00531211">
        <w:rPr>
          <w:rFonts w:ascii="Times New Roman" w:eastAsia="Times New Roman" w:hAnsi="Times New Roman" w:cs="Times New Roman"/>
          <w:bCs/>
          <w:iCs/>
          <w:sz w:val="28"/>
          <w:szCs w:val="28"/>
        </w:rPr>
        <w:t>«Харківський авіаційний інститут»</w:t>
      </w:r>
      <w:bookmarkEnd w:id="3"/>
      <w:r w:rsidRPr="00531211">
        <w:rPr>
          <w:rFonts w:ascii="Times New Roman" w:eastAsia="Times New Roman" w:hAnsi="Times New Roman" w:cs="Times New Roman"/>
          <w:bCs/>
          <w:iCs/>
          <w:sz w:val="28"/>
          <w:szCs w:val="28"/>
        </w:rPr>
        <w:t xml:space="preserve">, </w:t>
      </w:r>
    </w:p>
    <w:bookmarkEnd w:id="2"/>
    <w:p w:rsidR="00120CB1" w:rsidRPr="00531211" w:rsidRDefault="00120CB1" w:rsidP="00120CB1">
      <w:pPr>
        <w:spacing w:after="0" w:line="360" w:lineRule="auto"/>
        <w:jc w:val="both"/>
        <w:rPr>
          <w:rFonts w:ascii="Times New Roman" w:eastAsia="Times New Roman" w:hAnsi="Times New Roman" w:cs="Times New Roman"/>
          <w:bCs/>
          <w:iCs/>
          <w:sz w:val="28"/>
          <w:szCs w:val="28"/>
        </w:rPr>
      </w:pPr>
      <w:r w:rsidRPr="00531211">
        <w:rPr>
          <w:rFonts w:ascii="Times New Roman" w:eastAsia="Times New Roman" w:hAnsi="Times New Roman" w:cs="Times New Roman"/>
          <w:bCs/>
          <w:iCs/>
          <w:sz w:val="28"/>
          <w:szCs w:val="28"/>
        </w:rPr>
        <w:t>Харків, Україна</w:t>
      </w:r>
    </w:p>
    <w:p w:rsidR="00120CB1" w:rsidRPr="00531211" w:rsidRDefault="00120CB1" w:rsidP="00120CB1">
      <w:pPr>
        <w:autoSpaceDE w:val="0"/>
        <w:autoSpaceDN w:val="0"/>
        <w:adjustRightInd w:val="0"/>
        <w:spacing w:after="0" w:line="360" w:lineRule="auto"/>
        <w:jc w:val="both"/>
        <w:rPr>
          <w:rFonts w:ascii="Times New Roman" w:eastAsia="Calibri" w:hAnsi="Times New Roman" w:cs="Times New Roman"/>
          <w:sz w:val="28"/>
          <w:szCs w:val="28"/>
        </w:rPr>
      </w:pPr>
      <w:r w:rsidRPr="00531211">
        <w:rPr>
          <w:rFonts w:ascii="Times New Roman" w:hAnsi="Times New Roman" w:cs="Times New Roman"/>
          <w:sz w:val="28"/>
          <w:szCs w:val="28"/>
        </w:rPr>
        <w:t xml:space="preserve">е-mail: </w:t>
      </w:r>
      <w:hyperlink r:id="rId8" w:history="1">
        <w:r w:rsidRPr="00531211">
          <w:rPr>
            <w:rStyle w:val="a3"/>
            <w:rFonts w:ascii="Times New Roman" w:eastAsia="Calibri" w:hAnsi="Times New Roman"/>
            <w:color w:val="auto"/>
            <w:sz w:val="28"/>
            <w:szCs w:val="28"/>
            <w:u w:val="none"/>
          </w:rPr>
          <w:t>annashemaeva@ukr.net</w:t>
        </w:r>
      </w:hyperlink>
    </w:p>
    <w:p w:rsidR="00120CB1" w:rsidRPr="00531211" w:rsidRDefault="00120CB1" w:rsidP="00120CB1">
      <w:pPr>
        <w:spacing w:after="0" w:line="360" w:lineRule="auto"/>
        <w:rPr>
          <w:rFonts w:ascii="Times New Roman" w:eastAsia="Calibri" w:hAnsi="Times New Roman" w:cs="Times New Roman"/>
          <w:sz w:val="28"/>
          <w:szCs w:val="28"/>
        </w:rPr>
      </w:pPr>
    </w:p>
    <w:p w:rsidR="00120CB1" w:rsidRPr="00531211" w:rsidRDefault="00120CB1" w:rsidP="00120CB1">
      <w:pPr>
        <w:spacing w:after="0" w:line="360" w:lineRule="auto"/>
        <w:jc w:val="center"/>
        <w:rPr>
          <w:rFonts w:ascii="Times New Roman" w:eastAsia="Calibri" w:hAnsi="Times New Roman" w:cs="Times New Roman"/>
          <w:b/>
          <w:bCs/>
          <w:sz w:val="28"/>
          <w:szCs w:val="28"/>
        </w:rPr>
      </w:pPr>
      <w:bookmarkStart w:id="4" w:name="_Hlk239070159"/>
      <w:r w:rsidRPr="00531211">
        <w:rPr>
          <w:rFonts w:ascii="Times New Roman" w:eastAsia="Calibri" w:hAnsi="Times New Roman" w:cs="Times New Roman"/>
          <w:b/>
          <w:bCs/>
          <w:sz w:val="28"/>
          <w:szCs w:val="28"/>
          <w:shd w:val="clear" w:color="auto" w:fill="FFFFFF"/>
        </w:rPr>
        <w:t xml:space="preserve">Наукова бібліотека як провайдер </w:t>
      </w:r>
      <w:r w:rsidRPr="00531211">
        <w:rPr>
          <w:rFonts w:ascii="Times New Roman" w:eastAsia="Calibri" w:hAnsi="Times New Roman" w:cs="Times New Roman"/>
          <w:b/>
          <w:bCs/>
          <w:sz w:val="28"/>
          <w:szCs w:val="28"/>
        </w:rPr>
        <w:t xml:space="preserve">академічної доброчесності </w:t>
      </w:r>
    </w:p>
    <w:p w:rsidR="00120CB1" w:rsidRPr="00531211" w:rsidRDefault="00120CB1" w:rsidP="00120CB1">
      <w:pPr>
        <w:spacing w:after="0" w:line="360" w:lineRule="auto"/>
        <w:jc w:val="center"/>
        <w:rPr>
          <w:rFonts w:ascii="Times New Roman" w:eastAsia="Calibri" w:hAnsi="Times New Roman" w:cs="Times New Roman"/>
          <w:b/>
          <w:bCs/>
          <w:sz w:val="28"/>
          <w:szCs w:val="28"/>
        </w:rPr>
      </w:pPr>
      <w:r w:rsidRPr="00531211">
        <w:rPr>
          <w:rFonts w:ascii="Times New Roman" w:eastAsia="Calibri" w:hAnsi="Times New Roman" w:cs="Times New Roman"/>
          <w:b/>
          <w:bCs/>
          <w:sz w:val="28"/>
          <w:szCs w:val="28"/>
        </w:rPr>
        <w:t>в умовах розвитку штучного інтелекту</w:t>
      </w:r>
      <w:bookmarkEnd w:id="4"/>
    </w:p>
    <w:p w:rsidR="00120CB1" w:rsidRPr="00531211" w:rsidRDefault="00120CB1" w:rsidP="00120CB1">
      <w:pPr>
        <w:spacing w:after="0" w:line="360" w:lineRule="auto"/>
        <w:jc w:val="center"/>
        <w:rPr>
          <w:rFonts w:ascii="Times New Roman" w:eastAsia="Calibri" w:hAnsi="Times New Roman" w:cs="Times New Roman"/>
          <w:b/>
          <w:bCs/>
          <w:i/>
          <w:sz w:val="28"/>
          <w:szCs w:val="28"/>
        </w:rPr>
      </w:pPr>
    </w:p>
    <w:p w:rsidR="00120CB1" w:rsidRPr="00531211" w:rsidRDefault="00120CB1" w:rsidP="00120CB1">
      <w:pPr>
        <w:spacing w:after="0" w:line="360" w:lineRule="auto"/>
        <w:jc w:val="both"/>
        <w:rPr>
          <w:rFonts w:ascii="Times New Roman" w:eastAsia="Calibri" w:hAnsi="Times New Roman" w:cs="Times New Roman"/>
          <w:i/>
          <w:sz w:val="28"/>
          <w:szCs w:val="28"/>
        </w:rPr>
      </w:pPr>
      <w:r w:rsidRPr="00531211">
        <w:rPr>
          <w:rFonts w:ascii="Times New Roman" w:hAnsi="Times New Roman" w:cs="Times New Roman"/>
          <w:b/>
          <w:bCs/>
          <w:sz w:val="28"/>
          <w:szCs w:val="28"/>
        </w:rPr>
        <w:t>Мета статті</w:t>
      </w:r>
      <w:r w:rsidRPr="00531211">
        <w:rPr>
          <w:rFonts w:ascii="Times New Roman" w:hAnsi="Times New Roman" w:cs="Times New Roman"/>
          <w:sz w:val="28"/>
          <w:szCs w:val="28"/>
        </w:rPr>
        <w:t xml:space="preserve"> – </w:t>
      </w:r>
      <w:r w:rsidRPr="00531211">
        <w:rPr>
          <w:rFonts w:ascii="Times New Roman" w:eastAsia="Calibri" w:hAnsi="Times New Roman" w:cs="Times New Roman"/>
          <w:sz w:val="28"/>
          <w:szCs w:val="28"/>
        </w:rPr>
        <w:t>обґрунтування ролі наукової бібліотеки щодо формування культури академічної доброчесності в умовах використання штучного інтелекту в освітньому і науковому середовищі.</w:t>
      </w:r>
      <w:r w:rsidRPr="00531211">
        <w:rPr>
          <w:rFonts w:ascii="Times New Roman" w:eastAsia="Calibri" w:hAnsi="Times New Roman" w:cs="Times New Roman"/>
          <w:b/>
          <w:bCs/>
          <w:sz w:val="28"/>
          <w:szCs w:val="28"/>
        </w:rPr>
        <w:t xml:space="preserve"> Методологічну основу</w:t>
      </w:r>
      <w:r w:rsidRPr="00531211">
        <w:rPr>
          <w:rFonts w:ascii="Times New Roman" w:eastAsia="Calibri" w:hAnsi="Times New Roman" w:cs="Times New Roman"/>
          <w:sz w:val="28"/>
          <w:szCs w:val="28"/>
        </w:rPr>
        <w:t xml:space="preserve"> дослідження становлять аналіз і узагальнення нормативно-правових документів, наукових публікацій та практичного досвіду діяльності академічної бібліотеки. </w:t>
      </w:r>
      <w:r w:rsidRPr="00531211">
        <w:rPr>
          <w:rFonts w:ascii="Times New Roman" w:eastAsia="Calibri" w:hAnsi="Times New Roman" w:cs="Times New Roman"/>
          <w:b/>
          <w:bCs/>
          <w:sz w:val="28"/>
          <w:szCs w:val="28"/>
        </w:rPr>
        <w:t>Науковою новизною</w:t>
      </w:r>
      <w:r w:rsidRPr="00531211">
        <w:rPr>
          <w:rFonts w:ascii="Times New Roman" w:eastAsia="Calibri" w:hAnsi="Times New Roman" w:cs="Times New Roman"/>
          <w:sz w:val="28"/>
          <w:szCs w:val="28"/>
        </w:rPr>
        <w:t xml:space="preserve"> є обґрунтування концептуальної моделі наукової бібліотеки як провайдера академічної доброчесності в умовах розвитку штучного інтелекту на основі поєднання інформаційно-бібліографічної, освітньої, консультативної та організаційної функцій. </w:t>
      </w:r>
      <w:r w:rsidRPr="00531211">
        <w:rPr>
          <w:rFonts w:ascii="Times New Roman" w:hAnsi="Times New Roman" w:cs="Times New Roman"/>
          <w:b/>
          <w:bCs/>
          <w:sz w:val="28"/>
          <w:szCs w:val="28"/>
        </w:rPr>
        <w:t>Висновки.</w:t>
      </w:r>
      <w:r w:rsidRPr="00531211">
        <w:rPr>
          <w:rFonts w:ascii="Times New Roman" w:eastAsia="Calibri" w:hAnsi="Times New Roman" w:cs="Times New Roman"/>
          <w:sz w:val="28"/>
          <w:szCs w:val="28"/>
        </w:rPr>
        <w:t xml:space="preserve">На прикладі Наукової бібліотеки Національного університету </w:t>
      </w:r>
      <w:r w:rsidRPr="00531211">
        <w:rPr>
          <w:rFonts w:ascii="Times New Roman" w:eastAsia="Calibri" w:hAnsi="Times New Roman" w:cs="Times New Roman"/>
          <w:sz w:val="28"/>
          <w:szCs w:val="28"/>
        </w:rPr>
        <w:lastRenderedPageBreak/>
        <w:t>кораблебудування імені адмірала Макарова визначено основні аспекти реалізації ролі наукової бібліотеки щодо формування культури академічної доброчесності: проведення моніторингових досліджень; організація освітніх заходів; навчання інформаційної, цифрової культури; консультування щодо пошуку, оцінювання і коректного використання інформаційних ресурсів. Обґрунтовано перспективні напрями: розроблення освітніх програм, рекомендацій з академічної доброчесності з урахуванням використання генеративних технологій в академічному письмі та принципів відкритої науки; організація консультаційних сервісів для здобувачів освіти і науковців.</w:t>
      </w:r>
    </w:p>
    <w:p w:rsidR="00120CB1" w:rsidRPr="00531211" w:rsidRDefault="00120CB1" w:rsidP="00120CB1">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bCs/>
          <w:i/>
          <w:sz w:val="28"/>
          <w:szCs w:val="28"/>
        </w:rPr>
        <w:t>Ключові слова</w:t>
      </w:r>
      <w:r w:rsidRPr="00531211">
        <w:rPr>
          <w:rFonts w:ascii="Times New Roman" w:eastAsia="Calibri" w:hAnsi="Times New Roman" w:cs="Times New Roman"/>
          <w:b/>
          <w:i/>
          <w:sz w:val="28"/>
          <w:szCs w:val="28"/>
        </w:rPr>
        <w:t>:</w:t>
      </w:r>
      <w:r w:rsidRPr="00531211">
        <w:rPr>
          <w:rFonts w:ascii="Times New Roman" w:eastAsia="Calibri" w:hAnsi="Times New Roman" w:cs="Times New Roman"/>
          <w:sz w:val="28"/>
          <w:szCs w:val="28"/>
        </w:rPr>
        <w:t>наукова бібліотека, академічна доброчесність, штучний інтелект, відкрита наука.</w:t>
      </w:r>
    </w:p>
    <w:p w:rsidR="00120CB1" w:rsidRPr="00531211" w:rsidRDefault="00120CB1" w:rsidP="00120CB1">
      <w:pPr>
        <w:spacing w:after="0" w:line="360" w:lineRule="auto"/>
        <w:jc w:val="both"/>
        <w:rPr>
          <w:rFonts w:ascii="Times New Roman" w:eastAsia="Calibri" w:hAnsi="Times New Roman" w:cs="Times New Roman"/>
          <w:b/>
          <w:bCs/>
          <w:sz w:val="28"/>
          <w:szCs w:val="28"/>
          <w:shd w:val="clear" w:color="auto" w:fill="FFFFFF"/>
        </w:rPr>
      </w:pPr>
    </w:p>
    <w:p w:rsidR="00120CB1" w:rsidRPr="00531211" w:rsidRDefault="00120CB1" w:rsidP="00120CB1">
      <w:pPr>
        <w:shd w:val="clear" w:color="auto" w:fill="FFFFFF"/>
        <w:spacing w:after="0" w:line="360" w:lineRule="auto"/>
        <w:ind w:firstLine="720"/>
        <w:jc w:val="both"/>
        <w:rPr>
          <w:rFonts w:ascii="Times New Roman" w:eastAsia="Calibri" w:hAnsi="Times New Roman" w:cs="Times New Roman"/>
          <w:sz w:val="28"/>
          <w:szCs w:val="28"/>
        </w:rPr>
      </w:pPr>
      <w:r w:rsidRPr="00531211">
        <w:rPr>
          <w:rFonts w:ascii="Times New Roman" w:hAnsi="Times New Roman" w:cs="Times New Roman"/>
          <w:b/>
          <w:bCs/>
          <w:sz w:val="28"/>
          <w:szCs w:val="28"/>
        </w:rPr>
        <w:t xml:space="preserve">Актуальність теми дослідження. </w:t>
      </w:r>
      <w:r w:rsidRPr="00531211">
        <w:rPr>
          <w:rFonts w:ascii="Times New Roman" w:eastAsia="Times New Roman" w:hAnsi="Times New Roman" w:cs="Times New Roman"/>
          <w:sz w:val="28"/>
          <w:szCs w:val="28"/>
          <w:lang w:eastAsia="ru-RU"/>
        </w:rPr>
        <w:t>Питання академічної доброчесності є надзвичайно актуальним у науково-освітньому середовищі. Впровадження принципів академічної доброчесності є запорукою унікальності й оригінальності, розвитку каналів та засобів наукової комунікації на міжнародному рівні у добу стрімкого поширення концепції відкритої науки та інструментів штучного інтелекту. У цьому процесі ключову роль відіграють наукові бібліотеки, які стають центрами просвітництва та формування культури академічної доброчесності. Вони мають значний досвід у формуванні культури академічної доброчесності. Але у сучасних умовах з’являються нові аспекти, пов’язані з п</w:t>
      </w:r>
      <w:r w:rsidRPr="00531211">
        <w:rPr>
          <w:rFonts w:ascii="Times New Roman" w:eastAsia="Calibri" w:hAnsi="Times New Roman" w:cs="Times New Roman"/>
          <w:sz w:val="28"/>
          <w:szCs w:val="28"/>
        </w:rPr>
        <w:t xml:space="preserve">опуляризацією цінностей академічної етики, проведення університетських лекторіїв щодо відкритої науки та навчальних тренінгів роботи з інструментами штучного інтелекту, що потребує додаткового вивчення та узагальнення. </w:t>
      </w:r>
    </w:p>
    <w:p w:rsidR="00120CB1" w:rsidRPr="00531211" w:rsidRDefault="00120CB1" w:rsidP="00120CB1">
      <w:pPr>
        <w:spacing w:after="0" w:line="360" w:lineRule="auto"/>
        <w:ind w:firstLine="720"/>
        <w:jc w:val="both"/>
        <w:rPr>
          <w:rFonts w:ascii="Times New Roman" w:eastAsia="Calibri" w:hAnsi="Times New Roman" w:cs="Times New Roman"/>
          <w:b/>
          <w:bCs/>
          <w:sz w:val="28"/>
          <w:szCs w:val="28"/>
        </w:rPr>
      </w:pPr>
      <w:r w:rsidRPr="00531211">
        <w:rPr>
          <w:rFonts w:ascii="Times New Roman" w:hAnsi="Times New Roman" w:cs="Times New Roman"/>
          <w:b/>
          <w:bCs/>
          <w:sz w:val="28"/>
          <w:szCs w:val="28"/>
        </w:rPr>
        <w:t>Мета статті</w:t>
      </w:r>
      <w:r w:rsidRPr="00531211">
        <w:rPr>
          <w:rFonts w:ascii="Times New Roman" w:hAnsi="Times New Roman" w:cs="Times New Roman"/>
          <w:sz w:val="28"/>
          <w:szCs w:val="28"/>
        </w:rPr>
        <w:t xml:space="preserve"> – </w:t>
      </w:r>
      <w:r w:rsidRPr="00531211">
        <w:rPr>
          <w:rFonts w:ascii="Times New Roman" w:eastAsia="Calibri" w:hAnsi="Times New Roman" w:cs="Times New Roman"/>
          <w:sz w:val="28"/>
          <w:szCs w:val="28"/>
        </w:rPr>
        <w:t>обґрунтування ролі наукової бібліотеки щодо формування культури академічної доброчесності в умовах використання штучного інтелекту в освітньому і науковому середовищі</w:t>
      </w:r>
      <w:r w:rsidRPr="00531211">
        <w:rPr>
          <w:rFonts w:ascii="Times New Roman" w:eastAsia="Calibri" w:hAnsi="Times New Roman" w:cs="Times New Roman"/>
          <w:b/>
          <w:bCs/>
          <w:sz w:val="28"/>
          <w:szCs w:val="28"/>
        </w:rPr>
        <w:t xml:space="preserve">. </w:t>
      </w:r>
    </w:p>
    <w:p w:rsidR="00120CB1" w:rsidRPr="00531211" w:rsidRDefault="00120CB1" w:rsidP="00120CB1">
      <w:pPr>
        <w:spacing w:after="0" w:line="360" w:lineRule="auto"/>
        <w:ind w:firstLine="720"/>
        <w:jc w:val="both"/>
        <w:rPr>
          <w:rFonts w:ascii="Times New Roman" w:eastAsia="Calibri" w:hAnsi="Times New Roman" w:cs="Times New Roman"/>
          <w:sz w:val="28"/>
          <w:szCs w:val="28"/>
        </w:rPr>
      </w:pPr>
      <w:r w:rsidRPr="00531211">
        <w:rPr>
          <w:rFonts w:ascii="Times New Roman" w:hAnsi="Times New Roman" w:cs="Times New Roman"/>
          <w:b/>
          <w:bCs/>
          <w:sz w:val="28"/>
          <w:szCs w:val="28"/>
        </w:rPr>
        <w:t xml:space="preserve">Виклад основного матеріалу дослідження. </w:t>
      </w:r>
      <w:r w:rsidRPr="00531211">
        <w:rPr>
          <w:rFonts w:ascii="Times New Roman" w:eastAsia="Calibri" w:hAnsi="Times New Roman" w:cs="Times New Roman"/>
          <w:sz w:val="28"/>
          <w:szCs w:val="28"/>
        </w:rPr>
        <w:t xml:space="preserve">Наукова спільнота на міжнародному рівні визначає академічну доброчесність не лише як дотримання етичних норм, а як систему цінностей (зокрема: чесності, довіри, </w:t>
      </w:r>
      <w:r w:rsidRPr="00531211">
        <w:rPr>
          <w:rFonts w:ascii="Times New Roman" w:eastAsia="Calibri" w:hAnsi="Times New Roman" w:cs="Times New Roman"/>
          <w:sz w:val="28"/>
          <w:szCs w:val="28"/>
        </w:rPr>
        <w:lastRenderedPageBreak/>
        <w:t xml:space="preserve">справедливості, поваги, відповідальності, відваги). Основоположні принципи етичного, надійного та підзвітного проведення досліджень закладено у Кодексі дослідницької практики. У ньому звертається увага на принципи управління дослідницькими даними, визначення авторства та захисту учасників незалежно від країни та наукового напряму чи наукової дисципліни. Провідні міжнародні та регіональні організації визначають принципи та норми для різних регіонів. Зокрема, Європейський кодекс поведінки щодо доброчесності в наукових дослідженнях [2] визначає основні стандарти саморегулювання для всіх наукових дисциплін і є обов’язковим для проєктів, що фінансуються ЄС. </w:t>
      </w:r>
    </w:p>
    <w:p w:rsidR="00120CB1" w:rsidRPr="00531211" w:rsidRDefault="00120CB1" w:rsidP="00120CB1">
      <w:pPr>
        <w:spacing w:after="0" w:line="360" w:lineRule="auto"/>
        <w:ind w:firstLine="720"/>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Оскільки наукові дослідження охоплюють багато дисциплін, різні установи ухвалюють власні кодекси. Наприклад, Кодекс належної дослідницької практики [4] Дублінського університету (DCU) відображає ключові зобов’язання, викладені в Національній заяві про політику забезпечення доброчесності наукових досліджень в Ірландії, маючи на меті забезпечення найвищих стандартів здійснення наукових досліджень. Це стосується всіх етапів дослідницької роботи, зокрема планування, збору та аналізу даних, подання заявок на фінансування, публікації результатів, а також визнання прямого й опосередкованого внеску колег, партнерів та інших осіб. Важливим є виокремлення ролі бібліотеки у забезпеченні не тільки відкритого доступу до наукових публікацій, зокрема й дисертацій, але й просування принципів академічної доброчесності в науково-освітньому середовищі DCU.</w:t>
      </w:r>
    </w:p>
    <w:p w:rsidR="00120CB1" w:rsidRPr="00531211" w:rsidRDefault="00120CB1" w:rsidP="00120CB1">
      <w:pPr>
        <w:spacing w:after="0" w:line="360" w:lineRule="auto"/>
        <w:ind w:firstLine="720"/>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Науковці та практики визначають такі </w:t>
      </w:r>
      <w:r w:rsidRPr="00531211">
        <w:rPr>
          <w:rFonts w:ascii="Times New Roman" w:eastAsia="Times New Roman" w:hAnsi="Times New Roman" w:cs="Times New Roman"/>
          <w:b/>
          <w:bCs/>
          <w:sz w:val="28"/>
          <w:szCs w:val="28"/>
          <w:lang w:eastAsia="ru-RU"/>
        </w:rPr>
        <w:t>ключові напрями бібліотечної діяльності у просуванні культури академічної доброчесності</w:t>
      </w:r>
      <w:r w:rsidRPr="00531211">
        <w:rPr>
          <w:rFonts w:ascii="Times New Roman" w:eastAsia="Times New Roman" w:hAnsi="Times New Roman" w:cs="Times New Roman"/>
          <w:sz w:val="28"/>
          <w:szCs w:val="28"/>
          <w:lang w:eastAsia="ru-RU"/>
        </w:rPr>
        <w:t xml:space="preserve">: </w:t>
      </w:r>
    </w:p>
    <w:p w:rsidR="00120CB1" w:rsidRPr="00531211" w:rsidRDefault="00120CB1" w:rsidP="00120CB1">
      <w:pPr>
        <w:pStyle w:val="a4"/>
        <w:numPr>
          <w:ilvl w:val="0"/>
          <w:numId w:val="2"/>
        </w:numPr>
        <w:spacing w:after="0" w:line="360" w:lineRule="auto"/>
        <w:ind w:left="0" w:firstLine="709"/>
        <w:jc w:val="both"/>
        <w:rPr>
          <w:rFonts w:ascii="Times New Roman" w:eastAsia="Calibri" w:hAnsi="Times New Roman" w:cs="Times New Roman"/>
          <w:bCs/>
          <w:sz w:val="28"/>
          <w:szCs w:val="28"/>
        </w:rPr>
      </w:pPr>
      <w:r w:rsidRPr="00531211">
        <w:rPr>
          <w:rFonts w:ascii="Times New Roman" w:eastAsia="Times New Roman" w:hAnsi="Times New Roman" w:cs="Times New Roman"/>
          <w:i/>
          <w:iCs/>
          <w:sz w:val="28"/>
          <w:szCs w:val="28"/>
          <w:lang w:eastAsia="ru-RU"/>
        </w:rPr>
        <w:t>п</w:t>
      </w:r>
      <w:r w:rsidRPr="00531211">
        <w:rPr>
          <w:rFonts w:ascii="Times New Roman" w:eastAsia="Calibri" w:hAnsi="Times New Roman" w:cs="Times New Roman"/>
          <w:bCs/>
          <w:i/>
          <w:iCs/>
          <w:sz w:val="28"/>
          <w:szCs w:val="28"/>
        </w:rPr>
        <w:t>росвітницька та навчальна діяльність</w:t>
      </w:r>
      <w:r w:rsidRPr="00531211">
        <w:rPr>
          <w:rFonts w:ascii="Times New Roman" w:eastAsia="Calibri" w:hAnsi="Times New Roman" w:cs="Times New Roman"/>
          <w:bCs/>
          <w:sz w:val="28"/>
          <w:szCs w:val="28"/>
        </w:rPr>
        <w:t xml:space="preserve"> щодо дотримання принципів чесної науки та освіти в умовах використання штучного інтелекту; </w:t>
      </w:r>
    </w:p>
    <w:p w:rsidR="00120CB1" w:rsidRPr="00531211" w:rsidRDefault="00120CB1" w:rsidP="00120CB1">
      <w:pPr>
        <w:pStyle w:val="a4"/>
        <w:numPr>
          <w:ilvl w:val="0"/>
          <w:numId w:val="2"/>
        </w:numPr>
        <w:spacing w:after="0" w:line="360" w:lineRule="auto"/>
        <w:ind w:left="0" w:firstLine="709"/>
        <w:jc w:val="both"/>
        <w:rPr>
          <w:rFonts w:ascii="Times New Roman" w:eastAsia="Calibri" w:hAnsi="Times New Roman" w:cs="Times New Roman"/>
          <w:bCs/>
          <w:sz w:val="28"/>
          <w:szCs w:val="28"/>
        </w:rPr>
      </w:pPr>
      <w:r w:rsidRPr="00531211">
        <w:rPr>
          <w:rFonts w:ascii="Times New Roman" w:eastAsia="Calibri" w:hAnsi="Times New Roman" w:cs="Times New Roman"/>
          <w:bCs/>
          <w:i/>
          <w:iCs/>
          <w:sz w:val="28"/>
          <w:szCs w:val="28"/>
        </w:rPr>
        <w:t>участь у розробці нормативної документації</w:t>
      </w:r>
      <w:r w:rsidRPr="00531211">
        <w:rPr>
          <w:rFonts w:ascii="Times New Roman" w:eastAsia="Calibri" w:hAnsi="Times New Roman" w:cs="Times New Roman"/>
          <w:bCs/>
          <w:sz w:val="28"/>
          <w:szCs w:val="28"/>
        </w:rPr>
        <w:t xml:space="preserve"> відповідно до національних та міжнародних вимог; консультації щодо відкритої науки та формування грамотності наукових даних; </w:t>
      </w:r>
    </w:p>
    <w:p w:rsidR="00120CB1" w:rsidRPr="00531211" w:rsidRDefault="00120CB1" w:rsidP="00120CB1">
      <w:pPr>
        <w:pStyle w:val="a4"/>
        <w:numPr>
          <w:ilvl w:val="0"/>
          <w:numId w:val="2"/>
        </w:numPr>
        <w:spacing w:after="0" w:line="360" w:lineRule="auto"/>
        <w:ind w:left="0" w:firstLine="709"/>
        <w:jc w:val="both"/>
        <w:rPr>
          <w:rFonts w:ascii="Times New Roman" w:eastAsia="Calibri" w:hAnsi="Times New Roman" w:cs="Times New Roman"/>
          <w:sz w:val="28"/>
          <w:szCs w:val="28"/>
        </w:rPr>
      </w:pPr>
      <w:r w:rsidRPr="00531211">
        <w:rPr>
          <w:rFonts w:ascii="Times New Roman" w:eastAsia="Times New Roman" w:hAnsi="Times New Roman" w:cs="Times New Roman"/>
          <w:i/>
          <w:iCs/>
          <w:sz w:val="28"/>
          <w:szCs w:val="28"/>
          <w:lang w:eastAsia="ru-RU"/>
        </w:rPr>
        <w:t>забезпечення доступу до надійних, ліцензійних баз даних</w:t>
      </w:r>
      <w:r w:rsidRPr="00531211">
        <w:rPr>
          <w:rFonts w:ascii="Times New Roman" w:eastAsia="Times New Roman" w:hAnsi="Times New Roman" w:cs="Times New Roman"/>
          <w:sz w:val="28"/>
          <w:szCs w:val="28"/>
          <w:lang w:eastAsia="ru-RU"/>
        </w:rPr>
        <w:t>; оцінювання показників грамотності [3; 5; 6].</w:t>
      </w:r>
    </w:p>
    <w:p w:rsidR="00120CB1" w:rsidRPr="00531211" w:rsidRDefault="00120CB1" w:rsidP="00120CB1">
      <w:pPr>
        <w:spacing w:after="0" w:line="360" w:lineRule="auto"/>
        <w:ind w:firstLine="720"/>
        <w:jc w:val="both"/>
        <w:rPr>
          <w:rFonts w:ascii="Times New Roman" w:eastAsia="Calibri" w:hAnsi="Times New Roman" w:cs="Times New Roman"/>
          <w:sz w:val="28"/>
          <w:szCs w:val="28"/>
          <w:shd w:val="clear" w:color="auto" w:fill="FFFFFF"/>
        </w:rPr>
      </w:pPr>
      <w:r w:rsidRPr="00531211">
        <w:rPr>
          <w:rFonts w:ascii="Times New Roman" w:eastAsia="Calibri" w:hAnsi="Times New Roman" w:cs="Times New Roman"/>
          <w:sz w:val="28"/>
          <w:szCs w:val="28"/>
        </w:rPr>
        <w:lastRenderedPageBreak/>
        <w:t xml:space="preserve">За сучасних умов розвитку штучного інтелекту </w:t>
      </w:r>
      <w:r w:rsidRPr="00531211">
        <w:rPr>
          <w:rFonts w:ascii="Times New Roman" w:eastAsia="Times New Roman" w:hAnsi="Times New Roman" w:cs="Times New Roman"/>
          <w:sz w:val="28"/>
          <w:szCs w:val="28"/>
        </w:rPr>
        <w:t xml:space="preserve">(ШІ) </w:t>
      </w:r>
      <w:r w:rsidRPr="00531211">
        <w:rPr>
          <w:rFonts w:ascii="Times New Roman" w:eastAsia="Calibri" w:hAnsi="Times New Roman" w:cs="Times New Roman"/>
          <w:sz w:val="28"/>
          <w:szCs w:val="28"/>
        </w:rPr>
        <w:t>еволюціонує академічна доброчесність, і це вимагає оновлення правових, інституційних та освітніх механізмів її реалізації. І</w:t>
      </w:r>
      <w:r w:rsidRPr="00531211">
        <w:rPr>
          <w:rFonts w:ascii="Times New Roman" w:eastAsia="Times New Roman" w:hAnsi="Times New Roman" w:cs="Times New Roman"/>
          <w:sz w:val="28"/>
          <w:szCs w:val="28"/>
        </w:rPr>
        <w:t>стотно модернізує правове регулювання академічної сфери,</w:t>
      </w:r>
      <w:r w:rsidRPr="00531211">
        <w:rPr>
          <w:rFonts w:ascii="Times New Roman" w:eastAsia="Calibri" w:hAnsi="Times New Roman" w:cs="Times New Roman"/>
          <w:sz w:val="28"/>
          <w:szCs w:val="28"/>
          <w:shd w:val="clear" w:color="auto" w:fill="FFFFFF"/>
        </w:rPr>
        <w:t xml:space="preserve"> розширює права та відповідальність закладів вищої освіти в питаннях розбудови внутрішньої системи академічної доброчесності </w:t>
      </w:r>
      <w:r w:rsidRPr="00531211">
        <w:rPr>
          <w:rFonts w:ascii="Times New Roman" w:eastAsia="Calibri" w:hAnsi="Times New Roman" w:cs="Times New Roman"/>
          <w:bCs/>
          <w:sz w:val="28"/>
          <w:szCs w:val="28"/>
          <w:shd w:val="clear" w:color="auto" w:fill="FFFFFF"/>
        </w:rPr>
        <w:t xml:space="preserve">Закон України «Про академічну доброчесність», </w:t>
      </w:r>
      <w:r w:rsidRPr="00531211">
        <w:rPr>
          <w:rFonts w:ascii="Times New Roman" w:eastAsia="Calibri" w:hAnsi="Times New Roman" w:cs="Times New Roman"/>
          <w:sz w:val="28"/>
          <w:szCs w:val="28"/>
          <w:shd w:val="clear" w:color="auto" w:fill="FFFFFF"/>
        </w:rPr>
        <w:t>введений в дію</w:t>
      </w:r>
      <w:r w:rsidRPr="00531211">
        <w:rPr>
          <w:rFonts w:ascii="Times New Roman" w:eastAsia="Calibri" w:hAnsi="Times New Roman" w:cs="Times New Roman"/>
          <w:bCs/>
          <w:sz w:val="28"/>
          <w:szCs w:val="28"/>
          <w:shd w:val="clear" w:color="auto" w:fill="FFFFFF"/>
        </w:rPr>
        <w:t>31 липня 2026 р. [1].</w:t>
      </w:r>
    </w:p>
    <w:p w:rsidR="00120CB1" w:rsidRPr="00531211" w:rsidRDefault="00120CB1" w:rsidP="00120CB1">
      <w:pPr>
        <w:spacing w:after="0" w:line="360" w:lineRule="auto"/>
        <w:ind w:firstLine="720"/>
        <w:jc w:val="both"/>
        <w:rPr>
          <w:rFonts w:ascii="Times New Roman" w:eastAsia="Times New Roman" w:hAnsi="Times New Roman" w:cs="Times New Roman"/>
          <w:sz w:val="28"/>
          <w:szCs w:val="28"/>
        </w:rPr>
      </w:pPr>
      <w:r w:rsidRPr="00531211">
        <w:rPr>
          <w:rFonts w:ascii="Times New Roman" w:eastAsia="Calibri" w:hAnsi="Times New Roman" w:cs="Times New Roman"/>
          <w:sz w:val="28"/>
          <w:szCs w:val="28"/>
          <w:shd w:val="clear" w:color="auto" w:fill="FFFFFF"/>
        </w:rPr>
        <w:t xml:space="preserve">Відтепер саме уповноважений орган закладу вищої освіти або наукової установи буде розглядати порушення академічної доброчесності та застосовувати передбачені законом заходи реагування. </w:t>
      </w:r>
      <w:r w:rsidRPr="00531211">
        <w:rPr>
          <w:rFonts w:ascii="Times New Roman" w:eastAsia="Times New Roman" w:hAnsi="Times New Roman" w:cs="Times New Roman"/>
          <w:sz w:val="28"/>
          <w:szCs w:val="28"/>
        </w:rPr>
        <w:t xml:space="preserve">Крім того, значно розширено перелік порушень академічної доброчесності. Окрім традиційних проявів (академічного плагіату, самоплагіату, фабрикації та фальсифікації), закон охоплює відчуження й приписування авторства; недоброчесне використання результатів, створених штучним інтелектом; несамостійне виконання завдань; недозволену допомогу; академічний саботаж; схиляння до порушень та інституційні порушення. </w:t>
      </w:r>
    </w:p>
    <w:p w:rsidR="00120CB1" w:rsidRPr="00531211" w:rsidRDefault="00120CB1" w:rsidP="00120CB1">
      <w:pPr>
        <w:spacing w:after="0" w:line="360" w:lineRule="auto"/>
        <w:ind w:firstLine="72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Надзвичайно важливим є звернення уваги на використання штучного інтелекту. Зокрема, стає обов’язковим розкриття інформації про його застосування із зазначенням відповідного програмного забезпечення. Приховування використання генеративних технологій визнається окремим видом порушення академічної доброчесності. </w:t>
      </w:r>
    </w:p>
    <w:p w:rsidR="00120CB1" w:rsidRPr="00531211" w:rsidRDefault="00120CB1" w:rsidP="00120CB1">
      <w:pPr>
        <w:spacing w:after="0" w:line="360" w:lineRule="auto"/>
        <w:ind w:firstLine="720"/>
        <w:jc w:val="both"/>
        <w:rPr>
          <w:rFonts w:ascii="Times New Roman" w:eastAsia="Calibri" w:hAnsi="Times New Roman" w:cs="Times New Roman"/>
          <w:sz w:val="28"/>
          <w:szCs w:val="28"/>
        </w:rPr>
      </w:pPr>
      <w:r w:rsidRPr="00531211">
        <w:rPr>
          <w:rFonts w:ascii="Times New Roman" w:eastAsia="Times New Roman" w:hAnsi="Times New Roman" w:cs="Times New Roman"/>
          <w:sz w:val="28"/>
          <w:szCs w:val="28"/>
        </w:rPr>
        <w:t>Згідно із законом, в</w:t>
      </w:r>
      <w:r w:rsidRPr="00531211">
        <w:rPr>
          <w:rFonts w:ascii="Times New Roman" w:eastAsia="Calibri" w:hAnsi="Times New Roman" w:cs="Times New Roman"/>
          <w:sz w:val="28"/>
          <w:szCs w:val="28"/>
        </w:rPr>
        <w:t xml:space="preserve">икористання штучного інтелекту для допоміжних завдань є повністю допустимим за умови дотримання принципів прозорості. Автор може застосовувати ШІ для генерації ідей, пошуку літератури, редагування тексту, перекладу, аналізу даних, створення чернеток, візуалізації результатів та інших подібних завдань, які полегшують наукову діяльність, але не замінюють внесок автора. Водночас автор зобов’язаний декларувати використання штучного інтелекту у своїй роботі. Для цього необхідно вказати назву програми або інструменту, методику генерування (включаючи промпт, параметри запиту чи опис процесу), мету та способи застосування ШІ, а також чітко позначити, яка саме частина роботи була створена або оброблена за допомогою штучного інтелекту </w:t>
      </w:r>
      <w:r w:rsidRPr="00531211">
        <w:rPr>
          <w:rFonts w:ascii="Times New Roman" w:eastAsia="Calibri" w:hAnsi="Times New Roman" w:cs="Times New Roman"/>
          <w:bCs/>
          <w:sz w:val="28"/>
          <w:szCs w:val="28"/>
          <w:shd w:val="clear" w:color="auto" w:fill="FFFFFF"/>
        </w:rPr>
        <w:t>[1].</w:t>
      </w:r>
    </w:p>
    <w:p w:rsidR="00120CB1" w:rsidRPr="00531211" w:rsidRDefault="00120CB1" w:rsidP="00120CB1">
      <w:pPr>
        <w:spacing w:after="0" w:line="360" w:lineRule="auto"/>
        <w:ind w:firstLine="720"/>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lastRenderedPageBreak/>
        <w:t xml:space="preserve">Загалом, проблема академічної доброчесності в епоху стрімкого розвитку штучного інтелекту має такі особливості: визначення меж допустимого автоматизованого втручання у створення академічних текстів; моральна допустимість використання текстів, створених штучним інтелектом; зазначення інструментів генерації в роботах, прозорість джерел даних; потреба у створенні відкритих алгоритмів перевірки, які забезпечують рівні умови для всіх користувачів. </w:t>
      </w:r>
    </w:p>
    <w:p w:rsidR="00120CB1" w:rsidRPr="00531211" w:rsidRDefault="00120CB1" w:rsidP="00120CB1">
      <w:pPr>
        <w:spacing w:after="0" w:line="360" w:lineRule="auto"/>
        <w:ind w:firstLine="720"/>
        <w:jc w:val="both"/>
        <w:rPr>
          <w:rFonts w:ascii="Times New Roman" w:eastAsia="Calibri" w:hAnsi="Times New Roman" w:cs="Times New Roman"/>
          <w:sz w:val="28"/>
          <w:szCs w:val="28"/>
        </w:rPr>
      </w:pPr>
      <w:r w:rsidRPr="00531211">
        <w:rPr>
          <w:rFonts w:ascii="Times New Roman" w:eastAsia="Times New Roman" w:hAnsi="Times New Roman" w:cs="Times New Roman"/>
          <w:sz w:val="28"/>
          <w:szCs w:val="28"/>
        </w:rPr>
        <w:t xml:space="preserve">Прийняття Закону </w:t>
      </w:r>
      <w:r w:rsidRPr="00531211">
        <w:rPr>
          <w:rFonts w:ascii="Times New Roman" w:eastAsia="Calibri" w:hAnsi="Times New Roman" w:cs="Times New Roman"/>
          <w:bCs/>
          <w:sz w:val="28"/>
          <w:szCs w:val="28"/>
          <w:shd w:val="clear" w:color="auto" w:fill="FFFFFF"/>
        </w:rPr>
        <w:t>України «Про академічну доброчесність»</w:t>
      </w:r>
      <w:r w:rsidRPr="00531211">
        <w:rPr>
          <w:rFonts w:ascii="Times New Roman" w:eastAsia="Calibri" w:hAnsi="Times New Roman" w:cs="Times New Roman"/>
          <w:sz w:val="28"/>
          <w:szCs w:val="28"/>
          <w:shd w:val="clear" w:color="auto" w:fill="FFFFFF"/>
        </w:rPr>
        <w:t xml:space="preserve"> спрямовує наукові бібліотеки на розширення напрямів формування чесної науки та освіти й актуалізацію заходів із </w:t>
      </w:r>
      <w:r w:rsidRPr="00531211">
        <w:rPr>
          <w:rFonts w:ascii="Times New Roman" w:eastAsia="Calibri" w:hAnsi="Times New Roman" w:cs="Times New Roman"/>
          <w:sz w:val="28"/>
          <w:szCs w:val="28"/>
        </w:rPr>
        <w:t>популяризації академічної доброчесності. Безперечно, наукові бібліотеки України мають потужний досвід та багато практичних кейсів щодо: формування умов для розвитку взаємної довіри й поваги між учасниками освітнього процесу; інформування на сайті університету, факультетів, в соціальних мережах про заходи щодо формування культури академічної доброчесності; проведення занять, тематичних зустрічей, тренінгів і вебінарів для учасників освітнього процесу; обговорення принципів академічної етики.</w:t>
      </w:r>
    </w:p>
    <w:p w:rsidR="00120CB1" w:rsidRPr="00531211" w:rsidRDefault="00120CB1" w:rsidP="00120CB1">
      <w:pPr>
        <w:widowControl w:val="0"/>
        <w:spacing w:after="0" w:line="360" w:lineRule="auto"/>
        <w:ind w:firstLine="720"/>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Для Наукової бібліотеки Національного університету кораблебудування імені адмірала Макарова </w:t>
      </w:r>
      <w:bookmarkStart w:id="5" w:name="_Hlk238552028"/>
      <w:r w:rsidRPr="00531211">
        <w:rPr>
          <w:rFonts w:ascii="Times New Roman" w:eastAsia="Times New Roman" w:hAnsi="Times New Roman" w:cs="Times New Roman"/>
          <w:sz w:val="28"/>
          <w:szCs w:val="28"/>
          <w:lang w:eastAsia="ru-RU"/>
        </w:rPr>
        <w:t xml:space="preserve">(далі </w:t>
      </w:r>
      <w:bookmarkEnd w:id="5"/>
      <w:r w:rsidRPr="00531211">
        <w:rPr>
          <w:rFonts w:ascii="Times New Roman" w:eastAsia="Times New Roman" w:hAnsi="Times New Roman" w:cs="Times New Roman"/>
          <w:sz w:val="28"/>
          <w:szCs w:val="28"/>
          <w:lang w:eastAsia="ru-RU"/>
        </w:rPr>
        <w:t xml:space="preserve">НБ НУК) практика формування культури академічної доброчесності та навичок її дотримання також не є новою. Співробітники НБ НУК і раніше вивчали досвід світових та </w:t>
      </w:r>
      <w:bookmarkStart w:id="6" w:name="_Hlk238551906"/>
      <w:r w:rsidRPr="00531211">
        <w:rPr>
          <w:rFonts w:ascii="Times New Roman" w:eastAsia="Times New Roman" w:hAnsi="Times New Roman" w:cs="Times New Roman"/>
          <w:sz w:val="28"/>
          <w:szCs w:val="28"/>
          <w:lang w:eastAsia="ru-RU"/>
        </w:rPr>
        <w:t>українськ</w:t>
      </w:r>
      <w:bookmarkEnd w:id="6"/>
      <w:r w:rsidRPr="00531211">
        <w:rPr>
          <w:rFonts w:ascii="Times New Roman" w:eastAsia="Times New Roman" w:hAnsi="Times New Roman" w:cs="Times New Roman"/>
          <w:sz w:val="28"/>
          <w:szCs w:val="28"/>
          <w:lang w:eastAsia="ru-RU"/>
        </w:rPr>
        <w:t xml:space="preserve">их бібліотек, слідкували за змінами на законодавчому рівні і зараз ретельно вивчають інформаційні потреби своїх користувачів; проводять роботу з метою підвищення інформаційної компетентності студентів, молодих науковців та професорсько-викладацького складу; </w:t>
      </w:r>
      <w:r w:rsidRPr="00531211">
        <w:rPr>
          <w:rFonts w:ascii="Times New Roman" w:eastAsia="Calibri" w:hAnsi="Times New Roman" w:cs="Times New Roman"/>
          <w:sz w:val="28"/>
          <w:szCs w:val="28"/>
        </w:rPr>
        <w:t>пропонують спеціальні курси для здобувачів освіти та викладачів, координують перевірку академічних текстів на плагіат.</w:t>
      </w:r>
    </w:p>
    <w:p w:rsidR="00120CB1" w:rsidRPr="00531211" w:rsidRDefault="00120CB1" w:rsidP="00120CB1">
      <w:pPr>
        <w:spacing w:after="0" w:line="360" w:lineRule="auto"/>
        <w:ind w:firstLine="720"/>
        <w:jc w:val="both"/>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Серед заходів, що проводить Наукової бібліотеки Національного університету кораблебудування імені адмірала Макарова: </w:t>
      </w:r>
      <w:r w:rsidRPr="00531211">
        <w:rPr>
          <w:rFonts w:ascii="Times New Roman" w:eastAsia="Calibri" w:hAnsi="Times New Roman" w:cs="Times New Roman"/>
          <w:sz w:val="28"/>
          <w:szCs w:val="28"/>
        </w:rPr>
        <w:t xml:space="preserve">щорічні моніторинги методом анкетування, </w:t>
      </w:r>
      <w:r w:rsidRPr="00531211">
        <w:rPr>
          <w:rFonts w:ascii="Times New Roman" w:eastAsia="Times New Roman" w:hAnsi="Times New Roman" w:cs="Times New Roman"/>
          <w:sz w:val="28"/>
          <w:szCs w:val="28"/>
          <w:lang w:eastAsia="ru-RU"/>
        </w:rPr>
        <w:t xml:space="preserve">з </w:t>
      </w:r>
      <w:r w:rsidRPr="00531211">
        <w:rPr>
          <w:rFonts w:ascii="Times New Roman" w:eastAsia="Calibri" w:hAnsi="Times New Roman" w:cs="Times New Roman"/>
          <w:sz w:val="28"/>
          <w:szCs w:val="28"/>
        </w:rPr>
        <w:t xml:space="preserve">метою виявлення рівня обізнаності студентів, аспірантів, викладачів щодо принципів академічної доброчесності; удосконалення роботи бібліотеки з підвищення рівня їх інформаційної </w:t>
      </w:r>
      <w:r w:rsidRPr="00531211">
        <w:rPr>
          <w:rFonts w:ascii="Times New Roman" w:eastAsia="Calibri" w:hAnsi="Times New Roman" w:cs="Times New Roman"/>
          <w:sz w:val="28"/>
          <w:szCs w:val="28"/>
        </w:rPr>
        <w:lastRenderedPageBreak/>
        <w:t>компетентності;</w:t>
      </w:r>
      <w:r w:rsidRPr="00531211">
        <w:rPr>
          <w:rFonts w:ascii="Times New Roman" w:eastAsia="Times New Roman" w:hAnsi="Times New Roman" w:cs="Times New Roman"/>
          <w:sz w:val="28"/>
          <w:szCs w:val="28"/>
          <w:lang w:eastAsia="ru-RU"/>
        </w:rPr>
        <w:t xml:space="preserve"> коучинг «Формування навичок академічного письма</w:t>
      </w:r>
      <w:r w:rsidRPr="00531211">
        <w:rPr>
          <w:rFonts w:ascii="Times New Roman" w:eastAsia="Calibri" w:hAnsi="Times New Roman" w:cs="Times New Roman"/>
          <w:sz w:val="28"/>
          <w:szCs w:val="28"/>
        </w:rPr>
        <w:t>»</w:t>
      </w:r>
      <w:r w:rsidRPr="00531211">
        <w:rPr>
          <w:rFonts w:ascii="Times New Roman" w:eastAsia="Times New Roman" w:hAnsi="Times New Roman" w:cs="Times New Roman"/>
          <w:sz w:val="28"/>
          <w:szCs w:val="28"/>
          <w:lang w:eastAsia="ru-RU"/>
        </w:rPr>
        <w:t>;</w:t>
      </w:r>
      <w:r w:rsidRPr="00531211">
        <w:rPr>
          <w:rFonts w:ascii="Times New Roman" w:eastAsia="Calibri" w:hAnsi="Times New Roman" w:cs="Times New Roman"/>
          <w:sz w:val="28"/>
          <w:szCs w:val="28"/>
        </w:rPr>
        <w:t xml:space="preserve"> слайд-лекції </w:t>
      </w:r>
      <w:r w:rsidRPr="00531211">
        <w:rPr>
          <w:rFonts w:ascii="Times New Roman" w:eastAsia="Times New Roman" w:hAnsi="Times New Roman" w:cs="Times New Roman"/>
          <w:sz w:val="28"/>
          <w:szCs w:val="28"/>
          <w:lang w:eastAsia="ru-RU"/>
        </w:rPr>
        <w:t>«</w:t>
      </w:r>
      <w:r w:rsidRPr="00531211">
        <w:rPr>
          <w:rFonts w:ascii="Times New Roman" w:eastAsia="Calibri" w:hAnsi="Times New Roman" w:cs="Times New Roman"/>
          <w:sz w:val="28"/>
          <w:szCs w:val="28"/>
        </w:rPr>
        <w:t xml:space="preserve">Основи інформаційної культури» для студентів першокурсників. </w:t>
      </w:r>
      <w:r w:rsidRPr="00531211">
        <w:rPr>
          <w:rFonts w:ascii="Times New Roman" w:eastAsia="Times New Roman" w:hAnsi="Times New Roman" w:cs="Times New Roman"/>
          <w:sz w:val="28"/>
          <w:szCs w:val="28"/>
          <w:lang w:eastAsia="ru-RU"/>
        </w:rPr>
        <w:t>Фахівці інформаційно-бібліографічного відділу є</w:t>
      </w:r>
      <w:r w:rsidRPr="00531211">
        <w:rPr>
          <w:rFonts w:ascii="Times New Roman" w:eastAsia="Calibri" w:hAnsi="Times New Roman" w:cs="Times New Roman"/>
          <w:sz w:val="28"/>
          <w:szCs w:val="28"/>
        </w:rPr>
        <w:t xml:space="preserve"> членкинями робочої групи з академічної доброчесності в університеті, </w:t>
      </w:r>
      <w:r w:rsidRPr="00531211">
        <w:rPr>
          <w:rFonts w:ascii="Times New Roman" w:eastAsia="Times New Roman" w:hAnsi="Times New Roman" w:cs="Times New Roman"/>
          <w:sz w:val="28"/>
          <w:szCs w:val="28"/>
          <w:lang w:eastAsia="ru-RU"/>
        </w:rPr>
        <w:t>сертифікованими викладачками курсу «Академічна доброчесність».</w:t>
      </w:r>
    </w:p>
    <w:p w:rsidR="00120CB1" w:rsidRPr="00531211" w:rsidRDefault="00120CB1" w:rsidP="00120CB1">
      <w:pPr>
        <w:shd w:val="clear" w:color="auto" w:fill="FFFFFF"/>
        <w:spacing w:after="0" w:line="360" w:lineRule="auto"/>
        <w:ind w:firstLine="72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Оскільки наукові бібліотеки десятиліттями беруть участь у викладанні та навчанні інформаційної, цифрової грамотності, вони мають ідеальні можливості для комплексного просування академічної доброчесності у поєднанні технологічного розвитку з етичною відповідальністю щодо дослідницьких даних та використання штучного інтелекту в науково-освітній діяльності. </w:t>
      </w:r>
    </w:p>
    <w:p w:rsidR="00120CB1" w:rsidRPr="00531211" w:rsidRDefault="00120CB1" w:rsidP="00120CB1">
      <w:pPr>
        <w:spacing w:after="0" w:line="360" w:lineRule="auto"/>
        <w:ind w:firstLine="720"/>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Науковою новизною</w:t>
      </w:r>
      <w:r w:rsidRPr="00531211">
        <w:rPr>
          <w:rFonts w:ascii="Times New Roman" w:eastAsia="Calibri" w:hAnsi="Times New Roman" w:cs="Times New Roman"/>
          <w:sz w:val="28"/>
          <w:szCs w:val="28"/>
        </w:rPr>
        <w:t xml:space="preserve"> є обґрунтування концептуальної моделі наукової бібліотеки як провайдера академічної доброчесності в умовах розвитку штучного інтелекту на основі поєднання інформаційно-бібліографічної, освітньої, консультативної та організаційної функцій. </w:t>
      </w:r>
    </w:p>
    <w:p w:rsidR="00120CB1" w:rsidRPr="00531211" w:rsidRDefault="00120CB1" w:rsidP="00120CB1">
      <w:pPr>
        <w:spacing w:after="0" w:line="360" w:lineRule="auto"/>
        <w:ind w:firstLine="720"/>
        <w:jc w:val="both"/>
        <w:rPr>
          <w:rFonts w:ascii="Times New Roman" w:eastAsia="Times New Roman" w:hAnsi="Times New Roman" w:cs="Times New Roman"/>
          <w:sz w:val="28"/>
          <w:szCs w:val="28"/>
        </w:rPr>
      </w:pPr>
      <w:r w:rsidRPr="00531211">
        <w:rPr>
          <w:rFonts w:ascii="Times New Roman" w:hAnsi="Times New Roman" w:cs="Times New Roman"/>
          <w:b/>
          <w:bCs/>
          <w:sz w:val="28"/>
          <w:szCs w:val="28"/>
        </w:rPr>
        <w:t>Висновки.</w:t>
      </w:r>
      <w:r w:rsidRPr="00531211">
        <w:rPr>
          <w:rFonts w:ascii="Times New Roman" w:eastAsia="Times New Roman" w:hAnsi="Times New Roman" w:cs="Times New Roman"/>
          <w:sz w:val="28"/>
          <w:szCs w:val="28"/>
        </w:rPr>
        <w:t>Ефективне забезпечення академічної доброчесності в умовах поширення генеративного штучного інтелекту та відкритої науки потребує переходу від переважно контрольної моделі до превентивної науково-освітньої моделі, заснованої на розвитку інформаційних, цифрових і академічних компетентностей. Особливого значення набуває формування навичок критичного оцінювання результатів, створених із використанням штучного інтелекту; дотримання правил цитування; прозорого декларування використання генеративних технологій і відповідального ставлення до авторства.</w:t>
      </w:r>
    </w:p>
    <w:p w:rsidR="00120CB1" w:rsidRPr="00531211" w:rsidRDefault="00120CB1" w:rsidP="00120CB1">
      <w:pPr>
        <w:spacing w:after="0" w:line="360" w:lineRule="auto"/>
        <w:ind w:firstLine="720"/>
        <w:jc w:val="both"/>
        <w:rPr>
          <w:rFonts w:ascii="Times New Roman" w:eastAsia="Times New Roman" w:hAnsi="Times New Roman" w:cs="Times New Roman"/>
          <w:sz w:val="28"/>
          <w:szCs w:val="28"/>
        </w:rPr>
      </w:pPr>
    </w:p>
    <w:p w:rsidR="00120CB1" w:rsidRPr="00531211" w:rsidRDefault="00120CB1" w:rsidP="00120CB1">
      <w:pPr>
        <w:shd w:val="clear" w:color="auto" w:fill="FFFFFF"/>
        <w:spacing w:after="0" w:line="360" w:lineRule="auto"/>
        <w:ind w:firstLine="720"/>
        <w:jc w:val="center"/>
        <w:rPr>
          <w:rFonts w:ascii="Times New Roman" w:eastAsia="Times New Roman" w:hAnsi="Times New Roman" w:cs="Times New Roman"/>
          <w:b/>
          <w:sz w:val="28"/>
          <w:szCs w:val="28"/>
        </w:rPr>
      </w:pPr>
      <w:r w:rsidRPr="00531211">
        <w:rPr>
          <w:rFonts w:ascii="Times New Roman" w:eastAsia="Times New Roman" w:hAnsi="Times New Roman" w:cs="Times New Roman"/>
          <w:b/>
          <w:sz w:val="28"/>
          <w:szCs w:val="28"/>
        </w:rPr>
        <w:t xml:space="preserve">Список </w:t>
      </w:r>
      <w:r w:rsidRPr="00531211">
        <w:rPr>
          <w:rFonts w:ascii="Times New Roman" w:eastAsia="Calibri" w:hAnsi="Times New Roman" w:cs="Times New Roman"/>
          <w:b/>
          <w:bCs/>
          <w:sz w:val="28"/>
          <w:szCs w:val="28"/>
        </w:rPr>
        <w:t>бібліографічних покликань</w:t>
      </w:r>
    </w:p>
    <w:p w:rsidR="00120CB1" w:rsidRPr="00531211" w:rsidRDefault="00120CB1" w:rsidP="00120CB1">
      <w:pPr>
        <w:numPr>
          <w:ilvl w:val="0"/>
          <w:numId w:val="1"/>
        </w:numPr>
        <w:spacing w:after="0" w:line="360" w:lineRule="auto"/>
        <w:ind w:left="0" w:firstLine="0"/>
        <w:jc w:val="both"/>
        <w:outlineLvl w:val="1"/>
        <w:rPr>
          <w:rFonts w:ascii="Times New Roman" w:eastAsia="Calibri" w:hAnsi="Times New Roman" w:cs="Times New Roman"/>
          <w:sz w:val="28"/>
          <w:szCs w:val="28"/>
        </w:rPr>
      </w:pPr>
      <w:r w:rsidRPr="00531211">
        <w:rPr>
          <w:rFonts w:ascii="Times New Roman" w:eastAsia="Times New Roman" w:hAnsi="Times New Roman" w:cs="Times New Roman"/>
          <w:sz w:val="28"/>
          <w:szCs w:val="28"/>
          <w:lang w:eastAsia="ru-RU"/>
        </w:rPr>
        <w:t xml:space="preserve">Про академічну доброчесність: Закон України від 18 грудня 2025 року № 4742-IX. </w:t>
      </w:r>
      <w:r w:rsidRPr="00531211">
        <w:rPr>
          <w:rFonts w:ascii="Times New Roman" w:eastAsia="Times New Roman" w:hAnsi="Times New Roman" w:cs="Times New Roman"/>
          <w:i/>
          <w:iCs/>
          <w:sz w:val="28"/>
          <w:szCs w:val="28"/>
          <w:lang w:eastAsia="ru-RU"/>
        </w:rPr>
        <w:t>Відомості Верховної Ради України</w:t>
      </w:r>
      <w:r w:rsidRPr="00531211">
        <w:rPr>
          <w:rFonts w:ascii="Times New Roman" w:eastAsia="Times New Roman" w:hAnsi="Times New Roman" w:cs="Times New Roman"/>
          <w:sz w:val="28"/>
          <w:szCs w:val="28"/>
          <w:lang w:eastAsia="ru-RU"/>
        </w:rPr>
        <w:t>. 2026. № 13. Ст. 35</w:t>
      </w:r>
      <w:r w:rsidRPr="00531211">
        <w:rPr>
          <w:rFonts w:ascii="Times New Roman" w:eastAsia="Calibri" w:hAnsi="Times New Roman" w:cs="Times New Roman"/>
          <w:sz w:val="28"/>
          <w:szCs w:val="28"/>
        </w:rPr>
        <w:t xml:space="preserve">. </w:t>
      </w:r>
      <w:hyperlink r:id="rId9" w:history="1">
        <w:r w:rsidRPr="00531211">
          <w:rPr>
            <w:rFonts w:ascii="Times New Roman" w:eastAsia="Calibri" w:hAnsi="Times New Roman" w:cs="Times New Roman"/>
            <w:sz w:val="28"/>
            <w:szCs w:val="28"/>
          </w:rPr>
          <w:t>https://zakon.rada.gov.ua/laws/show/4742-20</w:t>
        </w:r>
      </w:hyperlink>
    </w:p>
    <w:p w:rsidR="00120CB1" w:rsidRPr="00531211" w:rsidRDefault="00120CB1" w:rsidP="00120CB1">
      <w:pPr>
        <w:numPr>
          <w:ilvl w:val="0"/>
          <w:numId w:val="1"/>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ALLEA. </w:t>
      </w:r>
      <w:r w:rsidRPr="00531211">
        <w:rPr>
          <w:rFonts w:ascii="Times New Roman" w:eastAsia="Times New Roman" w:hAnsi="Times New Roman" w:cs="Times New Roman"/>
          <w:i/>
          <w:iCs/>
          <w:sz w:val="28"/>
          <w:szCs w:val="28"/>
        </w:rPr>
        <w:t>The European code of conduct for research integrity: Revised edition 2023</w:t>
      </w:r>
      <w:r w:rsidRPr="00531211">
        <w:rPr>
          <w:rFonts w:ascii="Times New Roman" w:eastAsia="Times New Roman" w:hAnsi="Times New Roman" w:cs="Times New Roman"/>
          <w:sz w:val="28"/>
          <w:szCs w:val="28"/>
        </w:rPr>
        <w:t xml:space="preserve">. </w:t>
      </w:r>
      <w:hyperlink r:id="rId10" w:history="1">
        <w:r w:rsidRPr="00531211">
          <w:rPr>
            <w:rFonts w:ascii="Times New Roman" w:eastAsia="Times New Roman" w:hAnsi="Times New Roman" w:cs="Times New Roman"/>
            <w:sz w:val="28"/>
            <w:szCs w:val="28"/>
          </w:rPr>
          <w:t>https://doi.org/10.26356/ECOC</w:t>
        </w:r>
      </w:hyperlink>
    </w:p>
    <w:p w:rsidR="00120CB1" w:rsidRPr="00531211" w:rsidRDefault="00120CB1" w:rsidP="00120CB1">
      <w:pPr>
        <w:numPr>
          <w:ilvl w:val="0"/>
          <w:numId w:val="1"/>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lastRenderedPageBreak/>
        <w:t xml:space="preserve">Alleyne-Regis A. Academic integrity and the role of the academic library: Institutional examples and promising practices [Review of the book </w:t>
      </w:r>
      <w:r w:rsidRPr="00531211">
        <w:rPr>
          <w:rFonts w:ascii="Times New Roman" w:eastAsia="Times New Roman" w:hAnsi="Times New Roman" w:cs="Times New Roman"/>
          <w:i/>
          <w:iCs/>
          <w:sz w:val="28"/>
          <w:szCs w:val="28"/>
        </w:rPr>
        <w:t>Academic integrity and the role of the academic library: Institutional examples and promising practices</w:t>
      </w:r>
      <w:r w:rsidRPr="00531211">
        <w:rPr>
          <w:rFonts w:ascii="Times New Roman" w:eastAsia="Times New Roman" w:hAnsi="Times New Roman" w:cs="Times New Roman"/>
          <w:sz w:val="28"/>
          <w:szCs w:val="28"/>
        </w:rPr>
        <w:t xml:space="preserve">, edited by J. Seeland &amp; J. Openo]. </w:t>
      </w:r>
      <w:r w:rsidRPr="00531211">
        <w:rPr>
          <w:rFonts w:ascii="Times New Roman" w:eastAsia="Times New Roman" w:hAnsi="Times New Roman" w:cs="Times New Roman"/>
          <w:i/>
          <w:iCs/>
          <w:sz w:val="28"/>
          <w:szCs w:val="28"/>
        </w:rPr>
        <w:t xml:space="preserve">Public Services Quarterly. </w:t>
      </w:r>
      <w:r w:rsidRPr="00531211">
        <w:rPr>
          <w:rFonts w:ascii="Times New Roman" w:eastAsia="Times New Roman" w:hAnsi="Times New Roman" w:cs="Times New Roman"/>
          <w:sz w:val="28"/>
          <w:szCs w:val="28"/>
        </w:rPr>
        <w:t xml:space="preserve">2025. № 21(3). P. 190–191. </w:t>
      </w:r>
      <w:hyperlink r:id="rId11" w:history="1">
        <w:r w:rsidRPr="00531211">
          <w:rPr>
            <w:rFonts w:ascii="Times New Roman" w:eastAsia="Times New Roman" w:hAnsi="Times New Roman" w:cs="Times New Roman"/>
            <w:sz w:val="28"/>
            <w:szCs w:val="28"/>
          </w:rPr>
          <w:t>https://doi.org/10.1080/15228959.2025.2516270</w:t>
        </w:r>
      </w:hyperlink>
    </w:p>
    <w:p w:rsidR="00120CB1" w:rsidRPr="00531211" w:rsidRDefault="00120CB1" w:rsidP="00120CB1">
      <w:pPr>
        <w:numPr>
          <w:ilvl w:val="0"/>
          <w:numId w:val="1"/>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Dublin City University, Office of the Vice President Academic Affairs. </w:t>
      </w:r>
      <w:r w:rsidRPr="00531211">
        <w:rPr>
          <w:rFonts w:ascii="Times New Roman" w:eastAsia="Times New Roman" w:hAnsi="Times New Roman" w:cs="Times New Roman"/>
          <w:i/>
          <w:iCs/>
          <w:sz w:val="28"/>
          <w:szCs w:val="28"/>
        </w:rPr>
        <w:t>Code of good research practice</w:t>
      </w:r>
      <w:r w:rsidRPr="00531211">
        <w:rPr>
          <w:rFonts w:ascii="Times New Roman" w:eastAsia="Times New Roman" w:hAnsi="Times New Roman" w:cs="Times New Roman"/>
          <w:sz w:val="28"/>
          <w:szCs w:val="28"/>
        </w:rPr>
        <w:t xml:space="preserve">. </w:t>
      </w:r>
      <w:hyperlink r:id="rId12" w:history="1">
        <w:r w:rsidRPr="00531211">
          <w:rPr>
            <w:rFonts w:ascii="Times New Roman" w:eastAsia="Times New Roman" w:hAnsi="Times New Roman" w:cs="Times New Roman"/>
            <w:sz w:val="28"/>
            <w:szCs w:val="28"/>
          </w:rPr>
          <w:t>https://www.dcu.ie/sites/default/files/info/144_code_of_good_research_practice_rss_v1.2.pdf</w:t>
        </w:r>
      </w:hyperlink>
    </w:p>
    <w:p w:rsidR="00120CB1" w:rsidRPr="00531211" w:rsidRDefault="00120CB1" w:rsidP="00120CB1">
      <w:pPr>
        <w:numPr>
          <w:ilvl w:val="0"/>
          <w:numId w:val="1"/>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Manivannan M., Rath D. S. Libraries as stewards of academic integrity: An examination of plagiarism detection services in higher education institutions across India. </w:t>
      </w:r>
      <w:r w:rsidRPr="00531211">
        <w:rPr>
          <w:rFonts w:ascii="Times New Roman" w:eastAsia="Times New Roman" w:hAnsi="Times New Roman" w:cs="Times New Roman"/>
          <w:i/>
          <w:iCs/>
          <w:sz w:val="28"/>
          <w:szCs w:val="28"/>
        </w:rPr>
        <w:t xml:space="preserve">Journal of Information Science, Technology, and Innovation. </w:t>
      </w:r>
      <w:r w:rsidRPr="00531211">
        <w:rPr>
          <w:rFonts w:ascii="Times New Roman" w:eastAsia="Times New Roman" w:hAnsi="Times New Roman" w:cs="Times New Roman"/>
          <w:sz w:val="28"/>
          <w:szCs w:val="28"/>
        </w:rPr>
        <w:t xml:space="preserve">2025. № 1(1). P. 18–25. </w:t>
      </w:r>
      <w:hyperlink r:id="rId13" w:history="1">
        <w:r w:rsidRPr="00531211">
          <w:rPr>
            <w:rFonts w:ascii="Times New Roman" w:eastAsia="Times New Roman" w:hAnsi="Times New Roman" w:cs="Times New Roman"/>
            <w:sz w:val="28"/>
            <w:szCs w:val="28"/>
          </w:rPr>
          <w:t>https://doi.org/10.66370/jiti-2025.1.1.9</w:t>
        </w:r>
      </w:hyperlink>
    </w:p>
    <w:p w:rsidR="00120CB1" w:rsidRPr="00531211" w:rsidRDefault="00120CB1" w:rsidP="00120CB1">
      <w:pPr>
        <w:numPr>
          <w:ilvl w:val="0"/>
          <w:numId w:val="1"/>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Pinto M., Gómez-Camarero C., Caballero-Mariscal D. Tools and indicators for metrics on information, media, and data literacies in higher education: A holistic perspective. </w:t>
      </w:r>
      <w:r w:rsidRPr="00531211">
        <w:rPr>
          <w:rFonts w:ascii="Times New Roman" w:eastAsia="Times New Roman" w:hAnsi="Times New Roman" w:cs="Times New Roman"/>
          <w:i/>
          <w:iCs/>
          <w:sz w:val="28"/>
          <w:szCs w:val="28"/>
        </w:rPr>
        <w:t>The Journal of Academic Librarianship</w:t>
      </w:r>
      <w:r w:rsidRPr="00531211">
        <w:rPr>
          <w:rFonts w:ascii="Times New Roman" w:eastAsia="Times New Roman" w:hAnsi="Times New Roman" w:cs="Times New Roman"/>
          <w:sz w:val="28"/>
          <w:szCs w:val="28"/>
        </w:rPr>
        <w:t xml:space="preserve">. 2026. P. 103317. </w:t>
      </w:r>
      <w:hyperlink r:id="rId14" w:history="1">
        <w:r w:rsidRPr="00531211">
          <w:rPr>
            <w:rFonts w:ascii="Times New Roman" w:eastAsia="Times New Roman" w:hAnsi="Times New Roman" w:cs="Times New Roman"/>
            <w:sz w:val="28"/>
            <w:szCs w:val="28"/>
          </w:rPr>
          <w:t>https://doi.org/10.1016/j.acalib.2026.103317</w:t>
        </w:r>
      </w:hyperlink>
    </w:p>
    <w:p w:rsidR="00120CB1" w:rsidRPr="00531211" w:rsidRDefault="00120CB1" w:rsidP="00120CB1">
      <w:pPr>
        <w:spacing w:after="0" w:line="360" w:lineRule="auto"/>
        <w:rPr>
          <w:rFonts w:ascii="Times New Roman" w:eastAsia="Times New Roman" w:hAnsi="Times New Roman" w:cs="Times New Roman"/>
          <w:sz w:val="28"/>
          <w:szCs w:val="28"/>
        </w:rPr>
      </w:pPr>
    </w:p>
    <w:p w:rsidR="00120CB1" w:rsidRPr="00531211" w:rsidRDefault="00120CB1" w:rsidP="00120CB1">
      <w:pPr>
        <w:spacing w:after="0" w:line="360" w:lineRule="auto"/>
        <w:jc w:val="center"/>
        <w:rPr>
          <w:rFonts w:ascii="Times New Roman" w:eastAsia="Times New Roman" w:hAnsi="Times New Roman" w:cs="Times New Roman"/>
          <w:b/>
          <w:bCs/>
          <w:sz w:val="28"/>
          <w:szCs w:val="28"/>
        </w:rPr>
      </w:pPr>
      <w:r w:rsidRPr="00531211">
        <w:rPr>
          <w:rFonts w:ascii="Times New Roman" w:eastAsia="Times New Roman" w:hAnsi="Times New Roman" w:cs="Times New Roman"/>
          <w:b/>
          <w:bCs/>
          <w:sz w:val="28"/>
          <w:szCs w:val="28"/>
        </w:rPr>
        <w:t>References</w:t>
      </w:r>
    </w:p>
    <w:p w:rsidR="00120CB1" w:rsidRPr="00531211" w:rsidRDefault="00120CB1" w:rsidP="00120CB1">
      <w:pPr>
        <w:spacing w:after="0" w:line="360" w:lineRule="auto"/>
        <w:rPr>
          <w:rFonts w:ascii="Times New Roman" w:eastAsia="Times New Roman" w:hAnsi="Times New Roman" w:cs="Times New Roman"/>
          <w:sz w:val="28"/>
          <w:szCs w:val="28"/>
        </w:rPr>
      </w:pPr>
    </w:p>
    <w:p w:rsidR="00120CB1" w:rsidRPr="00531211" w:rsidRDefault="00120CB1" w:rsidP="00120CB1">
      <w:pPr>
        <w:numPr>
          <w:ilvl w:val="0"/>
          <w:numId w:val="3"/>
        </w:numPr>
        <w:spacing w:after="0" w:line="360" w:lineRule="auto"/>
        <w:ind w:left="0" w:firstLine="0"/>
        <w:jc w:val="both"/>
        <w:outlineLvl w:val="1"/>
        <w:rPr>
          <w:rFonts w:ascii="Times New Roman" w:hAnsi="Times New Roman" w:cs="Times New Roman"/>
          <w:sz w:val="28"/>
          <w:szCs w:val="28"/>
        </w:rPr>
      </w:pPr>
      <w:r w:rsidRPr="00531211">
        <w:rPr>
          <w:rFonts w:ascii="Times New Roman" w:eastAsia="Times New Roman" w:hAnsi="Times New Roman" w:cs="Times New Roman"/>
          <w:sz w:val="28"/>
          <w:szCs w:val="28"/>
          <w:lang w:eastAsia="ru-RU"/>
        </w:rPr>
        <w:t xml:space="preserve">(2026). Pro akademichnu dobrochesnist: Zakon Ukrainy vid 18 hrudnia 2025 roku № 4742-IX </w:t>
      </w:r>
      <w:r w:rsidRPr="00531211">
        <w:rPr>
          <w:rFonts w:ascii="Times New Roman" w:hAnsi="Times New Roman" w:cs="Times New Roman"/>
          <w:sz w:val="28"/>
          <w:szCs w:val="28"/>
        </w:rPr>
        <w:t>[</w:t>
      </w:r>
      <w:r w:rsidRPr="00531211">
        <w:rPr>
          <w:rFonts w:ascii="Times New Roman" w:eastAsia="Times New Roman" w:hAnsi="Times New Roman" w:cs="Times New Roman"/>
          <w:sz w:val="28"/>
          <w:szCs w:val="28"/>
          <w:lang w:eastAsia="ru-RU"/>
        </w:rPr>
        <w:t>On Academic Integrity: Law of Ukraine No. 4742-IX dated December 18, 2025</w:t>
      </w:r>
      <w:r w:rsidRPr="00531211">
        <w:rPr>
          <w:rFonts w:ascii="Times New Roman" w:hAnsi="Times New Roman" w:cs="Times New Roman"/>
          <w:sz w:val="28"/>
          <w:szCs w:val="28"/>
        </w:rPr>
        <w:t>].</w:t>
      </w:r>
      <w:r w:rsidRPr="00531211">
        <w:rPr>
          <w:rFonts w:ascii="Times New Roman" w:eastAsia="Times New Roman" w:hAnsi="Times New Roman" w:cs="Times New Roman"/>
          <w:i/>
          <w:iCs/>
          <w:sz w:val="28"/>
          <w:szCs w:val="28"/>
          <w:lang w:eastAsia="ru-RU"/>
        </w:rPr>
        <w:t>Vidomosti Verkhovnoi Rady Ukrainy</w:t>
      </w:r>
      <w:r w:rsidRPr="00531211">
        <w:rPr>
          <w:rFonts w:ascii="Times New Roman" w:eastAsia="Times New Roman" w:hAnsi="Times New Roman" w:cs="Times New Roman"/>
          <w:sz w:val="28"/>
          <w:szCs w:val="28"/>
          <w:lang w:eastAsia="ru-RU"/>
        </w:rPr>
        <w:t xml:space="preserve">, </w:t>
      </w:r>
      <w:r w:rsidRPr="00531211">
        <w:rPr>
          <w:rFonts w:ascii="Times New Roman" w:eastAsia="Times New Roman" w:hAnsi="Times New Roman" w:cs="Times New Roman"/>
          <w:i/>
          <w:iCs/>
          <w:sz w:val="28"/>
          <w:szCs w:val="28"/>
          <w:lang w:eastAsia="ru-RU"/>
        </w:rPr>
        <w:t>13,</w:t>
      </w:r>
      <w:r w:rsidRPr="00531211">
        <w:rPr>
          <w:rFonts w:ascii="Times New Roman" w:eastAsia="Times New Roman" w:hAnsi="Times New Roman" w:cs="Times New Roman"/>
          <w:sz w:val="28"/>
          <w:szCs w:val="28"/>
          <w:lang w:eastAsia="ru-RU"/>
        </w:rPr>
        <w:t xml:space="preserve"> 35</w:t>
      </w:r>
      <w:r w:rsidRPr="00531211">
        <w:rPr>
          <w:rFonts w:ascii="Times New Roman" w:hAnsi="Times New Roman" w:cs="Times New Roman"/>
          <w:sz w:val="28"/>
          <w:szCs w:val="28"/>
        </w:rPr>
        <w:t xml:space="preserve">. </w:t>
      </w:r>
      <w:hyperlink r:id="rId15" w:history="1">
        <w:r w:rsidRPr="00531211">
          <w:rPr>
            <w:rFonts w:ascii="Times New Roman" w:hAnsi="Times New Roman" w:cs="Times New Roman"/>
            <w:sz w:val="28"/>
            <w:szCs w:val="28"/>
          </w:rPr>
          <w:t>https://zakon.rada.gov.ua/laws/show/4742-20</w:t>
        </w:r>
      </w:hyperlink>
      <w:r w:rsidRPr="00531211">
        <w:rPr>
          <w:rFonts w:ascii="Times New Roman" w:hAnsi="Times New Roman" w:cs="Times New Roman"/>
          <w:sz w:val="28"/>
          <w:szCs w:val="28"/>
        </w:rPr>
        <w:t xml:space="preserve"> [In Ukrainian].</w:t>
      </w:r>
    </w:p>
    <w:p w:rsidR="00120CB1" w:rsidRPr="00531211" w:rsidRDefault="00120CB1" w:rsidP="00120CB1">
      <w:pPr>
        <w:numPr>
          <w:ilvl w:val="0"/>
          <w:numId w:val="3"/>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ALLEA. (2023). </w:t>
      </w:r>
      <w:r w:rsidRPr="00531211">
        <w:rPr>
          <w:rFonts w:ascii="Times New Roman" w:eastAsia="Times New Roman" w:hAnsi="Times New Roman" w:cs="Times New Roman"/>
          <w:i/>
          <w:iCs/>
          <w:sz w:val="28"/>
          <w:szCs w:val="28"/>
        </w:rPr>
        <w:t>The European code of conduct for research integrity: Revised edition 2023</w:t>
      </w:r>
      <w:r w:rsidRPr="00531211">
        <w:rPr>
          <w:rFonts w:ascii="Times New Roman" w:eastAsia="Times New Roman" w:hAnsi="Times New Roman" w:cs="Times New Roman"/>
          <w:sz w:val="28"/>
          <w:szCs w:val="28"/>
        </w:rPr>
        <w:t xml:space="preserve">. </w:t>
      </w:r>
      <w:hyperlink r:id="rId16" w:history="1">
        <w:r w:rsidRPr="00531211">
          <w:rPr>
            <w:rFonts w:ascii="Times New Roman" w:eastAsia="Times New Roman" w:hAnsi="Times New Roman" w:cs="Times New Roman"/>
            <w:sz w:val="28"/>
            <w:szCs w:val="28"/>
          </w:rPr>
          <w:t>https://doi.org/10.26356/ECOC</w:t>
        </w:r>
      </w:hyperlink>
      <w:bookmarkStart w:id="7" w:name="_Hlk238553005"/>
      <w:r w:rsidRPr="00531211">
        <w:rPr>
          <w:rFonts w:ascii="Times New Roman" w:hAnsi="Times New Roman" w:cs="Times New Roman"/>
          <w:sz w:val="28"/>
          <w:szCs w:val="28"/>
        </w:rPr>
        <w:t>[In English].</w:t>
      </w:r>
      <w:bookmarkEnd w:id="7"/>
    </w:p>
    <w:p w:rsidR="00120CB1" w:rsidRPr="00531211" w:rsidRDefault="00120CB1" w:rsidP="00120CB1">
      <w:pPr>
        <w:numPr>
          <w:ilvl w:val="0"/>
          <w:numId w:val="3"/>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Alleyne-Regis, A. (2025). Academic integrity and the role of the academic library: Institutional examples and promising practices [Review of the book Seeland, J., &amp; Openo, J. (Eds.). </w:t>
      </w:r>
      <w:r w:rsidRPr="00531211">
        <w:rPr>
          <w:rFonts w:ascii="Times New Roman" w:eastAsia="Times New Roman" w:hAnsi="Times New Roman" w:cs="Times New Roman"/>
          <w:i/>
          <w:iCs/>
          <w:sz w:val="28"/>
          <w:szCs w:val="28"/>
        </w:rPr>
        <w:t>Academic integrity and the role of the academic library: Institutional examples and promising practices</w:t>
      </w:r>
      <w:r w:rsidRPr="00531211">
        <w:rPr>
          <w:rFonts w:ascii="Times New Roman" w:eastAsia="Times New Roman" w:hAnsi="Times New Roman" w:cs="Times New Roman"/>
          <w:sz w:val="28"/>
          <w:szCs w:val="28"/>
        </w:rPr>
        <w:t xml:space="preserve">]. </w:t>
      </w:r>
      <w:r w:rsidRPr="00531211">
        <w:rPr>
          <w:rFonts w:ascii="Times New Roman" w:eastAsia="Times New Roman" w:hAnsi="Times New Roman" w:cs="Times New Roman"/>
          <w:i/>
          <w:iCs/>
          <w:sz w:val="28"/>
          <w:szCs w:val="28"/>
        </w:rPr>
        <w:t>Public Services Quarterly, 21</w:t>
      </w:r>
      <w:r w:rsidRPr="00531211">
        <w:rPr>
          <w:rFonts w:ascii="Times New Roman" w:eastAsia="Times New Roman" w:hAnsi="Times New Roman" w:cs="Times New Roman"/>
          <w:sz w:val="28"/>
          <w:szCs w:val="28"/>
        </w:rPr>
        <w:t xml:space="preserve">(3), 190-191. </w:t>
      </w:r>
      <w:hyperlink r:id="rId17" w:history="1">
        <w:r w:rsidRPr="00531211">
          <w:rPr>
            <w:rFonts w:ascii="Times New Roman" w:eastAsia="Times New Roman" w:hAnsi="Times New Roman" w:cs="Times New Roman"/>
            <w:sz w:val="28"/>
            <w:szCs w:val="28"/>
          </w:rPr>
          <w:t>https://doi.org/10.1080/15228959.2025.2516270</w:t>
        </w:r>
      </w:hyperlink>
      <w:r w:rsidRPr="00531211">
        <w:rPr>
          <w:rFonts w:ascii="Times New Roman" w:hAnsi="Times New Roman" w:cs="Times New Roman"/>
          <w:sz w:val="28"/>
          <w:szCs w:val="28"/>
        </w:rPr>
        <w:t>[In English].</w:t>
      </w:r>
    </w:p>
    <w:p w:rsidR="00120CB1" w:rsidRPr="00531211" w:rsidRDefault="00120CB1" w:rsidP="00120CB1">
      <w:pPr>
        <w:numPr>
          <w:ilvl w:val="0"/>
          <w:numId w:val="3"/>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lastRenderedPageBreak/>
        <w:t xml:space="preserve">Dublin City University, Office of the Vice President Academic Affairs. (2025). </w:t>
      </w:r>
      <w:r w:rsidRPr="00531211">
        <w:rPr>
          <w:rFonts w:ascii="Times New Roman" w:eastAsia="Times New Roman" w:hAnsi="Times New Roman" w:cs="Times New Roman"/>
          <w:i/>
          <w:iCs/>
          <w:sz w:val="28"/>
          <w:szCs w:val="28"/>
        </w:rPr>
        <w:t>Code of good research practice</w:t>
      </w:r>
      <w:r w:rsidRPr="00531211">
        <w:rPr>
          <w:rFonts w:ascii="Times New Roman" w:eastAsia="Times New Roman" w:hAnsi="Times New Roman" w:cs="Times New Roman"/>
          <w:sz w:val="28"/>
          <w:szCs w:val="28"/>
        </w:rPr>
        <w:t xml:space="preserve">. </w:t>
      </w:r>
      <w:hyperlink r:id="rId18" w:history="1">
        <w:r w:rsidRPr="00531211">
          <w:rPr>
            <w:rFonts w:ascii="Times New Roman" w:eastAsia="Times New Roman" w:hAnsi="Times New Roman" w:cs="Times New Roman"/>
            <w:sz w:val="28"/>
            <w:szCs w:val="28"/>
          </w:rPr>
          <w:t>https://www.dcu.ie/sites/default/files/info/144_code_of_good_research_practice_rss_v1.2.pdf</w:t>
        </w:r>
      </w:hyperlink>
      <w:r w:rsidRPr="00531211">
        <w:rPr>
          <w:rFonts w:ascii="Times New Roman" w:hAnsi="Times New Roman" w:cs="Times New Roman"/>
          <w:sz w:val="28"/>
          <w:szCs w:val="28"/>
        </w:rPr>
        <w:t>[In English].</w:t>
      </w:r>
    </w:p>
    <w:p w:rsidR="00120CB1" w:rsidRPr="00531211" w:rsidRDefault="00120CB1" w:rsidP="00120CB1">
      <w:pPr>
        <w:numPr>
          <w:ilvl w:val="0"/>
          <w:numId w:val="3"/>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Manivannan, M., &amp; Rath, D. S. (2025). Libraries as stewards of academic integrity: An examination of plagiarism detection services in higher education institutions across India. </w:t>
      </w:r>
      <w:r w:rsidRPr="00531211">
        <w:rPr>
          <w:rFonts w:ascii="Times New Roman" w:eastAsia="Times New Roman" w:hAnsi="Times New Roman" w:cs="Times New Roman"/>
          <w:i/>
          <w:iCs/>
          <w:sz w:val="28"/>
          <w:szCs w:val="28"/>
        </w:rPr>
        <w:t>Journal of Information Science, Technology, and Innovation, 1</w:t>
      </w:r>
      <w:r w:rsidRPr="00531211">
        <w:rPr>
          <w:rFonts w:ascii="Times New Roman" w:eastAsia="Times New Roman" w:hAnsi="Times New Roman" w:cs="Times New Roman"/>
          <w:sz w:val="28"/>
          <w:szCs w:val="28"/>
        </w:rPr>
        <w:t>(1), 18</w:t>
      </w:r>
      <w:r w:rsidRPr="00531211">
        <w:rPr>
          <w:rFonts w:ascii="Times New Roman" w:eastAsia="Times New Roman" w:hAnsi="Times New Roman" w:cs="Times New Roman"/>
          <w:sz w:val="28"/>
          <w:szCs w:val="28"/>
          <w:lang w:eastAsia="ru-RU"/>
        </w:rPr>
        <w:t>i</w:t>
      </w:r>
      <w:r w:rsidRPr="00531211">
        <w:rPr>
          <w:rFonts w:ascii="Times New Roman" w:eastAsia="Times New Roman" w:hAnsi="Times New Roman" w:cs="Times New Roman"/>
          <w:sz w:val="28"/>
          <w:szCs w:val="28"/>
        </w:rPr>
        <w:t xml:space="preserve">25. </w:t>
      </w:r>
      <w:hyperlink r:id="rId19" w:history="1">
        <w:r w:rsidRPr="00531211">
          <w:rPr>
            <w:rFonts w:ascii="Times New Roman" w:eastAsia="Times New Roman" w:hAnsi="Times New Roman" w:cs="Times New Roman"/>
            <w:sz w:val="28"/>
            <w:szCs w:val="28"/>
          </w:rPr>
          <w:t>https://doi.org/10.66370/jiti-2025.1.1.9</w:t>
        </w:r>
      </w:hyperlink>
      <w:r w:rsidRPr="00531211">
        <w:rPr>
          <w:rFonts w:ascii="Times New Roman" w:hAnsi="Times New Roman" w:cs="Times New Roman"/>
          <w:sz w:val="28"/>
          <w:szCs w:val="28"/>
        </w:rPr>
        <w:t>[In English].</w:t>
      </w:r>
    </w:p>
    <w:p w:rsidR="00120CB1" w:rsidRPr="00531211" w:rsidRDefault="00120CB1" w:rsidP="00120CB1">
      <w:pPr>
        <w:numPr>
          <w:ilvl w:val="0"/>
          <w:numId w:val="3"/>
        </w:numPr>
        <w:spacing w:after="0" w:line="360" w:lineRule="auto"/>
        <w:ind w:left="0" w:firstLine="0"/>
        <w:jc w:val="both"/>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Pinto, M., Gómez-Camarero, C., &amp; Caballero-Mariscal, D. (2026). Tools and indicators for metrics on information, media, and data literacies in higher education: A holistic perspective. </w:t>
      </w:r>
      <w:r w:rsidRPr="00531211">
        <w:rPr>
          <w:rFonts w:ascii="Times New Roman" w:eastAsia="Times New Roman" w:hAnsi="Times New Roman" w:cs="Times New Roman"/>
          <w:i/>
          <w:iCs/>
          <w:sz w:val="28"/>
          <w:szCs w:val="28"/>
        </w:rPr>
        <w:t>The Journal of Academic Librarianship</w:t>
      </w:r>
      <w:r w:rsidRPr="00531211">
        <w:rPr>
          <w:rFonts w:ascii="Times New Roman" w:eastAsia="Times New Roman" w:hAnsi="Times New Roman" w:cs="Times New Roman"/>
          <w:sz w:val="28"/>
          <w:szCs w:val="28"/>
        </w:rPr>
        <w:t xml:space="preserve">, 103317. </w:t>
      </w:r>
      <w:hyperlink r:id="rId20" w:history="1">
        <w:r w:rsidRPr="00531211">
          <w:rPr>
            <w:rFonts w:ascii="Times New Roman" w:eastAsia="Times New Roman" w:hAnsi="Times New Roman" w:cs="Times New Roman"/>
            <w:sz w:val="28"/>
            <w:szCs w:val="28"/>
          </w:rPr>
          <w:t>https://doi.org/10.1016/j.acalib.2026.103317</w:t>
        </w:r>
      </w:hyperlink>
      <w:r w:rsidRPr="00531211">
        <w:rPr>
          <w:rFonts w:ascii="Times New Roman" w:hAnsi="Times New Roman" w:cs="Times New Roman"/>
          <w:sz w:val="28"/>
          <w:szCs w:val="28"/>
        </w:rPr>
        <w:t>[In English].</w:t>
      </w:r>
    </w:p>
    <w:p w:rsidR="00120CB1" w:rsidRPr="00531211" w:rsidRDefault="00120CB1" w:rsidP="00120CB1">
      <w:pPr>
        <w:spacing w:after="0" w:line="360" w:lineRule="auto"/>
        <w:rPr>
          <w:rFonts w:ascii="Times New Roman" w:eastAsia="Times New Roman" w:hAnsi="Times New Roman" w:cs="Times New Roman"/>
          <w:sz w:val="28"/>
          <w:szCs w:val="28"/>
        </w:rPr>
      </w:pPr>
    </w:p>
    <w:p w:rsidR="00120CB1" w:rsidRPr="00531211" w:rsidRDefault="00120CB1" w:rsidP="00120CB1">
      <w:pPr>
        <w:autoSpaceDE w:val="0"/>
        <w:autoSpaceDN w:val="0"/>
        <w:adjustRightInd w:val="0"/>
        <w:spacing w:after="0" w:line="360" w:lineRule="auto"/>
        <w:rPr>
          <w:rFonts w:ascii="Times New Roman" w:eastAsia="Calibri" w:hAnsi="Times New Roman" w:cs="Times New Roman"/>
          <w:b/>
          <w:sz w:val="28"/>
          <w:szCs w:val="28"/>
          <w:lang w:eastAsia="ru-RU"/>
        </w:rPr>
      </w:pPr>
      <w:r w:rsidRPr="00531211">
        <w:rPr>
          <w:rFonts w:ascii="Times New Roman" w:eastAsia="Calibri" w:hAnsi="Times New Roman" w:cs="Times New Roman"/>
          <w:b/>
          <w:sz w:val="28"/>
          <w:szCs w:val="28"/>
          <w:lang w:eastAsia="ru-RU"/>
        </w:rPr>
        <w:t>Tamara Kostyrko,</w:t>
      </w:r>
    </w:p>
    <w:p w:rsidR="00120CB1" w:rsidRPr="00531211" w:rsidRDefault="00120CB1" w:rsidP="00120CB1">
      <w:pPr>
        <w:spacing w:after="0" w:line="360" w:lineRule="auto"/>
        <w:rPr>
          <w:rFonts w:ascii="Times New Roman" w:eastAsia="Calibri" w:hAnsi="Times New Roman" w:cs="Times New Roman"/>
          <w:sz w:val="28"/>
          <w:szCs w:val="28"/>
        </w:rPr>
      </w:pPr>
      <w:r w:rsidRPr="00531211">
        <w:rPr>
          <w:rFonts w:ascii="Times New Roman" w:eastAsia="Calibri" w:hAnsi="Times New Roman" w:cs="Times New Roman"/>
          <w:kern w:val="2"/>
          <w:sz w:val="28"/>
          <w:szCs w:val="28"/>
        </w:rPr>
        <w:t>ORCID</w:t>
      </w:r>
      <w:hyperlink r:id="rId21" w:history="1">
        <w:r w:rsidRPr="00531211">
          <w:rPr>
            <w:rFonts w:ascii="Times New Roman" w:eastAsia="Calibri" w:hAnsi="Times New Roman" w:cs="Times New Roman"/>
            <w:sz w:val="28"/>
            <w:szCs w:val="28"/>
          </w:rPr>
          <w:t>https://orcid.org/0000-0002-4175-9975</w:t>
        </w:r>
      </w:hyperlink>
    </w:p>
    <w:p w:rsidR="00120CB1" w:rsidRPr="00531211" w:rsidRDefault="00120CB1" w:rsidP="00120CB1">
      <w:pPr>
        <w:autoSpaceDE w:val="0"/>
        <w:autoSpaceDN w:val="0"/>
        <w:adjustRightInd w:val="0"/>
        <w:spacing w:after="0" w:line="360" w:lineRule="auto"/>
        <w:rPr>
          <w:rFonts w:ascii="Times New Roman" w:eastAsia="Calibri" w:hAnsi="Times New Roman" w:cs="Times New Roman"/>
          <w:sz w:val="28"/>
          <w:szCs w:val="28"/>
          <w:lang w:eastAsia="ru-RU"/>
        </w:rPr>
      </w:pPr>
      <w:r w:rsidRPr="00531211">
        <w:rPr>
          <w:rFonts w:ascii="Times New Roman" w:eastAsia="Calibri" w:hAnsi="Times New Roman" w:cs="Times New Roman"/>
          <w:sz w:val="28"/>
          <w:szCs w:val="28"/>
          <w:lang w:eastAsia="ru-RU"/>
        </w:rPr>
        <w:t>PhD (Social Communication),</w:t>
      </w:r>
    </w:p>
    <w:p w:rsidR="00120CB1" w:rsidRPr="00531211" w:rsidRDefault="00120CB1" w:rsidP="00120CB1">
      <w:pPr>
        <w:autoSpaceDE w:val="0"/>
        <w:autoSpaceDN w:val="0"/>
        <w:adjustRightInd w:val="0"/>
        <w:spacing w:after="0" w:line="360" w:lineRule="auto"/>
        <w:rPr>
          <w:rFonts w:ascii="Times New Roman" w:eastAsia="Calibri" w:hAnsi="Times New Roman" w:cs="Times New Roman"/>
          <w:sz w:val="28"/>
          <w:szCs w:val="28"/>
          <w:lang w:eastAsia="ru-RU"/>
        </w:rPr>
      </w:pPr>
      <w:r w:rsidRPr="00531211">
        <w:rPr>
          <w:rFonts w:ascii="Times New Roman" w:eastAsia="Calibri" w:hAnsi="Times New Roman" w:cs="Times New Roman"/>
          <w:sz w:val="28"/>
          <w:szCs w:val="28"/>
          <w:lang w:eastAsia="ru-RU"/>
        </w:rPr>
        <w:t>Director of the Scientific Library,</w:t>
      </w:r>
    </w:p>
    <w:p w:rsidR="00120CB1" w:rsidRPr="00531211" w:rsidRDefault="00120CB1" w:rsidP="00120CB1">
      <w:pPr>
        <w:autoSpaceDE w:val="0"/>
        <w:autoSpaceDN w:val="0"/>
        <w:adjustRightInd w:val="0"/>
        <w:spacing w:after="0" w:line="360" w:lineRule="auto"/>
        <w:rPr>
          <w:rFonts w:ascii="Times New Roman" w:eastAsia="Calibri" w:hAnsi="Times New Roman" w:cs="Times New Roman"/>
          <w:sz w:val="28"/>
          <w:szCs w:val="28"/>
          <w:lang w:eastAsia="ru-RU"/>
        </w:rPr>
      </w:pPr>
      <w:r w:rsidRPr="00531211">
        <w:rPr>
          <w:rFonts w:ascii="Times New Roman" w:eastAsia="Calibri" w:hAnsi="Times New Roman" w:cs="Times New Roman"/>
          <w:sz w:val="28"/>
          <w:szCs w:val="28"/>
          <w:lang w:eastAsia="ru-RU"/>
        </w:rPr>
        <w:t>Admiral Makarov National University of Shipbuilding,</w:t>
      </w:r>
    </w:p>
    <w:p w:rsidR="00120CB1" w:rsidRPr="00531211" w:rsidRDefault="00120CB1" w:rsidP="00120CB1">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Mikolaiv, Ukraine</w:t>
      </w:r>
    </w:p>
    <w:p w:rsidR="00120CB1" w:rsidRPr="00531211" w:rsidRDefault="00120CB1" w:rsidP="00120CB1">
      <w:pPr>
        <w:spacing w:after="0" w:line="360" w:lineRule="auto"/>
        <w:jc w:val="both"/>
        <w:rPr>
          <w:rFonts w:ascii="Times New Roman" w:eastAsia="Times New Roman" w:hAnsi="Times New Roman" w:cs="Times New Roman"/>
          <w:sz w:val="28"/>
          <w:szCs w:val="28"/>
        </w:rPr>
      </w:pPr>
      <w:r w:rsidRPr="00531211">
        <w:rPr>
          <w:rFonts w:ascii="Times New Roman" w:hAnsi="Times New Roman" w:cs="Times New Roman"/>
          <w:sz w:val="28"/>
          <w:szCs w:val="28"/>
        </w:rPr>
        <w:t xml:space="preserve">е-mail: </w:t>
      </w:r>
      <w:hyperlink r:id="rId22" w:history="1">
        <w:r w:rsidRPr="00531211">
          <w:rPr>
            <w:rFonts w:ascii="Times New Roman" w:eastAsia="Times New Roman" w:hAnsi="Times New Roman" w:cs="Times New Roman"/>
            <w:sz w:val="28"/>
            <w:szCs w:val="28"/>
          </w:rPr>
          <w:t>tamara.kostyrko@nuos.edu.ua</w:t>
        </w:r>
      </w:hyperlink>
    </w:p>
    <w:p w:rsidR="00120CB1" w:rsidRPr="00531211" w:rsidRDefault="00120CB1" w:rsidP="00120CB1">
      <w:pPr>
        <w:spacing w:after="0" w:line="360" w:lineRule="auto"/>
        <w:rPr>
          <w:rFonts w:ascii="Times New Roman" w:eastAsia="Times New Roman" w:hAnsi="Times New Roman" w:cs="Times New Roman"/>
          <w:b/>
          <w:iCs/>
          <w:sz w:val="28"/>
          <w:szCs w:val="28"/>
        </w:rPr>
      </w:pPr>
    </w:p>
    <w:p w:rsidR="00120CB1" w:rsidRPr="00531211" w:rsidRDefault="00120CB1" w:rsidP="00120CB1">
      <w:pPr>
        <w:spacing w:after="0" w:line="360" w:lineRule="auto"/>
        <w:rPr>
          <w:rFonts w:ascii="Times New Roman" w:eastAsia="Times New Roman" w:hAnsi="Times New Roman" w:cs="Times New Roman"/>
          <w:b/>
          <w:iCs/>
          <w:sz w:val="28"/>
          <w:szCs w:val="28"/>
        </w:rPr>
      </w:pPr>
      <w:r w:rsidRPr="00531211">
        <w:rPr>
          <w:rFonts w:ascii="Times New Roman" w:eastAsia="Times New Roman" w:hAnsi="Times New Roman" w:cs="Times New Roman"/>
          <w:b/>
          <w:iCs/>
          <w:sz w:val="28"/>
          <w:szCs w:val="28"/>
        </w:rPr>
        <w:t>Hanna Shemaieva,</w:t>
      </w:r>
    </w:p>
    <w:p w:rsidR="00120CB1" w:rsidRPr="00531211" w:rsidRDefault="00120CB1" w:rsidP="00120CB1">
      <w:pPr>
        <w:spacing w:after="0" w:line="360" w:lineRule="auto"/>
        <w:rPr>
          <w:rFonts w:ascii="Times New Roman" w:eastAsia="Calibri" w:hAnsi="Times New Roman" w:cs="Times New Roman"/>
          <w:sz w:val="28"/>
          <w:szCs w:val="28"/>
        </w:rPr>
      </w:pPr>
      <w:r w:rsidRPr="00531211">
        <w:rPr>
          <w:rFonts w:ascii="Times New Roman" w:eastAsia="Calibri" w:hAnsi="Times New Roman" w:cs="Times New Roman"/>
          <w:kern w:val="2"/>
          <w:sz w:val="28"/>
          <w:szCs w:val="28"/>
        </w:rPr>
        <w:t>ORCID</w:t>
      </w:r>
      <w:hyperlink r:id="rId23" w:history="1">
        <w:r w:rsidRPr="00531211">
          <w:rPr>
            <w:rFonts w:ascii="Times New Roman" w:eastAsia="Calibri" w:hAnsi="Times New Roman" w:cs="Times New Roman"/>
            <w:sz w:val="28"/>
            <w:szCs w:val="28"/>
          </w:rPr>
          <w:t>https://orcid.org/0000-0002-1053-989X</w:t>
        </w:r>
      </w:hyperlink>
    </w:p>
    <w:p w:rsidR="00120CB1" w:rsidRPr="00531211" w:rsidRDefault="00120CB1" w:rsidP="00120CB1">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lang w:eastAsia="ru-RU"/>
        </w:rPr>
        <w:t>Dr. Sci. (Social Communications)</w:t>
      </w:r>
      <w:r w:rsidRPr="00531211">
        <w:rPr>
          <w:rFonts w:ascii="Times New Roman" w:eastAsia="Times New Roman" w:hAnsi="Times New Roman" w:cs="Times New Roman"/>
          <w:iCs/>
          <w:sz w:val="28"/>
          <w:szCs w:val="28"/>
        </w:rPr>
        <w:t>, Professor, Professor,</w:t>
      </w:r>
    </w:p>
    <w:p w:rsidR="00120CB1" w:rsidRPr="00531211" w:rsidRDefault="00120CB1" w:rsidP="00120CB1">
      <w:pPr>
        <w:spacing w:after="0" w:line="360" w:lineRule="auto"/>
        <w:rPr>
          <w:rFonts w:ascii="Times New Roman" w:eastAsia="Times New Roman" w:hAnsi="Times New Roman" w:cs="Times New Roman"/>
          <w:iCs/>
          <w:sz w:val="28"/>
          <w:szCs w:val="28"/>
        </w:rPr>
      </w:pPr>
      <w:r w:rsidRPr="00531211">
        <w:rPr>
          <w:rFonts w:ascii="Times New Roman" w:eastAsia="Times New Roman" w:hAnsi="Times New Roman" w:cs="Times New Roman"/>
          <w:iCs/>
          <w:sz w:val="28"/>
          <w:szCs w:val="28"/>
        </w:rPr>
        <w:t>Department of Document Studies and Information Activity,</w:t>
      </w:r>
    </w:p>
    <w:p w:rsidR="00120CB1" w:rsidRPr="00531211" w:rsidRDefault="00120CB1" w:rsidP="00120CB1">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sz w:val="28"/>
          <w:szCs w:val="28"/>
        </w:rPr>
        <w:t xml:space="preserve">National Aerospace University "Kharkiv Aviation Institute", </w:t>
      </w:r>
    </w:p>
    <w:p w:rsidR="00120CB1" w:rsidRPr="00531211" w:rsidRDefault="00120CB1" w:rsidP="00120CB1">
      <w:pPr>
        <w:spacing w:after="0" w:line="360" w:lineRule="auto"/>
        <w:rPr>
          <w:rFonts w:ascii="Times New Roman" w:eastAsia="Times New Roman" w:hAnsi="Times New Roman" w:cs="Times New Roman"/>
          <w:iCs/>
          <w:sz w:val="28"/>
          <w:szCs w:val="28"/>
        </w:rPr>
      </w:pPr>
      <w:r w:rsidRPr="00531211">
        <w:rPr>
          <w:rFonts w:ascii="Times New Roman" w:eastAsia="Times New Roman" w:hAnsi="Times New Roman" w:cs="Times New Roman"/>
          <w:iCs/>
          <w:sz w:val="28"/>
          <w:szCs w:val="28"/>
        </w:rPr>
        <w:t>Kharkiv, Ukraine</w:t>
      </w:r>
    </w:p>
    <w:p w:rsidR="00120CB1" w:rsidRPr="00531211" w:rsidRDefault="00120CB1" w:rsidP="00120CB1">
      <w:pPr>
        <w:spacing w:after="0" w:line="360" w:lineRule="auto"/>
        <w:rPr>
          <w:rFonts w:ascii="Times New Roman" w:eastAsia="Calibri" w:hAnsi="Times New Roman" w:cs="Times New Roman"/>
          <w:sz w:val="28"/>
          <w:szCs w:val="28"/>
        </w:rPr>
      </w:pPr>
      <w:bookmarkStart w:id="8" w:name="_Hlk238553587"/>
      <w:r w:rsidRPr="00531211">
        <w:rPr>
          <w:rFonts w:ascii="Times New Roman" w:hAnsi="Times New Roman" w:cs="Times New Roman"/>
          <w:sz w:val="28"/>
          <w:szCs w:val="28"/>
        </w:rPr>
        <w:t xml:space="preserve">е-mail: </w:t>
      </w:r>
      <w:bookmarkEnd w:id="8"/>
      <w:r w:rsidR="00BC1813" w:rsidRPr="00BC1813">
        <w:rPr>
          <w:rFonts w:ascii="Times New Roman" w:hAnsi="Times New Roman" w:cs="Times New Roman"/>
          <w:sz w:val="28"/>
          <w:szCs w:val="28"/>
        </w:rPr>
        <w:fldChar w:fldCharType="begin"/>
      </w:r>
      <w:r w:rsidRPr="00531211">
        <w:rPr>
          <w:rFonts w:ascii="Times New Roman" w:hAnsi="Times New Roman" w:cs="Times New Roman"/>
          <w:sz w:val="28"/>
          <w:szCs w:val="28"/>
        </w:rPr>
        <w:instrText xml:space="preserve"> HYPERLINK "mailto:annashemaeva@ukr.net" </w:instrText>
      </w:r>
      <w:r w:rsidR="00BC1813" w:rsidRPr="00BC1813">
        <w:rPr>
          <w:rFonts w:ascii="Times New Roman" w:hAnsi="Times New Roman" w:cs="Times New Roman"/>
          <w:sz w:val="28"/>
          <w:szCs w:val="28"/>
        </w:rPr>
        <w:fldChar w:fldCharType="separate"/>
      </w:r>
      <w:r w:rsidRPr="00531211">
        <w:rPr>
          <w:rFonts w:ascii="Times New Roman" w:eastAsia="Calibri" w:hAnsi="Times New Roman" w:cs="Times New Roman"/>
          <w:sz w:val="28"/>
          <w:szCs w:val="28"/>
        </w:rPr>
        <w:t>annashemaeva@ukr.net</w:t>
      </w:r>
      <w:r w:rsidR="00BC1813" w:rsidRPr="00531211">
        <w:rPr>
          <w:rFonts w:ascii="Times New Roman" w:eastAsia="Calibri" w:hAnsi="Times New Roman" w:cs="Times New Roman"/>
          <w:sz w:val="28"/>
          <w:szCs w:val="28"/>
        </w:rPr>
        <w:fldChar w:fldCharType="end"/>
      </w:r>
    </w:p>
    <w:p w:rsidR="00120CB1" w:rsidRPr="00531211" w:rsidRDefault="00120CB1" w:rsidP="00120CB1">
      <w:pPr>
        <w:spacing w:after="0" w:line="360" w:lineRule="auto"/>
        <w:rPr>
          <w:rFonts w:ascii="Times New Roman" w:eastAsia="Times New Roman" w:hAnsi="Times New Roman" w:cs="Times New Roman"/>
          <w:sz w:val="28"/>
          <w:szCs w:val="28"/>
        </w:rPr>
      </w:pPr>
    </w:p>
    <w:p w:rsidR="00120CB1" w:rsidRPr="00531211" w:rsidRDefault="00120CB1" w:rsidP="00120CB1">
      <w:pPr>
        <w:spacing w:after="0" w:line="360" w:lineRule="auto"/>
        <w:jc w:val="center"/>
        <w:rPr>
          <w:rFonts w:ascii="Times New Roman" w:eastAsia="Times New Roman" w:hAnsi="Times New Roman" w:cs="Times New Roman"/>
          <w:b/>
          <w:sz w:val="28"/>
          <w:szCs w:val="28"/>
        </w:rPr>
      </w:pPr>
      <w:r w:rsidRPr="00531211">
        <w:rPr>
          <w:rFonts w:ascii="Times New Roman" w:eastAsia="Calibri" w:hAnsi="Times New Roman" w:cs="Times New Roman"/>
          <w:b/>
          <w:sz w:val="28"/>
          <w:szCs w:val="28"/>
          <w:shd w:val="clear" w:color="auto" w:fill="FFFFFF"/>
        </w:rPr>
        <w:t>The Research Library as an Academic Integrity Provider in the Context of the Development of Artificial Intelligence</w:t>
      </w:r>
    </w:p>
    <w:p w:rsidR="00120CB1" w:rsidRPr="00531211" w:rsidRDefault="00120CB1" w:rsidP="00120CB1">
      <w:pPr>
        <w:spacing w:after="0" w:line="360" w:lineRule="auto"/>
        <w:jc w:val="both"/>
        <w:rPr>
          <w:rFonts w:ascii="Times New Roman" w:eastAsia="Times New Roman" w:hAnsi="Times New Roman" w:cs="Times New Roman"/>
          <w:b/>
          <w:bCs/>
          <w:i/>
          <w:sz w:val="28"/>
          <w:szCs w:val="28"/>
        </w:rPr>
      </w:pPr>
    </w:p>
    <w:p w:rsidR="00120CB1" w:rsidRPr="00531211" w:rsidRDefault="00120CB1" w:rsidP="00120CB1">
      <w:pPr>
        <w:spacing w:after="0" w:line="360" w:lineRule="auto"/>
        <w:jc w:val="both"/>
        <w:rPr>
          <w:rFonts w:ascii="Times New Roman" w:eastAsia="Times New Roman" w:hAnsi="Times New Roman" w:cs="Times New Roman"/>
          <w:sz w:val="28"/>
          <w:szCs w:val="28"/>
        </w:rPr>
      </w:pPr>
      <w:r w:rsidRPr="00531211">
        <w:rPr>
          <w:rFonts w:ascii="Times New Roman" w:hAnsi="Times New Roman" w:cs="Times New Roman"/>
          <w:b/>
          <w:bCs/>
          <w:sz w:val="28"/>
          <w:szCs w:val="28"/>
        </w:rPr>
        <w:t>The purpose of the article</w:t>
      </w:r>
      <w:r w:rsidRPr="00531211">
        <w:rPr>
          <w:rFonts w:ascii="Times New Roman" w:eastAsia="Times New Roman" w:hAnsi="Times New Roman" w:cs="Times New Roman"/>
          <w:sz w:val="28"/>
          <w:szCs w:val="28"/>
        </w:rPr>
        <w:t xml:space="preserve">to substantiate the role of the research library in fostering a culture of academic integrity in the context of the use of artificial intelligence in educational and research environments. The </w:t>
      </w:r>
      <w:r w:rsidRPr="00531211">
        <w:rPr>
          <w:rFonts w:ascii="Times New Roman" w:eastAsia="Times New Roman" w:hAnsi="Times New Roman" w:cs="Times New Roman"/>
          <w:b/>
          <w:bCs/>
          <w:sz w:val="28"/>
          <w:szCs w:val="28"/>
        </w:rPr>
        <w:t>methodological</w:t>
      </w:r>
      <w:r w:rsidRPr="00531211">
        <w:rPr>
          <w:rFonts w:ascii="Times New Roman" w:eastAsia="Times New Roman" w:hAnsi="Times New Roman" w:cs="Times New Roman"/>
          <w:sz w:val="28"/>
          <w:szCs w:val="28"/>
        </w:rPr>
        <w:t xml:space="preserve"> framework of the study is based on the analysis and synthesis of regulatory and legal documents, scholarly publications, and practical experience of academic library activities. </w:t>
      </w:r>
      <w:r w:rsidRPr="00531211">
        <w:rPr>
          <w:rFonts w:ascii="Times New Roman" w:eastAsia="Times New Roman" w:hAnsi="Times New Roman" w:cs="Times New Roman"/>
          <w:b/>
          <w:bCs/>
          <w:sz w:val="28"/>
          <w:szCs w:val="28"/>
        </w:rPr>
        <w:t>The scientific novelty</w:t>
      </w:r>
      <w:r w:rsidRPr="00531211">
        <w:rPr>
          <w:rFonts w:ascii="Times New Roman" w:eastAsia="Times New Roman" w:hAnsi="Times New Roman" w:cs="Times New Roman"/>
          <w:sz w:val="28"/>
          <w:szCs w:val="28"/>
        </w:rPr>
        <w:t xml:space="preserve"> of the study lies in substantiating a conceptual model of the research library as an academic integrity provider in the context of the development of artificial intelligence, based on the integration of informational and bibliographic, educational, advisory, and organizational functions. </w:t>
      </w:r>
      <w:r w:rsidRPr="00531211">
        <w:rPr>
          <w:rFonts w:ascii="Times New Roman" w:hAnsi="Times New Roman" w:cs="Times New Roman"/>
          <w:b/>
          <w:bCs/>
          <w:sz w:val="28"/>
          <w:szCs w:val="28"/>
        </w:rPr>
        <w:t>Conclusions.</w:t>
      </w:r>
      <w:r w:rsidRPr="00531211">
        <w:rPr>
          <w:rFonts w:ascii="Times New Roman" w:eastAsia="Times New Roman" w:hAnsi="Times New Roman" w:cs="Times New Roman"/>
          <w:sz w:val="28"/>
          <w:szCs w:val="28"/>
        </w:rPr>
        <w:t>Using the example of the Scientific Library of Admiral Makarov National University of Shipbuilding, the main aspects of implementing this role are identified, including conducting monitoring studies; organizing educational activities; developing information and digital literacy; and providing consultations on searching for, evaluating, and appropriately using information resources. Promising areas of activity are substantiated, including the development of educational programs and academic integrity guidelines that take into account the use of generative technologies in academic writing and the principles of open science, as well as the establishment of advisory services for students and researchers.</w:t>
      </w:r>
    </w:p>
    <w:p w:rsidR="00120CB1" w:rsidRPr="00531211" w:rsidRDefault="00120CB1" w:rsidP="00120CB1">
      <w:pPr>
        <w:spacing w:after="0" w:line="360" w:lineRule="auto"/>
        <w:rPr>
          <w:rFonts w:ascii="Times New Roman" w:eastAsia="Times New Roman" w:hAnsi="Times New Roman" w:cs="Times New Roman"/>
          <w:sz w:val="28"/>
          <w:szCs w:val="28"/>
        </w:rPr>
      </w:pPr>
      <w:r w:rsidRPr="00531211">
        <w:rPr>
          <w:rFonts w:ascii="Times New Roman" w:eastAsia="Times New Roman" w:hAnsi="Times New Roman" w:cs="Times New Roman"/>
          <w:i/>
          <w:sz w:val="28"/>
          <w:szCs w:val="28"/>
        </w:rPr>
        <w:t>Keywords</w:t>
      </w:r>
      <w:r w:rsidRPr="00531211">
        <w:rPr>
          <w:rFonts w:ascii="Times New Roman" w:eastAsia="Times New Roman" w:hAnsi="Times New Roman" w:cs="Times New Roman"/>
          <w:b/>
          <w:bCs/>
          <w:i/>
          <w:sz w:val="28"/>
          <w:szCs w:val="28"/>
        </w:rPr>
        <w:t>:</w:t>
      </w:r>
      <w:r w:rsidRPr="00531211">
        <w:rPr>
          <w:rFonts w:ascii="Times New Roman" w:eastAsia="Times New Roman" w:hAnsi="Times New Roman" w:cs="Times New Roman"/>
          <w:sz w:val="28"/>
          <w:szCs w:val="28"/>
        </w:rPr>
        <w:t xml:space="preserve"> research library, academic integrity, artificial intelligence, open science.</w:t>
      </w:r>
    </w:p>
    <w:p w:rsidR="00120CB1" w:rsidRPr="00531211" w:rsidRDefault="00120CB1" w:rsidP="00120CB1">
      <w:pPr>
        <w:spacing w:after="0" w:line="360" w:lineRule="auto"/>
        <w:rPr>
          <w:rFonts w:ascii="Times New Roman" w:eastAsia="Times New Roman" w:hAnsi="Times New Roman" w:cs="Times New Roman"/>
          <w:sz w:val="28"/>
          <w:szCs w:val="28"/>
        </w:rPr>
      </w:pPr>
    </w:p>
    <w:p w:rsidR="00AE3EED" w:rsidRDefault="00AE3EED">
      <w:bookmarkStart w:id="9" w:name="_GoBack"/>
      <w:bookmarkEnd w:id="9"/>
    </w:p>
    <w:sectPr w:rsidR="00AE3EED" w:rsidSect="00BC181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996D42"/>
    <w:multiLevelType w:val="hybridMultilevel"/>
    <w:tmpl w:val="E2D48E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F89529A"/>
    <w:multiLevelType w:val="hybridMultilevel"/>
    <w:tmpl w:val="E2D48E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7053F24"/>
    <w:multiLevelType w:val="hybridMultilevel"/>
    <w:tmpl w:val="2C88BF52"/>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E72689"/>
    <w:rsid w:val="00120CB1"/>
    <w:rsid w:val="00231277"/>
    <w:rsid w:val="00AE3EED"/>
    <w:rsid w:val="00BC1813"/>
    <w:rsid w:val="00E7268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C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20CB1"/>
    <w:rPr>
      <w:rFonts w:cs="Times New Roman"/>
      <w:color w:val="0000FF"/>
      <w:u w:val="single"/>
    </w:rPr>
  </w:style>
  <w:style w:type="paragraph" w:styleId="a4">
    <w:name w:val="List Paragraph"/>
    <w:basedOn w:val="a"/>
    <w:uiPriority w:val="34"/>
    <w:qFormat/>
    <w:rsid w:val="00120CB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shemaeva@ukr.net" TargetMode="External"/><Relationship Id="rId13" Type="http://schemas.openxmlformats.org/officeDocument/2006/relationships/hyperlink" Target="https://doi.org/10.66370/jiti-2025.1.1.9" TargetMode="External"/><Relationship Id="rId18" Type="http://schemas.openxmlformats.org/officeDocument/2006/relationships/hyperlink" Target="https://www.dcu.ie/sites/default/files/info/144_code_of_good_research_practice_rss_v1.2.pdf" TargetMode="External"/><Relationship Id="rId3" Type="http://schemas.openxmlformats.org/officeDocument/2006/relationships/settings" Target="settings.xml"/><Relationship Id="rId21" Type="http://schemas.openxmlformats.org/officeDocument/2006/relationships/hyperlink" Target="https://orcid.org/0000-0002-4175-9975" TargetMode="External"/><Relationship Id="rId7" Type="http://schemas.openxmlformats.org/officeDocument/2006/relationships/hyperlink" Target="https://orcid.org/0000-0002-1053-989X" TargetMode="External"/><Relationship Id="rId12" Type="http://schemas.openxmlformats.org/officeDocument/2006/relationships/hyperlink" Target="https://www.dcu.ie/sites/default/files/info/144_code_of_good_research_practice_rss_v1.2.pdf" TargetMode="External"/><Relationship Id="rId17" Type="http://schemas.openxmlformats.org/officeDocument/2006/relationships/hyperlink" Target="https://doi.org/10.1080/15228959.2025.251627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26356/ECOC" TargetMode="External"/><Relationship Id="rId20" Type="http://schemas.openxmlformats.org/officeDocument/2006/relationships/hyperlink" Target="https://doi.org/10.1016/j.acalib.2026.103317" TargetMode="External"/><Relationship Id="rId1" Type="http://schemas.openxmlformats.org/officeDocument/2006/relationships/numbering" Target="numbering.xml"/><Relationship Id="rId6" Type="http://schemas.openxmlformats.org/officeDocument/2006/relationships/hyperlink" Target="mailto:tamara.kostyrko@nuos.edu.ua" TargetMode="External"/><Relationship Id="rId11" Type="http://schemas.openxmlformats.org/officeDocument/2006/relationships/hyperlink" Target="https://doi.org/10.1080/15228959.2025.2516270" TargetMode="External"/><Relationship Id="rId24" Type="http://schemas.openxmlformats.org/officeDocument/2006/relationships/fontTable" Target="fontTable.xml"/><Relationship Id="rId5" Type="http://schemas.openxmlformats.org/officeDocument/2006/relationships/hyperlink" Target="https://orcid.org/0000-0002-4175-9975" TargetMode="External"/><Relationship Id="rId15" Type="http://schemas.openxmlformats.org/officeDocument/2006/relationships/hyperlink" Target="https://zakon.rada.gov.ua/laws/show/4742-20" TargetMode="External"/><Relationship Id="rId23" Type="http://schemas.openxmlformats.org/officeDocument/2006/relationships/hyperlink" Target="https://orcid.org/0000-0002-1053-989X" TargetMode="External"/><Relationship Id="rId10" Type="http://schemas.openxmlformats.org/officeDocument/2006/relationships/hyperlink" Target="https://doi.org/10.26356/ECOC" TargetMode="External"/><Relationship Id="rId19" Type="http://schemas.openxmlformats.org/officeDocument/2006/relationships/hyperlink" Target="https://doi.org/10.66370/jiti-2025.1.1.9" TargetMode="External"/><Relationship Id="rId4" Type="http://schemas.openxmlformats.org/officeDocument/2006/relationships/webSettings" Target="webSettings.xml"/><Relationship Id="rId9" Type="http://schemas.openxmlformats.org/officeDocument/2006/relationships/hyperlink" Target="https://zakon.rada.gov.ua/laws/show/4742-20" TargetMode="External"/><Relationship Id="rId14" Type="http://schemas.openxmlformats.org/officeDocument/2006/relationships/hyperlink" Target="https://doi.org/10.1016/j.acalib.2026.103317" TargetMode="External"/><Relationship Id="rId22" Type="http://schemas.openxmlformats.org/officeDocument/2006/relationships/hyperlink" Target="mailto:tamara.kostyrko@nuos.edu.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11156</Words>
  <Characters>6360</Characters>
  <Application>Microsoft Office Word</Application>
  <DocSecurity>0</DocSecurity>
  <Lines>53</Lines>
  <Paragraphs>34</Paragraphs>
  <ScaleCrop>false</ScaleCrop>
  <Company/>
  <LinksUpToDate>false</LinksUpToDate>
  <CharactersWithSpaces>17482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2026-09-16T08:42:00Z</dcterms:created>
  <dcterms:modified xsi:type="dcterms:W3CDTF">2026-09-16T08:42:00Z</dcterms:modified>
</cp:coreProperties>
</file>