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B4C1"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Маленко Яна Вікторівна,</w:t>
      </w:r>
    </w:p>
    <w:p w14:paraId="23FC39D7"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ORCID 0000-0003-0014-3418,</w:t>
      </w:r>
    </w:p>
    <w:p w14:paraId="1E43ABF9"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молодший науковий співробітник,</w:t>
      </w:r>
    </w:p>
    <w:p w14:paraId="25293225"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відділ синтезу соціокультурних мережевих ресурсів,</w:t>
      </w:r>
    </w:p>
    <w:p w14:paraId="3875823E"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Національна юридична бібліотека,</w:t>
      </w:r>
    </w:p>
    <w:p w14:paraId="0F126556"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Національна бібліотека України імені В. І. Вернадського,</w:t>
      </w:r>
    </w:p>
    <w:p w14:paraId="4FC63B6E"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Київ, Україна</w:t>
      </w:r>
    </w:p>
    <w:p w14:paraId="6CD900F1" w14:textId="7CD04F03" w:rsidR="006F53B0" w:rsidRDefault="006F53B0" w:rsidP="006F53B0">
      <w:pPr>
        <w:spacing w:after="0" w:line="240" w:lineRule="auto"/>
        <w:rPr>
          <w:rFonts w:ascii="Times New Roman" w:eastAsia="Times New Roman" w:hAnsi="Times New Roman" w:cs="Times New Roman"/>
          <w:kern w:val="0"/>
          <w:lang w:eastAsia="uk-UA"/>
          <w14:ligatures w14:val="none"/>
        </w:rPr>
      </w:pPr>
      <w:r w:rsidRPr="006F53B0">
        <w:rPr>
          <w:rFonts w:ascii="Times New Roman" w:eastAsia="Times New Roman" w:hAnsi="Times New Roman" w:cs="Times New Roman"/>
          <w:kern w:val="0"/>
          <w:lang w:eastAsia="uk-UA"/>
          <w14:ligatures w14:val="none"/>
        </w:rPr>
        <w:t xml:space="preserve">e-mail: </w:t>
      </w:r>
      <w:hyperlink r:id="rId5" w:history="1">
        <w:r w:rsidRPr="006F53B0">
          <w:rPr>
            <w:rStyle w:val="ae"/>
            <w:rFonts w:ascii="Times New Roman" w:eastAsia="Times New Roman" w:hAnsi="Times New Roman" w:cs="Times New Roman"/>
            <w:kern w:val="0"/>
            <w:lang w:eastAsia="uk-UA"/>
            <w14:ligatures w14:val="none"/>
          </w:rPr>
          <w:t>malenko_yana_v@ukr.net</w:t>
        </w:r>
      </w:hyperlink>
    </w:p>
    <w:p w14:paraId="3C3E9246" w14:textId="77777777" w:rsidR="006F53B0" w:rsidRPr="006F53B0" w:rsidRDefault="006F53B0" w:rsidP="006F53B0">
      <w:pPr>
        <w:spacing w:after="0" w:line="240" w:lineRule="auto"/>
        <w:rPr>
          <w:rFonts w:ascii="Times New Roman" w:eastAsia="Times New Roman" w:hAnsi="Times New Roman" w:cs="Times New Roman"/>
          <w:kern w:val="0"/>
          <w:lang w:eastAsia="uk-UA"/>
          <w14:ligatures w14:val="none"/>
        </w:rPr>
      </w:pPr>
    </w:p>
    <w:p w14:paraId="4D1B2A17" w14:textId="50A1DE46" w:rsidR="00104B07" w:rsidRPr="00104B07" w:rsidRDefault="00104B07" w:rsidP="006F53B0">
      <w:pPr>
        <w:spacing w:after="0" w:line="240" w:lineRule="auto"/>
        <w:jc w:val="center"/>
        <w:rPr>
          <w:rFonts w:ascii="Times New Roman" w:eastAsia="Times New Roman" w:hAnsi="Times New Roman" w:cs="Times New Roman"/>
          <w:b/>
          <w:bCs/>
          <w:kern w:val="0"/>
          <w:sz w:val="28"/>
          <w:szCs w:val="28"/>
          <w:lang w:eastAsia="uk-UA"/>
          <w14:ligatures w14:val="none"/>
        </w:rPr>
      </w:pPr>
      <w:r w:rsidRPr="00104B07">
        <w:rPr>
          <w:rFonts w:ascii="Times New Roman" w:eastAsia="Times New Roman" w:hAnsi="Times New Roman" w:cs="Times New Roman"/>
          <w:b/>
          <w:bCs/>
          <w:kern w:val="0"/>
          <w:sz w:val="28"/>
          <w:szCs w:val="28"/>
          <w:lang w:eastAsia="uk-UA"/>
          <w14:ligatures w14:val="none"/>
        </w:rPr>
        <w:t>Бібліотечний супровід законодавчої діяльності та євроінтеграційних процесів в Україні: досвід Республіки Польща</w:t>
      </w:r>
    </w:p>
    <w:p w14:paraId="75AEED63" w14:textId="77777777" w:rsidR="00104B07" w:rsidRDefault="00104B07" w:rsidP="009B6665">
      <w:pPr>
        <w:spacing w:line="240" w:lineRule="auto"/>
        <w:jc w:val="center"/>
        <w:rPr>
          <w:rFonts w:ascii="Times New Roman" w:hAnsi="Times New Roman" w:cs="Times New Roman"/>
          <w:color w:val="444444"/>
          <w:shd w:val="clear" w:color="auto" w:fill="F9F9F9"/>
        </w:rPr>
      </w:pPr>
    </w:p>
    <w:p w14:paraId="35E8FEF5" w14:textId="6E46A263" w:rsidR="00BB2077" w:rsidRDefault="00104B07" w:rsidP="00AF6995">
      <w:pPr>
        <w:spacing w:line="240" w:lineRule="auto"/>
        <w:jc w:val="both"/>
        <w:rPr>
          <w:rFonts w:ascii="Times New Roman" w:hAnsi="Times New Roman" w:cs="Times New Roman"/>
          <w:color w:val="444444"/>
          <w:shd w:val="clear" w:color="auto" w:fill="F9F9F9"/>
        </w:rPr>
      </w:pPr>
      <w:r w:rsidRPr="00073202">
        <w:rPr>
          <w:rFonts w:ascii="Times New Roman" w:hAnsi="Times New Roman" w:cs="Times New Roman"/>
        </w:rPr>
        <w:t>У тезах досліджено особливості та перспективи впровадження досвіду Республіки Польща у сфері бібліотечно-інформаційного забезпечення законодавчої діяльності та євроінтеграційних процесів в Україні.</w:t>
      </w:r>
      <w:r w:rsidR="00073202" w:rsidRPr="00073202">
        <w:rPr>
          <w:rFonts w:ascii="Times New Roman" w:hAnsi="Times New Roman" w:cs="Times New Roman"/>
        </w:rPr>
        <w:t xml:space="preserve"> Проаналізовано структуру, функції та практичний досвід провідних парламентських і спеціалізованих бібліотек Польщі, зокрема</w:t>
      </w:r>
      <w:r w:rsidR="00073202" w:rsidRPr="00713D44">
        <w:rPr>
          <w:rFonts w:ascii="Times New Roman" w:hAnsi="Times New Roman" w:cs="Times New Roman"/>
        </w:rPr>
        <w:t xml:space="preserve">, </w:t>
      </w:r>
      <w:r w:rsidR="00713D44" w:rsidRPr="00713D44">
        <w:rPr>
          <w:rFonts w:ascii="Times New Roman" w:hAnsi="Times New Roman" w:cs="Times New Roman"/>
        </w:rPr>
        <w:t>Бібліотек</w:t>
      </w:r>
      <w:r w:rsidR="004273E7">
        <w:rPr>
          <w:rFonts w:ascii="Times New Roman" w:hAnsi="Times New Roman" w:cs="Times New Roman"/>
        </w:rPr>
        <w:t>и</w:t>
      </w:r>
      <w:r w:rsidR="00713D44" w:rsidRPr="00713D44">
        <w:rPr>
          <w:rFonts w:ascii="Times New Roman" w:hAnsi="Times New Roman" w:cs="Times New Roman"/>
        </w:rPr>
        <w:t xml:space="preserve"> Сейму Польщі</w:t>
      </w:r>
      <w:r w:rsidR="00073202" w:rsidRPr="00073202">
        <w:rPr>
          <w:rFonts w:ascii="Times New Roman" w:hAnsi="Times New Roman" w:cs="Times New Roman"/>
        </w:rPr>
        <w:t>.</w:t>
      </w:r>
    </w:p>
    <w:p w14:paraId="1E6BA125" w14:textId="77777777" w:rsidR="00582696" w:rsidRDefault="00805523" w:rsidP="00582696">
      <w:pPr>
        <w:jc w:val="both"/>
        <w:rPr>
          <w:rFonts w:ascii="Times New Roman" w:eastAsia="Times New Roman" w:hAnsi="Times New Roman" w:cs="Times New Roman"/>
          <w:kern w:val="0"/>
          <w:lang w:eastAsia="uk-UA"/>
          <w14:ligatures w14:val="none"/>
        </w:rPr>
      </w:pPr>
      <w:r w:rsidRPr="00805523">
        <w:rPr>
          <w:rFonts w:ascii="Times New Roman" w:hAnsi="Times New Roman" w:cs="Times New Roman"/>
          <w:i/>
        </w:rPr>
        <w:t xml:space="preserve">Ключові слова: </w:t>
      </w:r>
      <w:r w:rsidRPr="00073202">
        <w:rPr>
          <w:rFonts w:ascii="Times New Roman" w:hAnsi="Times New Roman" w:cs="Times New Roman"/>
          <w:iCs/>
        </w:rPr>
        <w:t>бібліотека</w:t>
      </w:r>
      <w:r w:rsidR="00073202" w:rsidRPr="00073202">
        <w:rPr>
          <w:rFonts w:ascii="Times New Roman" w:hAnsi="Times New Roman" w:cs="Times New Roman"/>
          <w:iCs/>
        </w:rPr>
        <w:t xml:space="preserve">, </w:t>
      </w:r>
      <w:r w:rsidR="001F0773" w:rsidRPr="001F0773">
        <w:rPr>
          <w:rFonts w:ascii="Times New Roman" w:eastAsia="Times New Roman" w:hAnsi="Times New Roman" w:cs="Times New Roman"/>
          <w:kern w:val="0"/>
          <w:lang w:eastAsia="uk-UA"/>
          <w14:ligatures w14:val="none"/>
        </w:rPr>
        <w:t>бібліотечний супровід, законодавча діяльність, євроінтеграція, адаптація законодавства, досвід Польщі, парламентські бібліотеки, інформаційно-аналітичне забезпечення, право Європейського Союзу.</w:t>
      </w:r>
      <w:r w:rsidR="00582696">
        <w:rPr>
          <w:rFonts w:ascii="Times New Roman" w:eastAsia="Times New Roman" w:hAnsi="Times New Roman" w:cs="Times New Roman"/>
          <w:kern w:val="0"/>
          <w:lang w:eastAsia="uk-UA"/>
          <w14:ligatures w14:val="none"/>
        </w:rPr>
        <w:t xml:space="preserve"> </w:t>
      </w:r>
    </w:p>
    <w:p w14:paraId="1374880B" w14:textId="1FC73C80" w:rsidR="00582696" w:rsidRPr="00582696" w:rsidRDefault="00582696" w:rsidP="00B15038">
      <w:pPr>
        <w:spacing w:line="240" w:lineRule="auto"/>
        <w:ind w:firstLine="709"/>
        <w:jc w:val="both"/>
        <w:rPr>
          <w:rFonts w:ascii="Arial" w:eastAsia="Times New Roman" w:hAnsi="Arial" w:cs="Arial"/>
          <w:kern w:val="0"/>
          <w:lang w:eastAsia="uk-UA"/>
          <w14:ligatures w14:val="none"/>
        </w:rPr>
      </w:pPr>
      <w:r>
        <w:rPr>
          <w:rFonts w:ascii="Times New Roman" w:eastAsia="Times New Roman" w:hAnsi="Times New Roman" w:cs="Times New Roman"/>
          <w:kern w:val="0"/>
          <w:lang w:eastAsia="uk-UA"/>
          <w14:ligatures w14:val="none"/>
        </w:rPr>
        <w:t xml:space="preserve">Сучасний етап геополітичного розвитку України </w:t>
      </w:r>
      <w:r w:rsidR="00BB7D25" w:rsidRPr="00BB7D25">
        <w:rPr>
          <w:rFonts w:ascii="Times New Roman" w:eastAsia="Times New Roman" w:hAnsi="Times New Roman" w:cs="Times New Roman"/>
          <w:kern w:val="0"/>
          <w:lang w:eastAsia="uk-UA"/>
          <w14:ligatures w14:val="none"/>
        </w:rPr>
        <w:t>характеризується інтенсифікацією євроінтеграційних процесів, що вимагає масштабної</w:t>
      </w:r>
      <w:r w:rsidR="00BB7D25">
        <w:rPr>
          <w:rFonts w:ascii="Times New Roman" w:eastAsia="Times New Roman" w:hAnsi="Times New Roman" w:cs="Times New Roman"/>
          <w:kern w:val="0"/>
          <w:lang w:eastAsia="uk-UA"/>
          <w14:ligatures w14:val="none"/>
        </w:rPr>
        <w:t>, швидкої та якісної</w:t>
      </w:r>
      <w:r w:rsidR="00BB7D25" w:rsidRPr="00BB7D25">
        <w:rPr>
          <w:rFonts w:ascii="Times New Roman" w:eastAsia="Times New Roman" w:hAnsi="Times New Roman" w:cs="Times New Roman"/>
          <w:kern w:val="0"/>
          <w:lang w:eastAsia="uk-UA"/>
          <w14:ligatures w14:val="none"/>
        </w:rPr>
        <w:t xml:space="preserve"> гармонізації національного законодавства із правом Європейського Союзу (</w:t>
      </w:r>
      <w:r w:rsidR="00BB7D25" w:rsidRPr="00BB7D25">
        <w:rPr>
          <w:rFonts w:ascii="Times New Roman" w:eastAsia="Times New Roman" w:hAnsi="Times New Roman" w:cs="Times New Roman"/>
          <w:i/>
          <w:iCs/>
          <w:kern w:val="0"/>
          <w:lang w:eastAsia="uk-UA"/>
          <w14:ligatures w14:val="none"/>
        </w:rPr>
        <w:t>acquis communautaire</w:t>
      </w:r>
      <w:r w:rsidR="00BB7D25" w:rsidRPr="00BB7D25">
        <w:rPr>
          <w:rFonts w:ascii="Times New Roman" w:eastAsia="Times New Roman" w:hAnsi="Times New Roman" w:cs="Times New Roman"/>
          <w:kern w:val="0"/>
          <w:lang w:eastAsia="uk-UA"/>
          <w14:ligatures w14:val="none"/>
        </w:rPr>
        <w:t xml:space="preserve">). </w:t>
      </w:r>
    </w:p>
    <w:p w14:paraId="3C66D1B3" w14:textId="36C17875" w:rsidR="00BB2077" w:rsidRDefault="00582696" w:rsidP="00B15038">
      <w:pPr>
        <w:spacing w:line="240" w:lineRule="auto"/>
        <w:ind w:firstLine="567"/>
        <w:jc w:val="both"/>
        <w:rPr>
          <w:rFonts w:ascii="Times New Roman" w:eastAsia="Times New Roman" w:hAnsi="Times New Roman" w:cs="Times New Roman"/>
          <w:kern w:val="0"/>
          <w:lang w:eastAsia="uk-UA"/>
          <w14:ligatures w14:val="none"/>
        </w:rPr>
      </w:pPr>
      <w:r w:rsidRPr="00582696">
        <w:rPr>
          <w:rFonts w:ascii="Times New Roman" w:eastAsia="Times New Roman" w:hAnsi="Times New Roman" w:cs="Times New Roman"/>
          <w:kern w:val="0"/>
          <w:lang w:eastAsia="uk-UA"/>
          <w14:ligatures w14:val="none"/>
        </w:rPr>
        <w:t xml:space="preserve">Ефективність законотворчості безпосередньо залежить від її науково-інформаційного та експертно-аналітичного супроводу. У цьому контексті особливого значення набуває трансформація бібліотечних установ – парламентських, академічних та спеціалізованих </w:t>
      </w:r>
      <w:r w:rsidR="00124EF4">
        <w:rPr>
          <w:rFonts w:ascii="Times New Roman" w:eastAsia="Times New Roman" w:hAnsi="Times New Roman" w:cs="Times New Roman"/>
          <w:kern w:val="0"/>
          <w:lang w:eastAsia="uk-UA"/>
          <w14:ligatures w14:val="none"/>
        </w:rPr>
        <w:t>і</w:t>
      </w:r>
      <w:r w:rsidRPr="00582696">
        <w:rPr>
          <w:rFonts w:ascii="Times New Roman" w:eastAsia="Times New Roman" w:hAnsi="Times New Roman" w:cs="Times New Roman"/>
          <w:kern w:val="0"/>
          <w:lang w:eastAsia="uk-UA"/>
          <w14:ligatures w14:val="none"/>
        </w:rPr>
        <w:t>з пасивних книгосховищ у потужні центри експертної підтримки законотворчості та суб’єкти правової аналітики.</w:t>
      </w:r>
    </w:p>
    <w:p w14:paraId="71FC56C3" w14:textId="77777777" w:rsidR="001B01E1" w:rsidRDefault="00CF2C3F" w:rsidP="00B15038">
      <w:pPr>
        <w:spacing w:after="0" w:line="240" w:lineRule="auto"/>
        <w:ind w:firstLine="567"/>
        <w:jc w:val="both"/>
        <w:rPr>
          <w:rFonts w:ascii="Times New Roman" w:eastAsia="Times New Roman" w:hAnsi="Times New Roman" w:cs="Times New Roman"/>
          <w:kern w:val="0"/>
          <w:lang w:eastAsia="uk-UA"/>
          <w14:ligatures w14:val="none"/>
        </w:rPr>
      </w:pPr>
      <w:r w:rsidRPr="00CF2C3F">
        <w:rPr>
          <w:rFonts w:ascii="Times New Roman" w:eastAsia="Times New Roman" w:hAnsi="Times New Roman" w:cs="Times New Roman"/>
          <w:kern w:val="0"/>
          <w:lang w:eastAsia="uk-UA"/>
          <w14:ligatures w14:val="none"/>
        </w:rPr>
        <w:t>В Україні головними суб’єктами інформаційного супроводу реформ є Парламентська бібліотека (як частина апарату ВРУ), Національна бібліотека України імені В. І. Вернадського (НБУВ)</w:t>
      </w:r>
      <w:r>
        <w:rPr>
          <w:rFonts w:ascii="Times New Roman" w:eastAsia="Times New Roman" w:hAnsi="Times New Roman" w:cs="Times New Roman"/>
          <w:kern w:val="0"/>
          <w:lang w:eastAsia="uk-UA"/>
          <w14:ligatures w14:val="none"/>
        </w:rPr>
        <w:t xml:space="preserve"> та мережа Центрів європейської інформації (ЦЄІ). На базі обласних універсальних наукових бібліотек. </w:t>
      </w:r>
      <w:r w:rsidRPr="00CF2C3F">
        <w:rPr>
          <w:rFonts w:ascii="Times New Roman" w:eastAsia="Times New Roman" w:hAnsi="Times New Roman" w:cs="Times New Roman"/>
          <w:kern w:val="0"/>
          <w:lang w:eastAsia="uk-UA"/>
          <w14:ligatures w14:val="none"/>
        </w:rPr>
        <w:t xml:space="preserve">Проте на заваді максимальній ефективності </w:t>
      </w:r>
      <w:r>
        <w:rPr>
          <w:rFonts w:ascii="Times New Roman" w:eastAsia="Times New Roman" w:hAnsi="Times New Roman" w:cs="Times New Roman"/>
          <w:kern w:val="0"/>
          <w:lang w:eastAsia="uk-UA"/>
          <w14:ligatures w14:val="none"/>
        </w:rPr>
        <w:t>існують інституційні виклики</w:t>
      </w:r>
      <w:r w:rsidRPr="00CF2C3F">
        <w:rPr>
          <w:rFonts w:ascii="Times New Roman" w:eastAsia="Times New Roman" w:hAnsi="Times New Roman" w:cs="Times New Roman"/>
          <w:kern w:val="0"/>
          <w:lang w:eastAsia="uk-UA"/>
          <w14:ligatures w14:val="none"/>
        </w:rPr>
        <w:t>:</w:t>
      </w:r>
      <w:r w:rsidR="001B01E1">
        <w:rPr>
          <w:rFonts w:ascii="Times New Roman" w:eastAsia="Times New Roman" w:hAnsi="Times New Roman" w:cs="Times New Roman"/>
          <w:kern w:val="0"/>
          <w:lang w:eastAsia="uk-UA"/>
          <w14:ligatures w14:val="none"/>
        </w:rPr>
        <w:t xml:space="preserve"> </w:t>
      </w:r>
    </w:p>
    <w:p w14:paraId="731EEB0E" w14:textId="2A2326C8" w:rsidR="001B01E1" w:rsidRDefault="001B01E1" w:rsidP="001B01E1">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80505D">
        <w:rPr>
          <w:rFonts w:ascii="Times New Roman" w:eastAsia="Times New Roman" w:hAnsi="Times New Roman" w:cs="Times New Roman"/>
          <w:kern w:val="0"/>
          <w:lang w:eastAsia="uk-UA"/>
          <w14:ligatures w14:val="none"/>
        </w:rPr>
        <w:t>б</w:t>
      </w:r>
      <w:r w:rsidR="00CF2C3F" w:rsidRPr="00CF2C3F">
        <w:rPr>
          <w:rFonts w:ascii="Times New Roman" w:eastAsia="Times New Roman" w:hAnsi="Times New Roman" w:cs="Times New Roman"/>
          <w:kern w:val="0"/>
          <w:lang w:eastAsia="uk-UA"/>
          <w14:ligatures w14:val="none"/>
        </w:rPr>
        <w:t>рак єдиної інтегрованої системи пошуку, яка б поєднувала українське законодавство</w:t>
      </w:r>
      <w:r>
        <w:rPr>
          <w:rFonts w:ascii="Times New Roman" w:eastAsia="Times New Roman" w:hAnsi="Times New Roman" w:cs="Times New Roman"/>
          <w:kern w:val="0"/>
          <w:lang w:eastAsia="uk-UA"/>
          <w14:ligatures w14:val="none"/>
        </w:rPr>
        <w:t xml:space="preserve"> (бази даних ВРУ) </w:t>
      </w:r>
      <w:r w:rsidR="00CF2C3F" w:rsidRPr="00CF2C3F">
        <w:rPr>
          <w:rFonts w:ascii="Times New Roman" w:eastAsia="Times New Roman" w:hAnsi="Times New Roman" w:cs="Times New Roman"/>
          <w:kern w:val="0"/>
          <w:lang w:eastAsia="uk-UA"/>
          <w14:ligatures w14:val="none"/>
        </w:rPr>
        <w:t xml:space="preserve"> з базами даних ЄС</w:t>
      </w:r>
      <w:r w:rsidR="0080505D">
        <w:rPr>
          <w:rFonts w:ascii="Times New Roman" w:eastAsia="Times New Roman" w:hAnsi="Times New Roman" w:cs="Times New Roman"/>
          <w:kern w:val="0"/>
          <w:lang w:eastAsia="uk-UA"/>
          <w14:ligatures w14:val="none"/>
        </w:rPr>
        <w:t>;</w:t>
      </w:r>
    </w:p>
    <w:p w14:paraId="490D3B5C" w14:textId="54941275" w:rsidR="001B01E1" w:rsidRDefault="001B01E1" w:rsidP="001B01E1">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80505D">
        <w:rPr>
          <w:rFonts w:ascii="Times New Roman" w:eastAsia="Times New Roman" w:hAnsi="Times New Roman" w:cs="Times New Roman"/>
          <w:kern w:val="0"/>
          <w:lang w:eastAsia="uk-UA"/>
          <w14:ligatures w14:val="none"/>
        </w:rPr>
        <w:t>п</w:t>
      </w:r>
      <w:r w:rsidR="00CF2C3F" w:rsidRPr="00CF2C3F">
        <w:rPr>
          <w:rFonts w:ascii="Times New Roman" w:eastAsia="Times New Roman" w:hAnsi="Times New Roman" w:cs="Times New Roman"/>
          <w:kern w:val="0"/>
          <w:lang w:eastAsia="uk-UA"/>
          <w14:ligatures w14:val="none"/>
        </w:rPr>
        <w:t>отреба у підвищенні кваліфікації бібліотечних кадрів у сфері європейського права (</w:t>
      </w:r>
      <w:r w:rsidR="00CF2C3F" w:rsidRPr="00CF2C3F">
        <w:rPr>
          <w:rFonts w:ascii="Times New Roman" w:eastAsia="Times New Roman" w:hAnsi="Times New Roman" w:cs="Times New Roman"/>
          <w:i/>
          <w:iCs/>
          <w:kern w:val="0"/>
          <w:lang w:eastAsia="uk-UA"/>
          <w14:ligatures w14:val="none"/>
        </w:rPr>
        <w:t>б</w:t>
      </w:r>
      <w:r>
        <w:rPr>
          <w:rFonts w:ascii="Times New Roman" w:eastAsia="Times New Roman" w:hAnsi="Times New Roman" w:cs="Times New Roman"/>
          <w:i/>
          <w:iCs/>
          <w:kern w:val="0"/>
          <w:lang w:eastAsia="uk-UA"/>
          <w14:ligatures w14:val="none"/>
        </w:rPr>
        <w:t>і</w:t>
      </w:r>
      <w:r w:rsidR="00CF2C3F" w:rsidRPr="00CF2C3F">
        <w:rPr>
          <w:rFonts w:ascii="Times New Roman" w:eastAsia="Times New Roman" w:hAnsi="Times New Roman" w:cs="Times New Roman"/>
          <w:i/>
          <w:iCs/>
          <w:kern w:val="0"/>
          <w:lang w:eastAsia="uk-UA"/>
          <w14:ligatures w14:val="none"/>
        </w:rPr>
        <w:t>бліографічна медіація</w:t>
      </w:r>
      <w:r w:rsidR="00CF2C3F" w:rsidRPr="00CF2C3F">
        <w:rPr>
          <w:rFonts w:ascii="Times New Roman" w:eastAsia="Times New Roman" w:hAnsi="Times New Roman" w:cs="Times New Roman"/>
          <w:kern w:val="0"/>
          <w:lang w:eastAsia="uk-UA"/>
          <w14:ligatures w14:val="none"/>
        </w:rPr>
        <w:t>)</w:t>
      </w:r>
      <w:r w:rsidR="0080505D">
        <w:rPr>
          <w:rFonts w:ascii="Times New Roman" w:eastAsia="Times New Roman" w:hAnsi="Times New Roman" w:cs="Times New Roman"/>
          <w:kern w:val="0"/>
          <w:lang w:eastAsia="uk-UA"/>
          <w14:ligatures w14:val="none"/>
        </w:rPr>
        <w:t>;</w:t>
      </w:r>
    </w:p>
    <w:p w14:paraId="7C7489B5" w14:textId="215B0533" w:rsidR="00CF2C3F" w:rsidRDefault="001B01E1" w:rsidP="00326EA8">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80505D">
        <w:rPr>
          <w:rFonts w:ascii="Times New Roman" w:eastAsia="Times New Roman" w:hAnsi="Times New Roman" w:cs="Times New Roman"/>
          <w:kern w:val="0"/>
          <w:lang w:eastAsia="uk-UA"/>
          <w14:ligatures w14:val="none"/>
        </w:rPr>
        <w:t>н</w:t>
      </w:r>
      <w:r w:rsidR="00CF2C3F" w:rsidRPr="00CF2C3F">
        <w:rPr>
          <w:rFonts w:ascii="Times New Roman" w:eastAsia="Times New Roman" w:hAnsi="Times New Roman" w:cs="Times New Roman"/>
          <w:kern w:val="0"/>
          <w:lang w:eastAsia="uk-UA"/>
          <w14:ligatures w14:val="none"/>
        </w:rPr>
        <w:t>еобхідність посилення оперативної аналітики</w:t>
      </w:r>
      <w:r w:rsidR="004C29D7">
        <w:rPr>
          <w:rFonts w:ascii="Times New Roman" w:eastAsia="Times New Roman" w:hAnsi="Times New Roman" w:cs="Times New Roman"/>
          <w:kern w:val="0"/>
          <w:lang w:eastAsia="uk-UA"/>
          <w14:ligatures w14:val="none"/>
        </w:rPr>
        <w:t xml:space="preserve"> нормопроєктного процесу.</w:t>
      </w:r>
      <w:r w:rsidR="00CF2C3F" w:rsidRPr="00CF2C3F">
        <w:rPr>
          <w:rFonts w:ascii="Times New Roman" w:eastAsia="Times New Roman" w:hAnsi="Times New Roman" w:cs="Times New Roman"/>
          <w:kern w:val="0"/>
          <w:lang w:eastAsia="uk-UA"/>
          <w14:ligatures w14:val="none"/>
        </w:rPr>
        <w:t xml:space="preserve"> </w:t>
      </w:r>
    </w:p>
    <w:p w14:paraId="77431973" w14:textId="77777777" w:rsidR="00326EA8" w:rsidRDefault="004B50E2" w:rsidP="000A7BE7">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Аналізуючи євроінтеграційний  досвід  Республіки Польщі, слід звернути увагу, що саме провідну роль у забезпеченні законодавчого процесу відіграла Бібліотека Сейму </w:t>
      </w:r>
      <w:r w:rsidRPr="004B50E2">
        <w:rPr>
          <w:rFonts w:ascii="Times New Roman" w:eastAsia="Times New Roman" w:hAnsi="Times New Roman" w:cs="Times New Roman"/>
          <w:kern w:val="0"/>
          <w:lang w:eastAsia="uk-UA"/>
          <w14:ligatures w14:val="none"/>
        </w:rPr>
        <w:t>(Biblioteka Sejmowa).</w:t>
      </w:r>
      <w:r w:rsidR="00F6418E">
        <w:rPr>
          <w:rFonts w:ascii="Times New Roman" w:eastAsia="Times New Roman" w:hAnsi="Times New Roman" w:cs="Times New Roman"/>
          <w:kern w:val="0"/>
          <w:lang w:eastAsia="uk-UA"/>
          <w14:ligatures w14:val="none"/>
        </w:rPr>
        <w:t xml:space="preserve"> </w:t>
      </w:r>
    </w:p>
    <w:p w14:paraId="1D43DB94" w14:textId="77777777" w:rsidR="007A235B" w:rsidRDefault="00F6418E" w:rsidP="000A7BE7">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Для України вагомо корисними є наступні польські практики: </w:t>
      </w:r>
    </w:p>
    <w:p w14:paraId="338BECD0" w14:textId="234ED467" w:rsidR="00BD4C3F" w:rsidRDefault="007A235B" w:rsidP="00F07F7D">
      <w:pPr>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1. </w:t>
      </w:r>
      <w:r w:rsidR="00864AC5" w:rsidRPr="007A235B">
        <w:rPr>
          <w:rFonts w:ascii="Times New Roman" w:eastAsia="Times New Roman" w:hAnsi="Times New Roman" w:cs="Times New Roman"/>
          <w:i/>
          <w:iCs/>
          <w:kern w:val="0"/>
          <w:lang w:eastAsia="uk-UA"/>
          <w14:ligatures w14:val="none"/>
        </w:rPr>
        <w:t>Законодавче регулювання та державні стратегії:</w:t>
      </w:r>
      <w:r w:rsidR="00864AC5" w:rsidRPr="007A235B">
        <w:rPr>
          <w:rFonts w:ascii="Times New Roman" w:eastAsia="Times New Roman" w:hAnsi="Times New Roman" w:cs="Times New Roman"/>
          <w:kern w:val="0"/>
          <w:lang w:eastAsia="uk-UA"/>
          <w14:ligatures w14:val="none"/>
        </w:rPr>
        <w:t xml:space="preserve"> Стратегія цифровізації держави</w:t>
      </w:r>
      <w:r w:rsidR="00C94856">
        <w:rPr>
          <w:rFonts w:ascii="Times New Roman" w:eastAsia="Times New Roman" w:hAnsi="Times New Roman" w:cs="Times New Roman"/>
          <w:kern w:val="0"/>
          <w:lang w:eastAsia="uk-UA"/>
          <w14:ligatures w14:val="none"/>
        </w:rPr>
        <w:br/>
      </w:r>
      <w:r w:rsidR="00864AC5" w:rsidRPr="007A235B">
        <w:rPr>
          <w:rFonts w:ascii="Times New Roman" w:eastAsia="Times New Roman" w:hAnsi="Times New Roman" w:cs="Times New Roman"/>
          <w:kern w:val="0"/>
          <w:lang w:eastAsia="uk-UA"/>
          <w14:ligatures w14:val="none"/>
        </w:rPr>
        <w:t xml:space="preserve">до 2035 року (Strategia Cyfryzacji Państwa): </w:t>
      </w:r>
      <w:r w:rsidR="006F53B0">
        <w:rPr>
          <w:rFonts w:ascii="Times New Roman" w:eastAsia="Times New Roman" w:hAnsi="Times New Roman" w:cs="Times New Roman"/>
          <w:kern w:val="0"/>
          <w:lang w:eastAsia="uk-UA"/>
          <w14:ligatures w14:val="none"/>
        </w:rPr>
        <w:t>о</w:t>
      </w:r>
      <w:r w:rsidR="00864AC5" w:rsidRPr="007A235B">
        <w:rPr>
          <w:rFonts w:ascii="Times New Roman" w:eastAsia="Times New Roman" w:hAnsi="Times New Roman" w:cs="Times New Roman"/>
          <w:kern w:val="0"/>
          <w:lang w:eastAsia="uk-UA"/>
          <w14:ligatures w14:val="none"/>
        </w:rPr>
        <w:t>новлена польська стратегія прямо визначає інструменти Національної бібліотеки Польщі (Biblioteka Narodowa) як модельні для розбудови єдиного загальнодержавного простору знань та цифрової стійкості. Програма «Фонди ЄС для цифрового розвитку» (FERC): У 2025–2026 роках Міністерство цифровізації Польщі виділило понад 440 мільйонів злотих на масштабну диджиталізацію та відкриття наукових і культурних ресурсів (зокрема, проєкт Patrimonium), що дозволяє аналітикам та органам влади мати миттєвий доступ до верифікованої інформації.</w:t>
      </w:r>
    </w:p>
    <w:p w14:paraId="0E69375A" w14:textId="77777777" w:rsidR="00E1314C" w:rsidRDefault="007A235B" w:rsidP="000A7BE7">
      <w:pPr>
        <w:spacing w:line="240" w:lineRule="auto"/>
        <w:ind w:firstLine="567"/>
        <w:jc w:val="both"/>
        <w:rPr>
          <w:rFonts w:ascii="Times New Roman" w:eastAsia="Times New Roman" w:hAnsi="Times New Roman" w:cs="Times New Roman"/>
          <w:kern w:val="0"/>
          <w:lang w:eastAsia="uk-UA"/>
          <w14:ligatures w14:val="none"/>
        </w:rPr>
      </w:pPr>
      <w:r w:rsidRPr="007A235B">
        <w:rPr>
          <w:rFonts w:ascii="Times New Roman" w:eastAsia="Times New Roman" w:hAnsi="Times New Roman" w:cs="Times New Roman"/>
          <w:i/>
          <w:iCs/>
          <w:kern w:val="0"/>
          <w:lang w:eastAsia="uk-UA"/>
          <w14:ligatures w14:val="none"/>
        </w:rPr>
        <w:lastRenderedPageBreak/>
        <w:t xml:space="preserve">2. </w:t>
      </w:r>
      <w:r w:rsidR="00BD4C3F" w:rsidRPr="007A235B">
        <w:rPr>
          <w:rFonts w:ascii="Times New Roman" w:eastAsia="Times New Roman" w:hAnsi="Times New Roman" w:cs="Times New Roman"/>
          <w:i/>
          <w:iCs/>
          <w:kern w:val="0"/>
          <w:lang w:eastAsia="uk-UA"/>
          <w14:ligatures w14:val="none"/>
        </w:rPr>
        <w:t>Державна система аналітики та моніторингу</w:t>
      </w:r>
      <w:r w:rsidRPr="007A235B">
        <w:rPr>
          <w:rFonts w:ascii="Times New Roman" w:eastAsia="Times New Roman" w:hAnsi="Times New Roman" w:cs="Times New Roman"/>
          <w:i/>
          <w:iCs/>
          <w:kern w:val="0"/>
          <w:lang w:eastAsia="uk-UA"/>
          <w14:ligatures w14:val="none"/>
        </w:rPr>
        <w:t>:</w:t>
      </w:r>
      <w:r>
        <w:rPr>
          <w:rFonts w:ascii="Times New Roman" w:eastAsia="Times New Roman" w:hAnsi="Times New Roman" w:cs="Times New Roman"/>
          <w:i/>
          <w:iCs/>
          <w:kern w:val="0"/>
          <w:lang w:eastAsia="uk-UA"/>
          <w14:ligatures w14:val="none"/>
        </w:rPr>
        <w:t xml:space="preserve"> у</w:t>
      </w:r>
      <w:r w:rsidR="00BD4C3F" w:rsidRPr="00BD4C3F">
        <w:rPr>
          <w:rFonts w:ascii="Times New Roman" w:eastAsia="Times New Roman" w:hAnsi="Times New Roman" w:cs="Times New Roman"/>
          <w:kern w:val="0"/>
          <w:lang w:eastAsia="uk-UA"/>
          <w14:ligatures w14:val="none"/>
        </w:rPr>
        <w:t xml:space="preserve"> Польщі ухвалення управлінських рішень на найвищому рівні опирається на систему спеціалізованих інституцій:</w:t>
      </w:r>
    </w:p>
    <w:p w14:paraId="4AC06709" w14:textId="207A2EC3" w:rsidR="00E1314C" w:rsidRDefault="007A235B" w:rsidP="000A7BE7">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i/>
          <w:iCs/>
          <w:kern w:val="0"/>
          <w:lang w:eastAsia="uk-UA"/>
          <w14:ligatures w14:val="none"/>
        </w:rPr>
        <w:t xml:space="preserve"> </w:t>
      </w:r>
      <w:r w:rsidR="00E1314C">
        <w:rPr>
          <w:rFonts w:ascii="Times New Roman" w:eastAsia="Times New Roman" w:hAnsi="Times New Roman" w:cs="Times New Roman"/>
          <w:i/>
          <w:iCs/>
          <w:kern w:val="0"/>
          <w:lang w:eastAsia="uk-UA"/>
          <w14:ligatures w14:val="none"/>
        </w:rPr>
        <w:t xml:space="preserve">– </w:t>
      </w:r>
      <w:r w:rsidR="00BD4C3F" w:rsidRPr="00BD4C3F">
        <w:rPr>
          <w:rFonts w:ascii="Times New Roman" w:eastAsia="Times New Roman" w:hAnsi="Times New Roman" w:cs="Times New Roman"/>
          <w:kern w:val="0"/>
          <w:lang w:eastAsia="uk-UA"/>
          <w14:ligatures w14:val="none"/>
        </w:rPr>
        <w:t xml:space="preserve">Центр стратегічного аналізу (Centrum Analiz Strategicznych </w:t>
      </w:r>
      <w:r w:rsidR="00E20F5C">
        <w:rPr>
          <w:rFonts w:ascii="Times New Roman" w:eastAsia="Times New Roman" w:hAnsi="Times New Roman" w:cs="Times New Roman"/>
          <w:kern w:val="0"/>
          <w:lang w:eastAsia="uk-UA"/>
          <w14:ligatures w14:val="none"/>
        </w:rPr>
        <w:t>–</w:t>
      </w:r>
      <w:r w:rsidR="00BD4C3F" w:rsidRPr="00BD4C3F">
        <w:rPr>
          <w:rFonts w:ascii="Times New Roman" w:eastAsia="Times New Roman" w:hAnsi="Times New Roman" w:cs="Times New Roman"/>
          <w:kern w:val="0"/>
          <w:lang w:eastAsia="uk-UA"/>
          <w14:ligatures w14:val="none"/>
        </w:rPr>
        <w:t xml:space="preserve"> CAS): </w:t>
      </w:r>
      <w:r w:rsidR="00E1314C">
        <w:rPr>
          <w:rFonts w:ascii="Times New Roman" w:eastAsia="Times New Roman" w:hAnsi="Times New Roman" w:cs="Times New Roman"/>
          <w:kern w:val="0"/>
          <w:lang w:eastAsia="uk-UA"/>
          <w14:ligatures w14:val="none"/>
        </w:rPr>
        <w:t>д</w:t>
      </w:r>
      <w:r w:rsidR="00BD4C3F" w:rsidRPr="00BD4C3F">
        <w:rPr>
          <w:rFonts w:ascii="Times New Roman" w:eastAsia="Times New Roman" w:hAnsi="Times New Roman" w:cs="Times New Roman"/>
          <w:kern w:val="0"/>
          <w:lang w:eastAsia="uk-UA"/>
          <w14:ligatures w14:val="none"/>
        </w:rPr>
        <w:t>іє безпосередньо при Канцелярії Прем</w:t>
      </w:r>
      <w:r>
        <w:rPr>
          <w:rFonts w:ascii="Times New Roman" w:eastAsia="Times New Roman" w:hAnsi="Times New Roman" w:cs="Times New Roman"/>
          <w:kern w:val="0"/>
          <w:lang w:eastAsia="uk-UA"/>
          <w14:ligatures w14:val="none"/>
        </w:rPr>
        <w:t>’</w:t>
      </w:r>
      <w:r w:rsidR="00BD4C3F" w:rsidRPr="00BD4C3F">
        <w:rPr>
          <w:rFonts w:ascii="Times New Roman" w:eastAsia="Times New Roman" w:hAnsi="Times New Roman" w:cs="Times New Roman"/>
          <w:kern w:val="0"/>
          <w:lang w:eastAsia="uk-UA"/>
          <w14:ligatures w14:val="none"/>
        </w:rPr>
        <w:t xml:space="preserve">єр-міністра Республіки Польща. Його ключове завдання </w:t>
      </w:r>
      <w:r w:rsidR="00E20F5C">
        <w:rPr>
          <w:rFonts w:ascii="Times New Roman" w:eastAsia="Times New Roman" w:hAnsi="Times New Roman" w:cs="Times New Roman"/>
          <w:kern w:val="0"/>
          <w:lang w:eastAsia="uk-UA"/>
          <w14:ligatures w14:val="none"/>
        </w:rPr>
        <w:t>–</w:t>
      </w:r>
      <w:r w:rsidR="00BD4C3F" w:rsidRPr="00BD4C3F">
        <w:rPr>
          <w:rFonts w:ascii="Times New Roman" w:eastAsia="Times New Roman" w:hAnsi="Times New Roman" w:cs="Times New Roman"/>
          <w:kern w:val="0"/>
          <w:lang w:eastAsia="uk-UA"/>
          <w14:ligatures w14:val="none"/>
        </w:rPr>
        <w:t xml:space="preserve"> оцінка наслідків ухвалених законів, моніторинг виконання державних програм та підготовка довгострокових прогнозів розвитку країни.</w:t>
      </w:r>
    </w:p>
    <w:p w14:paraId="0E9F3DA9" w14:textId="374E1D22" w:rsidR="00BD4C3F" w:rsidRPr="007A235B" w:rsidRDefault="007A235B" w:rsidP="000A7BE7">
      <w:pPr>
        <w:spacing w:line="240" w:lineRule="auto"/>
        <w:ind w:firstLine="567"/>
        <w:jc w:val="both"/>
        <w:rPr>
          <w:rFonts w:ascii="Times New Roman" w:eastAsia="Times New Roman" w:hAnsi="Times New Roman" w:cs="Times New Roman"/>
          <w:i/>
          <w:iCs/>
          <w:kern w:val="0"/>
          <w:lang w:eastAsia="uk-UA"/>
          <w14:ligatures w14:val="none"/>
        </w:rPr>
      </w:pPr>
      <w:r>
        <w:rPr>
          <w:rFonts w:ascii="Times New Roman" w:eastAsia="Times New Roman" w:hAnsi="Times New Roman" w:cs="Times New Roman"/>
          <w:i/>
          <w:iCs/>
          <w:kern w:val="0"/>
          <w:lang w:eastAsia="uk-UA"/>
          <w14:ligatures w14:val="none"/>
        </w:rPr>
        <w:t xml:space="preserve"> </w:t>
      </w:r>
      <w:r w:rsidR="00E1314C">
        <w:rPr>
          <w:rFonts w:ascii="Times New Roman" w:eastAsia="Times New Roman" w:hAnsi="Times New Roman" w:cs="Times New Roman"/>
          <w:i/>
          <w:iCs/>
          <w:kern w:val="0"/>
          <w:lang w:eastAsia="uk-UA"/>
          <w14:ligatures w14:val="none"/>
        </w:rPr>
        <w:t xml:space="preserve">– </w:t>
      </w:r>
      <w:r w:rsidR="00BD4C3F" w:rsidRPr="00BD4C3F">
        <w:rPr>
          <w:rFonts w:ascii="Times New Roman" w:eastAsia="Times New Roman" w:hAnsi="Times New Roman" w:cs="Times New Roman"/>
          <w:kern w:val="0"/>
          <w:lang w:eastAsia="uk-UA"/>
          <w14:ligatures w14:val="none"/>
        </w:rPr>
        <w:t xml:space="preserve">Аналітика на рівні воєводств (регіонів): Польська реформа децентралізації чітко розмежувала інформаційні потоки. Кожне воєводство має власні аналітичні департаменти, які збирають та обробляють статистичні, економічні та соціальні дані для коригування регіональних стратегій розвитку. </w:t>
      </w:r>
    </w:p>
    <w:p w14:paraId="2C23256E" w14:textId="65B8C3E7" w:rsidR="00FC1208" w:rsidRDefault="007A235B" w:rsidP="000A7BE7">
      <w:pPr>
        <w:spacing w:line="240" w:lineRule="auto"/>
        <w:ind w:firstLine="567"/>
        <w:jc w:val="both"/>
        <w:rPr>
          <w:rFonts w:ascii="Times New Roman" w:eastAsia="Times New Roman" w:hAnsi="Times New Roman" w:cs="Times New Roman"/>
          <w:kern w:val="0"/>
          <w:lang w:eastAsia="uk-UA"/>
          <w14:ligatures w14:val="none"/>
        </w:rPr>
      </w:pPr>
      <w:r w:rsidRPr="007A235B">
        <w:rPr>
          <w:rFonts w:ascii="Times New Roman" w:eastAsia="Times New Roman" w:hAnsi="Times New Roman" w:cs="Times New Roman"/>
          <w:i/>
          <w:iCs/>
          <w:kern w:val="0"/>
          <w:lang w:eastAsia="uk-UA"/>
          <w14:ligatures w14:val="none"/>
        </w:rPr>
        <w:t>3</w:t>
      </w:r>
      <w:r w:rsidR="00BD4C3F" w:rsidRPr="007A235B">
        <w:rPr>
          <w:rFonts w:ascii="Times New Roman" w:eastAsia="Times New Roman" w:hAnsi="Times New Roman" w:cs="Times New Roman"/>
          <w:i/>
          <w:iCs/>
          <w:kern w:val="0"/>
          <w:lang w:eastAsia="uk-UA"/>
          <w14:ligatures w14:val="none"/>
        </w:rPr>
        <w:t>. Екосистема «мозкових центрів» (Think Tanks)</w:t>
      </w:r>
      <w:r w:rsidRPr="007A235B">
        <w:rPr>
          <w:rFonts w:ascii="Times New Roman" w:eastAsia="Times New Roman" w:hAnsi="Times New Roman" w:cs="Times New Roman"/>
          <w:i/>
          <w:iCs/>
          <w:kern w:val="0"/>
          <w:lang w:eastAsia="uk-UA"/>
          <w14:ligatures w14:val="none"/>
        </w:rPr>
        <w:t>:</w:t>
      </w:r>
      <w:r w:rsidR="008C6E65">
        <w:rPr>
          <w:rFonts w:ascii="Times New Roman" w:eastAsia="Times New Roman" w:hAnsi="Times New Roman" w:cs="Times New Roman"/>
          <w:i/>
          <w:iCs/>
          <w:kern w:val="0"/>
          <w:lang w:eastAsia="uk-UA"/>
          <w14:ligatures w14:val="none"/>
        </w:rPr>
        <w:t xml:space="preserve"> </w:t>
      </w:r>
      <w:r>
        <w:rPr>
          <w:rFonts w:ascii="Times New Roman" w:eastAsia="Times New Roman" w:hAnsi="Times New Roman" w:cs="Times New Roman"/>
          <w:i/>
          <w:iCs/>
          <w:kern w:val="0"/>
          <w:lang w:eastAsia="uk-UA"/>
          <w14:ligatures w14:val="none"/>
        </w:rPr>
        <w:t>у</w:t>
      </w:r>
      <w:r w:rsidR="00BD4C3F" w:rsidRPr="00BD4C3F">
        <w:rPr>
          <w:rFonts w:ascii="Times New Roman" w:eastAsia="Times New Roman" w:hAnsi="Times New Roman" w:cs="Times New Roman"/>
          <w:kern w:val="0"/>
          <w:lang w:eastAsia="uk-UA"/>
          <w14:ligatures w14:val="none"/>
        </w:rPr>
        <w:t>нікальність польського підходу полягає в активному залученні неурядових та академічних аналітичних центрів до формування державної політики:</w:t>
      </w:r>
    </w:p>
    <w:p w14:paraId="0CFA7FEE" w14:textId="78722FFF" w:rsidR="00FC1208" w:rsidRDefault="007A235B" w:rsidP="000A7BE7">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i/>
          <w:iCs/>
          <w:kern w:val="0"/>
          <w:lang w:eastAsia="uk-UA"/>
          <w14:ligatures w14:val="none"/>
        </w:rPr>
        <w:t xml:space="preserve"> </w:t>
      </w:r>
      <w:r w:rsidR="00FC1208">
        <w:rPr>
          <w:rFonts w:ascii="Times New Roman" w:eastAsia="Times New Roman" w:hAnsi="Times New Roman" w:cs="Times New Roman"/>
          <w:i/>
          <w:iCs/>
          <w:kern w:val="0"/>
          <w:lang w:eastAsia="uk-UA"/>
          <w14:ligatures w14:val="none"/>
        </w:rPr>
        <w:t xml:space="preserve">– </w:t>
      </w:r>
      <w:r w:rsidRPr="007A235B">
        <w:rPr>
          <w:rFonts w:ascii="Times New Roman" w:eastAsia="Times New Roman" w:hAnsi="Times New Roman" w:cs="Times New Roman"/>
          <w:kern w:val="0"/>
          <w:lang w:eastAsia="uk-UA"/>
          <w14:ligatures w14:val="none"/>
        </w:rPr>
        <w:t>д</w:t>
      </w:r>
      <w:r w:rsidR="00BD4C3F" w:rsidRPr="007A235B">
        <w:rPr>
          <w:rFonts w:ascii="Times New Roman" w:eastAsia="Times New Roman" w:hAnsi="Times New Roman" w:cs="Times New Roman"/>
          <w:kern w:val="0"/>
          <w:lang w:eastAsia="uk-UA"/>
          <w14:ligatures w14:val="none"/>
        </w:rPr>
        <w:t>е</w:t>
      </w:r>
      <w:r w:rsidR="00BD4C3F" w:rsidRPr="00BD4C3F">
        <w:rPr>
          <w:rFonts w:ascii="Times New Roman" w:eastAsia="Times New Roman" w:hAnsi="Times New Roman" w:cs="Times New Roman"/>
          <w:kern w:val="0"/>
          <w:lang w:eastAsia="uk-UA"/>
          <w14:ligatures w14:val="none"/>
        </w:rPr>
        <w:t>ржавні інститут</w:t>
      </w:r>
      <w:r w:rsidR="00BD4C3F">
        <w:rPr>
          <w:rFonts w:ascii="Times New Roman" w:eastAsia="Times New Roman" w:hAnsi="Times New Roman" w:cs="Times New Roman"/>
          <w:kern w:val="0"/>
          <w:lang w:eastAsia="uk-UA"/>
          <w14:ligatures w14:val="none"/>
        </w:rPr>
        <w:t>и</w:t>
      </w:r>
      <w:r w:rsidR="00FC1208">
        <w:rPr>
          <w:rFonts w:ascii="Times New Roman" w:eastAsia="Times New Roman" w:hAnsi="Times New Roman" w:cs="Times New Roman"/>
          <w:kern w:val="0"/>
          <w:lang w:eastAsia="uk-UA"/>
          <w14:ligatures w14:val="none"/>
        </w:rPr>
        <w:t xml:space="preserve"> (</w:t>
      </w:r>
      <w:r w:rsidR="00BD4C3F">
        <w:rPr>
          <w:rFonts w:ascii="Times New Roman" w:eastAsia="Times New Roman" w:hAnsi="Times New Roman" w:cs="Times New Roman"/>
          <w:kern w:val="0"/>
          <w:lang w:eastAsia="uk-UA"/>
          <w14:ligatures w14:val="none"/>
        </w:rPr>
        <w:t>наприклад,</w:t>
      </w:r>
      <w:r w:rsidR="00BD4C3F" w:rsidRPr="00BD4C3F">
        <w:rPr>
          <w:rFonts w:ascii="Times New Roman" w:eastAsia="Times New Roman" w:hAnsi="Times New Roman" w:cs="Times New Roman"/>
          <w:kern w:val="0"/>
          <w:lang w:eastAsia="uk-UA"/>
          <w14:ligatures w14:val="none"/>
        </w:rPr>
        <w:t xml:space="preserve"> Польський економічний інститут (PIE), забезпечують уряд незалежною та глибокою аналітикою макроекономічних трендів</w:t>
      </w:r>
      <w:r w:rsidR="00413948">
        <w:rPr>
          <w:rFonts w:ascii="Times New Roman" w:eastAsia="Times New Roman" w:hAnsi="Times New Roman" w:cs="Times New Roman"/>
          <w:kern w:val="0"/>
          <w:lang w:eastAsia="uk-UA"/>
          <w14:ligatures w14:val="none"/>
        </w:rPr>
        <w:t>;</w:t>
      </w:r>
    </w:p>
    <w:p w14:paraId="3D027F82" w14:textId="0661EC11" w:rsidR="00BD4C3F" w:rsidRPr="007A235B" w:rsidRDefault="00FC1208" w:rsidP="000A7BE7">
      <w:pPr>
        <w:spacing w:line="240" w:lineRule="auto"/>
        <w:ind w:firstLine="567"/>
        <w:jc w:val="both"/>
        <w:rPr>
          <w:rFonts w:ascii="Times New Roman" w:eastAsia="Times New Roman" w:hAnsi="Times New Roman" w:cs="Times New Roman"/>
          <w:i/>
          <w:iCs/>
          <w:kern w:val="0"/>
          <w:lang w:eastAsia="uk-UA"/>
          <w14:ligatures w14:val="none"/>
        </w:rPr>
      </w:pPr>
      <w:r>
        <w:rPr>
          <w:rFonts w:ascii="Times New Roman" w:eastAsia="Times New Roman" w:hAnsi="Times New Roman" w:cs="Times New Roman"/>
          <w:kern w:val="0"/>
          <w:lang w:eastAsia="uk-UA"/>
          <w14:ligatures w14:val="none"/>
        </w:rPr>
        <w:t xml:space="preserve">– </w:t>
      </w:r>
      <w:r w:rsidR="007A235B">
        <w:rPr>
          <w:rFonts w:ascii="Times New Roman" w:eastAsia="Times New Roman" w:hAnsi="Times New Roman" w:cs="Times New Roman"/>
          <w:i/>
          <w:iCs/>
          <w:kern w:val="0"/>
          <w:lang w:eastAsia="uk-UA"/>
          <w14:ligatures w14:val="none"/>
        </w:rPr>
        <w:t xml:space="preserve"> </w:t>
      </w:r>
      <w:r w:rsidR="00413948">
        <w:rPr>
          <w:rFonts w:ascii="Times New Roman" w:eastAsia="Times New Roman" w:hAnsi="Times New Roman" w:cs="Times New Roman"/>
          <w:kern w:val="0"/>
          <w:lang w:eastAsia="uk-UA"/>
          <w14:ligatures w14:val="none"/>
        </w:rPr>
        <w:t>н</w:t>
      </w:r>
      <w:r w:rsidR="00BD4C3F" w:rsidRPr="00BD4C3F">
        <w:rPr>
          <w:rFonts w:ascii="Times New Roman" w:eastAsia="Times New Roman" w:hAnsi="Times New Roman" w:cs="Times New Roman"/>
          <w:kern w:val="0"/>
          <w:lang w:eastAsia="uk-UA"/>
          <w14:ligatures w14:val="none"/>
        </w:rPr>
        <w:t>еурядові організації (наприклад, Центр соціально-економічних досліджень (CASE), Інститут публічних справ (ISP)) регулярно готують для міністерств аналітичні доповіді, альтернативні законопроєкти та проводять аудит державних ініціатив.</w:t>
      </w:r>
    </w:p>
    <w:p w14:paraId="26DEEB21" w14:textId="2854B3D1" w:rsidR="00326EA8" w:rsidRPr="00326EA8" w:rsidRDefault="007A235B" w:rsidP="00326EA8">
      <w:pPr>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4</w:t>
      </w:r>
      <w:r w:rsidR="00326EA8" w:rsidRPr="00326EA8">
        <w:rPr>
          <w:rFonts w:ascii="Times New Roman" w:eastAsia="Times New Roman" w:hAnsi="Times New Roman" w:cs="Times New Roman"/>
          <w:kern w:val="0"/>
          <w:lang w:eastAsia="uk-UA"/>
          <w14:ligatures w14:val="none"/>
        </w:rPr>
        <w:t xml:space="preserve">. </w:t>
      </w:r>
      <w:r w:rsidR="00326EA8" w:rsidRPr="00326EA8">
        <w:rPr>
          <w:rFonts w:ascii="Times New Roman" w:eastAsia="Times New Roman" w:hAnsi="Times New Roman" w:cs="Times New Roman"/>
          <w:i/>
          <w:iCs/>
          <w:kern w:val="0"/>
          <w:lang w:eastAsia="uk-UA"/>
          <w14:ligatures w14:val="none"/>
        </w:rPr>
        <w:t xml:space="preserve">Створення Осередків європейської документації (Ośrodki Dokumentacji Europejskiej </w:t>
      </w:r>
      <w:r w:rsidR="00977EE9">
        <w:rPr>
          <w:rFonts w:ascii="Times New Roman" w:eastAsia="Times New Roman" w:hAnsi="Times New Roman" w:cs="Times New Roman"/>
          <w:i/>
          <w:iCs/>
          <w:kern w:val="0"/>
          <w:lang w:eastAsia="uk-UA"/>
          <w14:ligatures w14:val="none"/>
        </w:rPr>
        <w:t>–</w:t>
      </w:r>
      <w:r w:rsidR="00326EA8" w:rsidRPr="00326EA8">
        <w:rPr>
          <w:rFonts w:ascii="Times New Roman" w:eastAsia="Times New Roman" w:hAnsi="Times New Roman" w:cs="Times New Roman"/>
          <w:i/>
          <w:iCs/>
          <w:kern w:val="0"/>
          <w:lang w:eastAsia="uk-UA"/>
          <w14:ligatures w14:val="none"/>
        </w:rPr>
        <w:t xml:space="preserve"> ODE):</w:t>
      </w:r>
      <w:r w:rsidR="00326EA8" w:rsidRPr="00326EA8">
        <w:rPr>
          <w:rFonts w:ascii="Times New Roman" w:eastAsia="Times New Roman" w:hAnsi="Times New Roman" w:cs="Times New Roman"/>
          <w:kern w:val="0"/>
          <w:lang w:eastAsia="uk-UA"/>
          <w14:ligatures w14:val="none"/>
        </w:rPr>
        <w:t xml:space="preserve"> </w:t>
      </w:r>
      <w:r w:rsidR="00977EE9">
        <w:rPr>
          <w:rFonts w:ascii="Times New Roman" w:eastAsia="Times New Roman" w:hAnsi="Times New Roman" w:cs="Times New Roman"/>
          <w:kern w:val="0"/>
          <w:lang w:eastAsia="uk-UA"/>
          <w14:ligatures w14:val="none"/>
        </w:rPr>
        <w:t>н</w:t>
      </w:r>
      <w:r w:rsidR="00326EA8" w:rsidRPr="00326EA8">
        <w:rPr>
          <w:rFonts w:ascii="Times New Roman" w:eastAsia="Times New Roman" w:hAnsi="Times New Roman" w:cs="Times New Roman"/>
          <w:kern w:val="0"/>
          <w:lang w:eastAsia="uk-UA"/>
          <w14:ligatures w14:val="none"/>
        </w:rPr>
        <w:t xml:space="preserve">а базі Бібліотеки Сейму розгорнуто профільні підрозділи, які накопичують офіційні друковані та електронні матеріали інституцій ЄС. Вони забезпечили законодавцям прямий доступ до перших реляційних баз даних європейського права (CELEX, згодом – </w:t>
      </w:r>
      <w:hyperlink r:id="rId6" w:tgtFrame="_blank" w:history="1">
        <w:r w:rsidR="00326EA8" w:rsidRPr="00B15038">
          <w:rPr>
            <w:rFonts w:ascii="Times New Roman" w:eastAsia="Times New Roman" w:hAnsi="Times New Roman" w:cs="Times New Roman"/>
            <w:color w:val="000000" w:themeColor="text1"/>
            <w:kern w:val="0"/>
            <w:lang w:eastAsia="uk-UA"/>
            <w14:ligatures w14:val="none"/>
          </w:rPr>
          <w:t>EUR-Lex</w:t>
        </w:r>
      </w:hyperlink>
      <w:r w:rsidR="00326EA8" w:rsidRPr="00B15038">
        <w:rPr>
          <w:rFonts w:ascii="Times New Roman" w:eastAsia="Times New Roman" w:hAnsi="Times New Roman" w:cs="Times New Roman"/>
          <w:color w:val="000000" w:themeColor="text1"/>
          <w:kern w:val="0"/>
          <w:lang w:eastAsia="uk-UA"/>
          <w14:ligatures w14:val="none"/>
        </w:rPr>
        <w:t>),</w:t>
      </w:r>
      <w:r w:rsidR="00326EA8" w:rsidRPr="00326EA8">
        <w:rPr>
          <w:rFonts w:ascii="Times New Roman" w:eastAsia="Times New Roman" w:hAnsi="Times New Roman" w:cs="Times New Roman"/>
          <w:kern w:val="0"/>
          <w:lang w:eastAsia="uk-UA"/>
          <w14:ligatures w14:val="none"/>
        </w:rPr>
        <w:t xml:space="preserve"> мінімізуючи часові витрати на пошук першоджерел. </w:t>
      </w:r>
    </w:p>
    <w:p w14:paraId="44871F53" w14:textId="41E37450" w:rsidR="00326EA8" w:rsidRDefault="007A235B" w:rsidP="00326EA8">
      <w:pPr>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5</w:t>
      </w:r>
      <w:r w:rsidR="00326EA8">
        <w:rPr>
          <w:rFonts w:ascii="Times New Roman" w:eastAsia="Times New Roman" w:hAnsi="Times New Roman" w:cs="Times New Roman"/>
          <w:kern w:val="0"/>
          <w:lang w:eastAsia="uk-UA"/>
          <w14:ligatures w14:val="none"/>
        </w:rPr>
        <w:t xml:space="preserve">. </w:t>
      </w:r>
      <w:r w:rsidR="00326EA8" w:rsidRPr="00326EA8">
        <w:rPr>
          <w:rFonts w:ascii="Times New Roman" w:eastAsia="Times New Roman" w:hAnsi="Times New Roman" w:cs="Times New Roman"/>
          <w:i/>
          <w:iCs/>
          <w:kern w:val="0"/>
          <w:lang w:eastAsia="uk-UA"/>
          <w14:ligatures w14:val="none"/>
        </w:rPr>
        <w:t>Впровадження реферативно-аналітичних сервісів:</w:t>
      </w:r>
      <w:r w:rsidR="00326EA8" w:rsidRPr="00326EA8">
        <w:rPr>
          <w:rFonts w:ascii="Times New Roman" w:eastAsia="Times New Roman" w:hAnsi="Times New Roman" w:cs="Times New Roman"/>
          <w:kern w:val="0"/>
          <w:lang w:eastAsia="uk-UA"/>
          <w14:ligatures w14:val="none"/>
        </w:rPr>
        <w:t xml:space="preserve"> </w:t>
      </w:r>
      <w:r w:rsidR="00326EA8">
        <w:rPr>
          <w:rFonts w:ascii="Times New Roman" w:eastAsia="Times New Roman" w:hAnsi="Times New Roman" w:cs="Times New Roman"/>
          <w:kern w:val="0"/>
          <w:lang w:eastAsia="uk-UA"/>
          <w14:ligatures w14:val="none"/>
        </w:rPr>
        <w:t>і</w:t>
      </w:r>
      <w:r w:rsidR="00326EA8" w:rsidRPr="00326EA8">
        <w:rPr>
          <w:rFonts w:ascii="Times New Roman" w:eastAsia="Times New Roman" w:hAnsi="Times New Roman" w:cs="Times New Roman"/>
          <w:kern w:val="0"/>
          <w:lang w:eastAsia="uk-UA"/>
          <w14:ligatures w14:val="none"/>
        </w:rPr>
        <w:t xml:space="preserve">нформаційні служби бібліотеки залучили експертів-юристів для підготовки: </w:t>
      </w:r>
      <w:r w:rsidR="00326EA8">
        <w:rPr>
          <w:rFonts w:ascii="Times New Roman" w:eastAsia="Times New Roman" w:hAnsi="Times New Roman" w:cs="Times New Roman"/>
          <w:kern w:val="0"/>
          <w:lang w:eastAsia="uk-UA"/>
          <w14:ligatures w14:val="none"/>
        </w:rPr>
        <w:t xml:space="preserve"> п</w:t>
      </w:r>
      <w:r w:rsidR="00326EA8" w:rsidRPr="00326EA8">
        <w:rPr>
          <w:rFonts w:ascii="Times New Roman" w:eastAsia="Times New Roman" w:hAnsi="Times New Roman" w:cs="Times New Roman"/>
          <w:kern w:val="0"/>
          <w:lang w:eastAsia="uk-UA"/>
          <w14:ligatures w14:val="none"/>
        </w:rPr>
        <w:t xml:space="preserve">орівняльно-правових оглядів (аналіз досвіду імплементації конкретних директив ЄС іншими державами-членами); </w:t>
      </w:r>
      <w:r w:rsidR="00326EA8">
        <w:rPr>
          <w:rFonts w:ascii="Times New Roman" w:eastAsia="Times New Roman" w:hAnsi="Times New Roman" w:cs="Times New Roman"/>
          <w:kern w:val="0"/>
          <w:lang w:eastAsia="uk-UA"/>
          <w14:ligatures w14:val="none"/>
        </w:rPr>
        <w:t xml:space="preserve"> т</w:t>
      </w:r>
      <w:r w:rsidR="00326EA8" w:rsidRPr="00326EA8">
        <w:rPr>
          <w:rFonts w:ascii="Times New Roman" w:eastAsia="Times New Roman" w:hAnsi="Times New Roman" w:cs="Times New Roman"/>
          <w:kern w:val="0"/>
          <w:lang w:eastAsia="uk-UA"/>
          <w14:ligatures w14:val="none"/>
        </w:rPr>
        <w:t>ематичних досьє до законопроєктів, які виносилися на розгляд Сейму;</w:t>
      </w:r>
      <w:r w:rsidR="00326EA8">
        <w:rPr>
          <w:rFonts w:ascii="Times New Roman" w:eastAsia="Times New Roman" w:hAnsi="Times New Roman" w:cs="Times New Roman"/>
          <w:kern w:val="0"/>
          <w:lang w:eastAsia="uk-UA"/>
          <w14:ligatures w14:val="none"/>
        </w:rPr>
        <w:t xml:space="preserve"> е</w:t>
      </w:r>
      <w:r w:rsidR="00326EA8" w:rsidRPr="00326EA8">
        <w:rPr>
          <w:rFonts w:ascii="Times New Roman" w:eastAsia="Times New Roman" w:hAnsi="Times New Roman" w:cs="Times New Roman"/>
          <w:kern w:val="0"/>
          <w:lang w:eastAsia="uk-UA"/>
          <w14:ligatures w14:val="none"/>
        </w:rPr>
        <w:t>кспрес-довідок щодо ризиків невідповідності європейським стандартам.</w:t>
      </w:r>
      <w:r w:rsidR="00326EA8">
        <w:rPr>
          <w:rFonts w:ascii="Times New Roman" w:eastAsia="Times New Roman" w:hAnsi="Times New Roman" w:cs="Times New Roman"/>
          <w:kern w:val="0"/>
          <w:lang w:eastAsia="uk-UA"/>
          <w14:ligatures w14:val="none"/>
        </w:rPr>
        <w:t xml:space="preserve"> </w:t>
      </w:r>
    </w:p>
    <w:p w14:paraId="1B2C783A" w14:textId="1B4E9C2B" w:rsidR="00326EA8" w:rsidRDefault="007A235B" w:rsidP="007E6880">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6</w:t>
      </w:r>
      <w:r w:rsidR="00326EA8">
        <w:rPr>
          <w:rFonts w:ascii="Times New Roman" w:eastAsia="Times New Roman" w:hAnsi="Times New Roman" w:cs="Times New Roman"/>
          <w:kern w:val="0"/>
          <w:lang w:eastAsia="uk-UA"/>
          <w14:ligatures w14:val="none"/>
        </w:rPr>
        <w:t xml:space="preserve">. </w:t>
      </w:r>
      <w:r w:rsidR="00326EA8" w:rsidRPr="00326EA8">
        <w:rPr>
          <w:rFonts w:ascii="Times New Roman" w:eastAsia="Times New Roman" w:hAnsi="Times New Roman" w:cs="Times New Roman"/>
          <w:i/>
          <w:iCs/>
          <w:kern w:val="0"/>
          <w:lang w:eastAsia="uk-UA"/>
          <w14:ligatures w14:val="none"/>
        </w:rPr>
        <w:t>Інтеграція систем:</w:t>
      </w:r>
      <w:r w:rsidR="00326EA8" w:rsidRPr="00326EA8">
        <w:rPr>
          <w:rFonts w:ascii="Times New Roman" w:eastAsia="Times New Roman" w:hAnsi="Times New Roman" w:cs="Times New Roman"/>
          <w:kern w:val="0"/>
          <w:lang w:eastAsia="uk-UA"/>
          <w14:ligatures w14:val="none"/>
        </w:rPr>
        <w:t xml:space="preserve"> </w:t>
      </w:r>
      <w:r w:rsidR="00977EE9">
        <w:rPr>
          <w:rFonts w:ascii="Times New Roman" w:eastAsia="Times New Roman" w:hAnsi="Times New Roman" w:cs="Times New Roman"/>
          <w:kern w:val="0"/>
          <w:lang w:eastAsia="uk-UA"/>
          <w14:ligatures w14:val="none"/>
        </w:rPr>
        <w:t>п</w:t>
      </w:r>
      <w:r w:rsidR="00326EA8" w:rsidRPr="00326EA8">
        <w:rPr>
          <w:rFonts w:ascii="Times New Roman" w:eastAsia="Times New Roman" w:hAnsi="Times New Roman" w:cs="Times New Roman"/>
          <w:kern w:val="0"/>
          <w:lang w:eastAsia="uk-UA"/>
          <w14:ligatures w14:val="none"/>
        </w:rPr>
        <w:t>оляки одними з перших у Східній Європі об</w:t>
      </w:r>
      <w:r w:rsidR="00FB1310">
        <w:rPr>
          <w:rFonts w:ascii="Times New Roman" w:eastAsia="Times New Roman" w:hAnsi="Times New Roman" w:cs="Times New Roman"/>
          <w:kern w:val="0"/>
          <w:lang w:eastAsia="uk-UA"/>
          <w14:ligatures w14:val="none"/>
        </w:rPr>
        <w:t>’</w:t>
      </w:r>
      <w:r w:rsidR="00326EA8" w:rsidRPr="00326EA8">
        <w:rPr>
          <w:rFonts w:ascii="Times New Roman" w:eastAsia="Times New Roman" w:hAnsi="Times New Roman" w:cs="Times New Roman"/>
          <w:kern w:val="0"/>
          <w:lang w:eastAsia="uk-UA"/>
          <w14:ligatures w14:val="none"/>
        </w:rPr>
        <w:t>єднали електронні бібліотечні каталоги із внутрішньою автоматизованою Сеймовою інформаційною системою (</w:t>
      </w:r>
      <w:r w:rsidR="00326EA8" w:rsidRPr="00326EA8">
        <w:rPr>
          <w:rFonts w:ascii="Times New Roman" w:eastAsia="Times New Roman" w:hAnsi="Times New Roman" w:cs="Times New Roman"/>
          <w:i/>
          <w:iCs/>
          <w:kern w:val="0"/>
          <w:lang w:eastAsia="uk-UA"/>
          <w14:ligatures w14:val="none"/>
        </w:rPr>
        <w:t>System Informacyjny Sejmu</w:t>
      </w:r>
      <w:r w:rsidR="00326EA8" w:rsidRPr="00326EA8">
        <w:rPr>
          <w:rFonts w:ascii="Times New Roman" w:eastAsia="Times New Roman" w:hAnsi="Times New Roman" w:cs="Times New Roman"/>
          <w:kern w:val="0"/>
          <w:lang w:eastAsia="uk-UA"/>
          <w14:ligatures w14:val="none"/>
        </w:rPr>
        <w:t>), що дозволило депутатам бачити релевантну наукову літературу безпосередньо в картці законопроєкту.</w:t>
      </w:r>
      <w:r w:rsidR="00326EA8">
        <w:rPr>
          <w:rFonts w:ascii="Times New Roman" w:eastAsia="Times New Roman" w:hAnsi="Times New Roman" w:cs="Times New Roman"/>
          <w:kern w:val="0"/>
          <w:lang w:eastAsia="uk-UA"/>
          <w14:ligatures w14:val="none"/>
        </w:rPr>
        <w:t xml:space="preserve"> </w:t>
      </w:r>
    </w:p>
    <w:p w14:paraId="0D508187" w14:textId="77777777" w:rsidR="00977EE9" w:rsidRDefault="007A235B" w:rsidP="007E6880">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7</w:t>
      </w:r>
      <w:r w:rsidR="0088296B">
        <w:rPr>
          <w:rFonts w:ascii="Times New Roman" w:eastAsia="Times New Roman" w:hAnsi="Times New Roman" w:cs="Times New Roman"/>
          <w:kern w:val="0"/>
          <w:lang w:eastAsia="uk-UA"/>
          <w14:ligatures w14:val="none"/>
        </w:rPr>
        <w:t xml:space="preserve">. </w:t>
      </w:r>
      <w:r w:rsidR="0088296B" w:rsidRPr="0088296B">
        <w:rPr>
          <w:rFonts w:ascii="Times New Roman" w:eastAsia="Times New Roman" w:hAnsi="Times New Roman" w:cs="Times New Roman"/>
          <w:i/>
          <w:iCs/>
          <w:kern w:val="0"/>
          <w:lang w:eastAsia="uk-UA"/>
          <w14:ligatures w14:val="none"/>
        </w:rPr>
        <w:t>Інноваційні цифрові сервіси:</w:t>
      </w:r>
      <w:r w:rsidR="0088296B">
        <w:rPr>
          <w:rFonts w:ascii="Times New Roman" w:eastAsia="Times New Roman" w:hAnsi="Times New Roman" w:cs="Times New Roman"/>
          <w:kern w:val="0"/>
          <w:lang w:eastAsia="uk-UA"/>
          <w14:ligatures w14:val="none"/>
        </w:rPr>
        <w:t xml:space="preserve"> </w:t>
      </w:r>
    </w:p>
    <w:p w14:paraId="28072E7D" w14:textId="3A0C4171" w:rsidR="00977EE9" w:rsidRDefault="00977EE9" w:rsidP="0088296B">
      <w:pPr>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C20C5C">
        <w:rPr>
          <w:rFonts w:ascii="Times New Roman" w:eastAsia="Times New Roman" w:hAnsi="Times New Roman" w:cs="Times New Roman"/>
          <w:kern w:val="0"/>
          <w:lang w:eastAsia="uk-UA"/>
          <w14:ligatures w14:val="none"/>
        </w:rPr>
        <w:t>С</w:t>
      </w:r>
      <w:r w:rsidR="0088296B" w:rsidRPr="0088296B">
        <w:rPr>
          <w:rFonts w:ascii="Times New Roman" w:eastAsia="Times New Roman" w:hAnsi="Times New Roman" w:cs="Times New Roman"/>
          <w:kern w:val="0"/>
          <w:lang w:eastAsia="uk-UA"/>
          <w14:ligatures w14:val="none"/>
        </w:rPr>
        <w:t xml:space="preserve">истема Academica: </w:t>
      </w:r>
      <w:r>
        <w:rPr>
          <w:rFonts w:ascii="Times New Roman" w:eastAsia="Times New Roman" w:hAnsi="Times New Roman" w:cs="Times New Roman"/>
          <w:kern w:val="0"/>
          <w:lang w:eastAsia="uk-UA"/>
          <w14:ligatures w14:val="none"/>
        </w:rPr>
        <w:t>з</w:t>
      </w:r>
      <w:r w:rsidR="0088296B" w:rsidRPr="0088296B">
        <w:rPr>
          <w:rFonts w:ascii="Times New Roman" w:eastAsia="Times New Roman" w:hAnsi="Times New Roman" w:cs="Times New Roman"/>
          <w:kern w:val="0"/>
          <w:lang w:eastAsia="uk-UA"/>
          <w14:ligatures w14:val="none"/>
        </w:rPr>
        <w:t>апущена Національною бібліотекою Польщі цифрова платформа дозволяє отримати доступ до сотень тисяч сучасних наукових публікацій, зокрема</w:t>
      </w:r>
      <w:r>
        <w:rPr>
          <w:rFonts w:ascii="Times New Roman" w:eastAsia="Times New Roman" w:hAnsi="Times New Roman" w:cs="Times New Roman"/>
          <w:kern w:val="0"/>
          <w:lang w:eastAsia="uk-UA"/>
          <w14:ligatures w14:val="none"/>
        </w:rPr>
        <w:t>,</w:t>
      </w:r>
      <w:r w:rsidR="0088296B" w:rsidRPr="0088296B">
        <w:rPr>
          <w:rFonts w:ascii="Times New Roman" w:eastAsia="Times New Roman" w:hAnsi="Times New Roman" w:cs="Times New Roman"/>
          <w:kern w:val="0"/>
          <w:lang w:eastAsia="uk-UA"/>
          <w14:ligatures w14:val="none"/>
        </w:rPr>
        <w:t xml:space="preserve"> у сфері політичних та соціальних наук, навіть з найменших регіональних бібліотек, забезпечуючи рівний доступ до політичної експертизи.</w:t>
      </w:r>
      <w:r w:rsidR="0088296B">
        <w:rPr>
          <w:rFonts w:ascii="Times New Roman" w:eastAsia="Times New Roman" w:hAnsi="Times New Roman" w:cs="Times New Roman"/>
          <w:kern w:val="0"/>
          <w:lang w:eastAsia="uk-UA"/>
          <w14:ligatures w14:val="none"/>
        </w:rPr>
        <w:t xml:space="preserve"> </w:t>
      </w:r>
    </w:p>
    <w:p w14:paraId="6262D193" w14:textId="00F8FA3C" w:rsidR="0088296B" w:rsidRDefault="00977EE9" w:rsidP="0088296B">
      <w:pPr>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C20C5C">
        <w:rPr>
          <w:rFonts w:ascii="Times New Roman" w:eastAsia="Times New Roman" w:hAnsi="Times New Roman" w:cs="Times New Roman"/>
          <w:kern w:val="0"/>
          <w:lang w:eastAsia="uk-UA"/>
          <w14:ligatures w14:val="none"/>
        </w:rPr>
        <w:t>Ц</w:t>
      </w:r>
      <w:r w:rsidR="0088296B" w:rsidRPr="0088296B">
        <w:rPr>
          <w:rFonts w:ascii="Times New Roman" w:eastAsia="Times New Roman" w:hAnsi="Times New Roman" w:cs="Times New Roman"/>
          <w:kern w:val="0"/>
          <w:lang w:eastAsia="uk-UA"/>
          <w14:ligatures w14:val="none"/>
        </w:rPr>
        <w:t xml:space="preserve">ифрова цивільна оборона (Obrona cywilna): </w:t>
      </w:r>
      <w:r w:rsidR="00AD4524">
        <w:rPr>
          <w:rFonts w:ascii="Times New Roman" w:eastAsia="Times New Roman" w:hAnsi="Times New Roman" w:cs="Times New Roman"/>
          <w:kern w:val="0"/>
          <w:lang w:eastAsia="uk-UA"/>
          <w14:ligatures w14:val="none"/>
        </w:rPr>
        <w:t>с</w:t>
      </w:r>
      <w:r w:rsidR="0088296B" w:rsidRPr="0088296B">
        <w:rPr>
          <w:rFonts w:ascii="Times New Roman" w:eastAsia="Times New Roman" w:hAnsi="Times New Roman" w:cs="Times New Roman"/>
          <w:kern w:val="0"/>
          <w:lang w:eastAsia="uk-UA"/>
          <w14:ligatures w14:val="none"/>
        </w:rPr>
        <w:t>учасні польські бібліотечні конгреси (наприклад, під егідою FRSI) інтегрують у роботу бібліотек функції управління кризовими інформаційними процесами та кібербезпеку, навчаючи аналітиків працювати в умовах кіберзагроз</w:t>
      </w:r>
      <w:r w:rsidR="00F22166">
        <w:rPr>
          <w:rFonts w:ascii="Times New Roman" w:eastAsia="Times New Roman" w:hAnsi="Times New Roman" w:cs="Times New Roman"/>
          <w:kern w:val="0"/>
          <w:lang w:eastAsia="uk-UA"/>
          <w14:ligatures w14:val="none"/>
        </w:rPr>
        <w:t>.</w:t>
      </w:r>
    </w:p>
    <w:p w14:paraId="1760E54F" w14:textId="431BC6FE" w:rsidR="00F22166" w:rsidRPr="00F22166" w:rsidRDefault="007A235B" w:rsidP="007E6880">
      <w:pPr>
        <w:spacing w:line="240" w:lineRule="auto"/>
        <w:ind w:firstLine="567"/>
        <w:jc w:val="both"/>
        <w:rPr>
          <w:rFonts w:ascii="Times New Roman" w:eastAsia="Times New Roman" w:hAnsi="Times New Roman" w:cs="Times New Roman"/>
          <w:i/>
          <w:iCs/>
          <w:kern w:val="0"/>
          <w:lang w:eastAsia="uk-UA"/>
          <w14:ligatures w14:val="none"/>
        </w:rPr>
      </w:pPr>
      <w:r>
        <w:rPr>
          <w:rFonts w:ascii="Times New Roman" w:eastAsia="Times New Roman" w:hAnsi="Times New Roman" w:cs="Times New Roman"/>
          <w:kern w:val="0"/>
          <w:lang w:eastAsia="uk-UA"/>
          <w14:ligatures w14:val="none"/>
        </w:rPr>
        <w:t>8</w:t>
      </w:r>
      <w:r w:rsidR="00F22166">
        <w:rPr>
          <w:rFonts w:ascii="Times New Roman" w:eastAsia="Times New Roman" w:hAnsi="Times New Roman" w:cs="Times New Roman"/>
          <w:kern w:val="0"/>
          <w:lang w:eastAsia="uk-UA"/>
          <w14:ligatures w14:val="none"/>
        </w:rPr>
        <w:t xml:space="preserve">. </w:t>
      </w:r>
      <w:r w:rsidR="00F22166" w:rsidRPr="00F22166">
        <w:rPr>
          <w:rFonts w:ascii="Times New Roman" w:eastAsia="Times New Roman" w:hAnsi="Times New Roman" w:cs="Times New Roman"/>
          <w:i/>
          <w:iCs/>
          <w:kern w:val="0"/>
          <w:lang w:eastAsia="uk-UA"/>
          <w14:ligatures w14:val="none"/>
        </w:rPr>
        <w:t>Боротьба з дезінформацією та розвиток медіаграмотності:</w:t>
      </w:r>
      <w:r w:rsidR="00F22166">
        <w:rPr>
          <w:rFonts w:ascii="Times New Roman" w:eastAsia="Times New Roman" w:hAnsi="Times New Roman" w:cs="Times New Roman"/>
          <w:i/>
          <w:iCs/>
          <w:kern w:val="0"/>
          <w:lang w:eastAsia="uk-UA"/>
          <w14:ligatures w14:val="none"/>
        </w:rPr>
        <w:t xml:space="preserve"> </w:t>
      </w:r>
      <w:r w:rsidR="00F22166" w:rsidRPr="00F22166">
        <w:rPr>
          <w:rFonts w:ascii="Times New Roman" w:eastAsia="Times New Roman" w:hAnsi="Times New Roman" w:cs="Times New Roman"/>
          <w:kern w:val="0"/>
          <w:lang w:eastAsia="uk-UA"/>
          <w14:ligatures w14:val="none"/>
        </w:rPr>
        <w:t xml:space="preserve">Міністерство культури та національної спадщини Польщі активно використовує мережу публічних бібліотек для захисту інформаційного суверенітету: </w:t>
      </w:r>
    </w:p>
    <w:p w14:paraId="7B49C1FD" w14:textId="45E6BE55" w:rsidR="00F22166" w:rsidRPr="00F22166" w:rsidRDefault="00F22166" w:rsidP="007E6880">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lastRenderedPageBreak/>
        <w:t>–</w:t>
      </w:r>
      <w:r w:rsidRPr="00F22166">
        <w:rPr>
          <w:rFonts w:ascii="Times New Roman" w:eastAsia="Times New Roman" w:hAnsi="Times New Roman" w:cs="Times New Roman"/>
          <w:kern w:val="0"/>
          <w:lang w:eastAsia="uk-UA"/>
          <w14:ligatures w14:val="none"/>
        </w:rPr>
        <w:tab/>
      </w:r>
      <w:r w:rsidR="007E6880">
        <w:rPr>
          <w:rFonts w:ascii="Times New Roman" w:eastAsia="Times New Roman" w:hAnsi="Times New Roman" w:cs="Times New Roman"/>
          <w:kern w:val="0"/>
          <w:lang w:eastAsia="uk-UA"/>
          <w14:ligatures w14:val="none"/>
        </w:rPr>
        <w:t xml:space="preserve"> </w:t>
      </w:r>
      <w:r w:rsidR="00C20C5C">
        <w:rPr>
          <w:rFonts w:ascii="Times New Roman" w:eastAsia="Times New Roman" w:hAnsi="Times New Roman" w:cs="Times New Roman"/>
          <w:kern w:val="0"/>
          <w:lang w:eastAsia="uk-UA"/>
          <w14:ligatures w14:val="none"/>
        </w:rPr>
        <w:t>п</w:t>
      </w:r>
      <w:r w:rsidRPr="00F22166">
        <w:rPr>
          <w:rFonts w:ascii="Times New Roman" w:eastAsia="Times New Roman" w:hAnsi="Times New Roman" w:cs="Times New Roman"/>
          <w:kern w:val="0"/>
          <w:lang w:eastAsia="uk-UA"/>
          <w14:ligatures w14:val="none"/>
        </w:rPr>
        <w:t>латформ</w:t>
      </w:r>
      <w:r w:rsidR="00C20C5C">
        <w:rPr>
          <w:rFonts w:ascii="Times New Roman" w:eastAsia="Times New Roman" w:hAnsi="Times New Roman" w:cs="Times New Roman"/>
          <w:kern w:val="0"/>
          <w:lang w:eastAsia="uk-UA"/>
          <w14:ligatures w14:val="none"/>
        </w:rPr>
        <w:t>а</w:t>
      </w:r>
      <w:r w:rsidRPr="00F22166">
        <w:rPr>
          <w:rFonts w:ascii="Times New Roman" w:eastAsia="Times New Roman" w:hAnsi="Times New Roman" w:cs="Times New Roman"/>
          <w:kern w:val="0"/>
          <w:lang w:eastAsia="uk-UA"/>
          <w14:ligatures w14:val="none"/>
        </w:rPr>
        <w:t xml:space="preserve"> критичного мислення: На базі бібліотек розгорнуто державні програми навчання громадян медіаграмотності (включаючи ідентифікацію російських ІПСО та фейків). Бібліотеки офіційно визнані «місцями суспільної довіри».</w:t>
      </w:r>
    </w:p>
    <w:p w14:paraId="16FAA237" w14:textId="3C031F11" w:rsidR="00F22166" w:rsidRDefault="00F22166" w:rsidP="007E6880">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w:t>
      </w:r>
      <w:r w:rsidRPr="00F22166">
        <w:rPr>
          <w:rFonts w:ascii="Times New Roman" w:eastAsia="Times New Roman" w:hAnsi="Times New Roman" w:cs="Times New Roman"/>
          <w:kern w:val="0"/>
          <w:lang w:eastAsia="uk-UA"/>
          <w14:ligatures w14:val="none"/>
        </w:rPr>
        <w:tab/>
      </w:r>
      <w:r w:rsidR="007E6880">
        <w:rPr>
          <w:rFonts w:ascii="Times New Roman" w:eastAsia="Times New Roman" w:hAnsi="Times New Roman" w:cs="Times New Roman"/>
          <w:kern w:val="0"/>
          <w:lang w:eastAsia="uk-UA"/>
          <w14:ligatures w14:val="none"/>
        </w:rPr>
        <w:t xml:space="preserve"> </w:t>
      </w:r>
      <w:r w:rsidRPr="00F22166">
        <w:rPr>
          <w:rFonts w:ascii="Times New Roman" w:eastAsia="Times New Roman" w:hAnsi="Times New Roman" w:cs="Times New Roman"/>
          <w:kern w:val="0"/>
          <w:lang w:eastAsia="uk-UA"/>
          <w14:ligatures w14:val="none"/>
        </w:rPr>
        <w:t xml:space="preserve">Концепція «Бібліотека 5.0»: </w:t>
      </w:r>
      <w:r w:rsidR="00AD4524">
        <w:rPr>
          <w:rFonts w:ascii="Times New Roman" w:eastAsia="Times New Roman" w:hAnsi="Times New Roman" w:cs="Times New Roman"/>
          <w:kern w:val="0"/>
          <w:lang w:eastAsia="uk-UA"/>
          <w14:ligatures w14:val="none"/>
        </w:rPr>
        <w:t>н</w:t>
      </w:r>
      <w:r w:rsidRPr="00F22166">
        <w:rPr>
          <w:rFonts w:ascii="Times New Roman" w:eastAsia="Times New Roman" w:hAnsi="Times New Roman" w:cs="Times New Roman"/>
          <w:kern w:val="0"/>
          <w:lang w:eastAsia="uk-UA"/>
          <w14:ligatures w14:val="none"/>
        </w:rPr>
        <w:t xml:space="preserve">аукова спільнота Польщі (зокрема, Асоціація польських бібліотекарів </w:t>
      </w:r>
      <w:r>
        <w:rPr>
          <w:rFonts w:ascii="Times New Roman" w:eastAsia="Times New Roman" w:hAnsi="Times New Roman" w:cs="Times New Roman"/>
          <w:kern w:val="0"/>
          <w:lang w:eastAsia="uk-UA"/>
          <w14:ligatures w14:val="none"/>
        </w:rPr>
        <w:t xml:space="preserve">– </w:t>
      </w:r>
      <w:r w:rsidRPr="00F22166">
        <w:rPr>
          <w:rFonts w:ascii="Times New Roman" w:eastAsia="Times New Roman" w:hAnsi="Times New Roman" w:cs="Times New Roman"/>
          <w:kern w:val="0"/>
          <w:lang w:eastAsia="uk-UA"/>
          <w14:ligatures w14:val="none"/>
        </w:rPr>
        <w:t>SBP) у 2026 році активно впроваджує стандарти штучного інтелекту для автоматичного аналізу та фільтрації інформаційного шуму і маніпуляцій</w:t>
      </w:r>
      <w:r>
        <w:rPr>
          <w:rFonts w:ascii="Times New Roman" w:eastAsia="Times New Roman" w:hAnsi="Times New Roman" w:cs="Times New Roman"/>
          <w:kern w:val="0"/>
          <w:lang w:eastAsia="uk-UA"/>
          <w14:ligatures w14:val="none"/>
        </w:rPr>
        <w:t>.</w:t>
      </w:r>
    </w:p>
    <w:p w14:paraId="721E2595" w14:textId="2BFD93E8" w:rsidR="00326EA8" w:rsidRDefault="007A235B" w:rsidP="007E6880">
      <w:pPr>
        <w:spacing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9</w:t>
      </w:r>
      <w:r w:rsidR="00326EA8">
        <w:rPr>
          <w:rFonts w:ascii="Times New Roman" w:eastAsia="Times New Roman" w:hAnsi="Times New Roman" w:cs="Times New Roman"/>
          <w:kern w:val="0"/>
          <w:lang w:eastAsia="uk-UA"/>
          <w14:ligatures w14:val="none"/>
        </w:rPr>
        <w:t xml:space="preserve">. </w:t>
      </w:r>
      <w:r w:rsidR="00326EA8" w:rsidRPr="00326EA8">
        <w:rPr>
          <w:rFonts w:ascii="Times New Roman" w:eastAsia="Times New Roman" w:hAnsi="Times New Roman" w:cs="Times New Roman"/>
          <w:i/>
          <w:iCs/>
          <w:kern w:val="0"/>
          <w:lang w:eastAsia="uk-UA"/>
          <w14:ligatures w14:val="none"/>
        </w:rPr>
        <w:t>Кадровий розвиток:</w:t>
      </w:r>
      <w:r w:rsidR="00326EA8" w:rsidRPr="00326EA8">
        <w:rPr>
          <w:rFonts w:ascii="Times New Roman" w:eastAsia="Times New Roman" w:hAnsi="Times New Roman" w:cs="Times New Roman"/>
          <w:kern w:val="0"/>
          <w:lang w:eastAsia="uk-UA"/>
          <w14:ligatures w14:val="none"/>
        </w:rPr>
        <w:t xml:space="preserve"> </w:t>
      </w:r>
      <w:r w:rsidR="00105BBD">
        <w:rPr>
          <w:rFonts w:ascii="Times New Roman" w:eastAsia="Times New Roman" w:hAnsi="Times New Roman" w:cs="Times New Roman"/>
          <w:kern w:val="0"/>
          <w:lang w:eastAsia="uk-UA"/>
          <w14:ligatures w14:val="none"/>
        </w:rPr>
        <w:t>р</w:t>
      </w:r>
      <w:r w:rsidR="00326EA8" w:rsidRPr="00326EA8">
        <w:rPr>
          <w:rFonts w:ascii="Times New Roman" w:eastAsia="Times New Roman" w:hAnsi="Times New Roman" w:cs="Times New Roman"/>
          <w:kern w:val="0"/>
          <w:lang w:eastAsia="uk-UA"/>
          <w14:ligatures w14:val="none"/>
        </w:rPr>
        <w:t>еалізовано програми стажування польських бібліотекарів у структурах Європарламенту та Суду ЄС, що трансформувало їх у фахових консультантів (інформаційних брокерів).</w:t>
      </w:r>
    </w:p>
    <w:p w14:paraId="51D2E533" w14:textId="7A99988D" w:rsidR="00916CD8" w:rsidRDefault="00916CD8" w:rsidP="007E6880">
      <w:pPr>
        <w:spacing w:after="0" w:line="240" w:lineRule="auto"/>
        <w:ind w:firstLine="567"/>
        <w:jc w:val="both"/>
        <w:rPr>
          <w:rFonts w:ascii="Times New Roman" w:eastAsia="Times New Roman" w:hAnsi="Times New Roman" w:cs="Times New Roman"/>
          <w:kern w:val="0"/>
          <w:lang w:eastAsia="uk-UA"/>
          <w14:ligatures w14:val="none"/>
        </w:rPr>
      </w:pPr>
      <w:r w:rsidRPr="00916CD8">
        <w:rPr>
          <w:rFonts w:ascii="Times New Roman" w:eastAsia="Times New Roman" w:hAnsi="Times New Roman" w:cs="Times New Roman"/>
          <w:kern w:val="0"/>
          <w:lang w:eastAsia="uk-UA"/>
          <w14:ligatures w14:val="none"/>
        </w:rPr>
        <w:t>Перспективні напрями розвитку бібліотечного супроводу</w:t>
      </w:r>
      <w:r w:rsidR="00EE7AB6">
        <w:rPr>
          <w:rFonts w:ascii="Times New Roman" w:eastAsia="Times New Roman" w:hAnsi="Times New Roman" w:cs="Times New Roman"/>
          <w:kern w:val="0"/>
          <w:lang w:eastAsia="uk-UA"/>
          <w14:ligatures w14:val="none"/>
        </w:rPr>
        <w:t xml:space="preserve"> з огляду на польський досвід наступні</w:t>
      </w:r>
      <w:r w:rsidRPr="00916CD8">
        <w:rPr>
          <w:rFonts w:ascii="Times New Roman" w:eastAsia="Times New Roman" w:hAnsi="Times New Roman" w:cs="Times New Roman"/>
          <w:kern w:val="0"/>
          <w:lang w:eastAsia="uk-UA"/>
          <w14:ligatures w14:val="none"/>
        </w:rPr>
        <w:t>:</w:t>
      </w:r>
    </w:p>
    <w:p w14:paraId="2A0F0DAE" w14:textId="705FF291" w:rsidR="00916CD8" w:rsidRDefault="00916CD8" w:rsidP="00916CD8">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1. </w:t>
      </w:r>
      <w:r w:rsidRPr="00916CD8">
        <w:rPr>
          <w:rFonts w:ascii="Times New Roman" w:eastAsia="Times New Roman" w:hAnsi="Times New Roman" w:cs="Times New Roman"/>
          <w:i/>
          <w:iCs/>
          <w:kern w:val="0"/>
          <w:lang w:eastAsia="uk-UA"/>
          <w14:ligatures w14:val="none"/>
        </w:rPr>
        <w:t xml:space="preserve">Цифрова інтеграція: </w:t>
      </w:r>
      <w:r>
        <w:rPr>
          <w:rFonts w:ascii="Times New Roman" w:eastAsia="Times New Roman" w:hAnsi="Times New Roman" w:cs="Times New Roman"/>
          <w:kern w:val="0"/>
          <w:lang w:eastAsia="uk-UA"/>
          <w14:ligatures w14:val="none"/>
        </w:rPr>
        <w:t>с</w:t>
      </w:r>
      <w:r w:rsidRPr="00916CD8">
        <w:rPr>
          <w:rFonts w:ascii="Times New Roman" w:eastAsia="Times New Roman" w:hAnsi="Times New Roman" w:cs="Times New Roman"/>
          <w:kern w:val="0"/>
          <w:lang w:eastAsia="uk-UA"/>
          <w14:ligatures w14:val="none"/>
        </w:rPr>
        <w:t>творення на базі провідних бібліотек України єдиного цифрового вікна доступу до європейських правових ресурсів, інтегрованого з автоматизованими системами ВРУ.</w:t>
      </w:r>
    </w:p>
    <w:p w14:paraId="713E45D3" w14:textId="414AFBFE" w:rsidR="00916CD8" w:rsidRDefault="00916CD8" w:rsidP="00916CD8">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2. </w:t>
      </w:r>
      <w:r w:rsidRPr="00916CD8">
        <w:rPr>
          <w:rFonts w:ascii="Times New Roman" w:eastAsia="Times New Roman" w:hAnsi="Times New Roman" w:cs="Times New Roman"/>
          <w:i/>
          <w:iCs/>
          <w:kern w:val="0"/>
          <w:lang w:eastAsia="uk-UA"/>
          <w14:ligatures w14:val="none"/>
        </w:rPr>
        <w:t>Формування інституту «вбудованих бібліотекарів» (Embedded Librarians):</w:t>
      </w:r>
      <w:r w:rsidRPr="00916CD8">
        <w:rPr>
          <w:rFonts w:ascii="Times New Roman" w:eastAsia="Times New Roman" w:hAnsi="Times New Roman" w:cs="Times New Roman"/>
          <w:kern w:val="0"/>
          <w:lang w:eastAsia="uk-UA"/>
          <w14:ligatures w14:val="none"/>
        </w:rPr>
        <w:t xml:space="preserve"> </w:t>
      </w:r>
      <w:r>
        <w:rPr>
          <w:rFonts w:ascii="Times New Roman" w:eastAsia="Times New Roman" w:hAnsi="Times New Roman" w:cs="Times New Roman"/>
          <w:kern w:val="0"/>
          <w:lang w:eastAsia="uk-UA"/>
          <w14:ligatures w14:val="none"/>
        </w:rPr>
        <w:t>і</w:t>
      </w:r>
      <w:r w:rsidRPr="00916CD8">
        <w:rPr>
          <w:rFonts w:ascii="Times New Roman" w:eastAsia="Times New Roman" w:hAnsi="Times New Roman" w:cs="Times New Roman"/>
          <w:kern w:val="0"/>
          <w:lang w:eastAsia="uk-UA"/>
          <w14:ligatures w14:val="none"/>
        </w:rPr>
        <w:t>нтеграція бібліотечних аналітиків безпосередньо у робочі групи парламентських комітетів, що займаються питаннями євроінтеграції.</w:t>
      </w:r>
      <w:r>
        <w:rPr>
          <w:rFonts w:ascii="Times New Roman" w:eastAsia="Times New Roman" w:hAnsi="Times New Roman" w:cs="Times New Roman"/>
          <w:kern w:val="0"/>
          <w:lang w:eastAsia="uk-UA"/>
          <w14:ligatures w14:val="none"/>
        </w:rPr>
        <w:t xml:space="preserve"> </w:t>
      </w:r>
    </w:p>
    <w:p w14:paraId="1A0CC4BB" w14:textId="715489DE" w:rsidR="00916CD8" w:rsidRPr="00916CD8" w:rsidRDefault="00916CD8" w:rsidP="00916CD8">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3. </w:t>
      </w:r>
      <w:r w:rsidRPr="00916CD8">
        <w:rPr>
          <w:rFonts w:ascii="Times New Roman" w:eastAsia="Times New Roman" w:hAnsi="Times New Roman" w:cs="Times New Roman"/>
          <w:i/>
          <w:iCs/>
          <w:kern w:val="0"/>
          <w:lang w:eastAsia="uk-UA"/>
          <w14:ligatures w14:val="none"/>
        </w:rPr>
        <w:t>Правова просвіта громади:</w:t>
      </w:r>
      <w:r w:rsidRPr="00916CD8">
        <w:rPr>
          <w:rFonts w:ascii="Times New Roman" w:eastAsia="Times New Roman" w:hAnsi="Times New Roman" w:cs="Times New Roman"/>
          <w:kern w:val="0"/>
          <w:lang w:eastAsia="uk-UA"/>
          <w14:ligatures w14:val="none"/>
        </w:rPr>
        <w:t xml:space="preserve"> </w:t>
      </w:r>
      <w:r>
        <w:rPr>
          <w:rFonts w:ascii="Times New Roman" w:eastAsia="Times New Roman" w:hAnsi="Times New Roman" w:cs="Times New Roman"/>
          <w:kern w:val="0"/>
          <w:lang w:eastAsia="uk-UA"/>
          <w14:ligatures w14:val="none"/>
        </w:rPr>
        <w:t>б</w:t>
      </w:r>
      <w:r w:rsidRPr="00916CD8">
        <w:rPr>
          <w:rFonts w:ascii="Times New Roman" w:eastAsia="Times New Roman" w:hAnsi="Times New Roman" w:cs="Times New Roman"/>
          <w:kern w:val="0"/>
          <w:lang w:eastAsia="uk-UA"/>
          <w14:ligatures w14:val="none"/>
        </w:rPr>
        <w:t>ібліотеки мають стати провідниками євроінтеграції не лише для законодавців, а й для суспільства, забезпечуючи публічний доступ до роз</w:t>
      </w:r>
      <w:r>
        <w:rPr>
          <w:rFonts w:ascii="Times New Roman" w:eastAsia="Times New Roman" w:hAnsi="Times New Roman" w:cs="Times New Roman"/>
          <w:kern w:val="0"/>
          <w:lang w:eastAsia="uk-UA"/>
          <w14:ligatures w14:val="none"/>
        </w:rPr>
        <w:t>’</w:t>
      </w:r>
      <w:r w:rsidRPr="00916CD8">
        <w:rPr>
          <w:rFonts w:ascii="Times New Roman" w:eastAsia="Times New Roman" w:hAnsi="Times New Roman" w:cs="Times New Roman"/>
          <w:kern w:val="0"/>
          <w:lang w:eastAsia="uk-UA"/>
          <w14:ligatures w14:val="none"/>
        </w:rPr>
        <w:t>яснень щодо адаптації українських законів до стандартів ЄС.</w:t>
      </w:r>
    </w:p>
    <w:p w14:paraId="3E947097" w14:textId="03F61F84" w:rsidR="00916CD8" w:rsidRDefault="00EE7AB6" w:rsidP="00EE7AB6">
      <w:pPr>
        <w:spacing w:after="0" w:line="240" w:lineRule="auto"/>
        <w:ind w:firstLine="567"/>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Рецепція</w:t>
      </w:r>
      <w:r w:rsidR="00916CD8" w:rsidRPr="00916CD8">
        <w:rPr>
          <w:rFonts w:ascii="Times New Roman" w:eastAsia="Times New Roman" w:hAnsi="Times New Roman" w:cs="Times New Roman"/>
          <w:kern w:val="0"/>
          <w:lang w:eastAsia="uk-UA"/>
          <w14:ligatures w14:val="none"/>
        </w:rPr>
        <w:t xml:space="preserve"> успішного досвіду</w:t>
      </w:r>
      <w:r>
        <w:rPr>
          <w:rFonts w:ascii="Times New Roman" w:eastAsia="Times New Roman" w:hAnsi="Times New Roman" w:cs="Times New Roman"/>
          <w:kern w:val="0"/>
          <w:lang w:eastAsia="uk-UA"/>
          <w14:ligatures w14:val="none"/>
        </w:rPr>
        <w:t xml:space="preserve"> </w:t>
      </w:r>
      <w:r w:rsidR="00916CD8" w:rsidRPr="00916CD8">
        <w:rPr>
          <w:rFonts w:ascii="Times New Roman" w:eastAsia="Times New Roman" w:hAnsi="Times New Roman" w:cs="Times New Roman"/>
          <w:kern w:val="0"/>
          <w:lang w:eastAsia="uk-UA"/>
          <w14:ligatures w14:val="none"/>
        </w:rPr>
        <w:t>модернізації Бібліотеки Сейму</w:t>
      </w:r>
      <w:r w:rsidR="00916CD8">
        <w:rPr>
          <w:rFonts w:ascii="Times New Roman" w:eastAsia="Times New Roman" w:hAnsi="Times New Roman" w:cs="Times New Roman"/>
          <w:kern w:val="0"/>
          <w:lang w:eastAsia="uk-UA"/>
          <w14:ligatures w14:val="none"/>
        </w:rPr>
        <w:t xml:space="preserve"> </w:t>
      </w:r>
      <w:r w:rsidRPr="00EE7AB6">
        <w:rPr>
          <w:rFonts w:ascii="Times New Roman" w:eastAsia="Times New Roman" w:hAnsi="Times New Roman" w:cs="Times New Roman"/>
          <w:kern w:val="0"/>
          <w:lang w:eastAsia="uk-UA"/>
          <w14:ligatures w14:val="none"/>
        </w:rPr>
        <w:t xml:space="preserve">Польщі </w:t>
      </w:r>
      <w:r w:rsidR="00916CD8" w:rsidRPr="00916CD8">
        <w:rPr>
          <w:rFonts w:ascii="Times New Roman" w:eastAsia="Times New Roman" w:hAnsi="Times New Roman" w:cs="Times New Roman"/>
          <w:kern w:val="0"/>
          <w:lang w:eastAsia="uk-UA"/>
          <w14:ligatures w14:val="none"/>
        </w:rPr>
        <w:t>дозволить Україні оптимізувати інформаційне забезпечення законотворчості.</w:t>
      </w:r>
      <w:r w:rsidR="0027486F">
        <w:rPr>
          <w:rFonts w:ascii="Times New Roman" w:eastAsia="Times New Roman" w:hAnsi="Times New Roman" w:cs="Times New Roman"/>
          <w:kern w:val="0"/>
          <w:lang w:eastAsia="uk-UA"/>
          <w14:ligatures w14:val="none"/>
        </w:rPr>
        <w:t xml:space="preserve"> </w:t>
      </w:r>
      <w:r>
        <w:rPr>
          <w:rFonts w:ascii="Times New Roman" w:eastAsia="Times New Roman" w:hAnsi="Times New Roman" w:cs="Times New Roman"/>
          <w:kern w:val="0"/>
          <w:lang w:eastAsia="uk-UA"/>
          <w14:ligatures w14:val="none"/>
        </w:rPr>
        <w:t>Трансформація</w:t>
      </w:r>
      <w:r w:rsidR="00916CD8" w:rsidRPr="00916CD8">
        <w:rPr>
          <w:rFonts w:ascii="Times New Roman" w:eastAsia="Times New Roman" w:hAnsi="Times New Roman" w:cs="Times New Roman"/>
          <w:kern w:val="0"/>
          <w:lang w:eastAsia="uk-UA"/>
          <w14:ligatures w14:val="none"/>
        </w:rPr>
        <w:t xml:space="preserve"> українських бібліотек на активних суб</w:t>
      </w:r>
      <w:r>
        <w:rPr>
          <w:rFonts w:ascii="Times New Roman" w:eastAsia="Times New Roman" w:hAnsi="Times New Roman" w:cs="Times New Roman"/>
          <w:kern w:val="0"/>
          <w:lang w:eastAsia="uk-UA"/>
          <w14:ligatures w14:val="none"/>
        </w:rPr>
        <w:t>’</w:t>
      </w:r>
      <w:r w:rsidR="00916CD8" w:rsidRPr="00916CD8">
        <w:rPr>
          <w:rFonts w:ascii="Times New Roman" w:eastAsia="Times New Roman" w:hAnsi="Times New Roman" w:cs="Times New Roman"/>
          <w:kern w:val="0"/>
          <w:lang w:eastAsia="uk-UA"/>
          <w14:ligatures w14:val="none"/>
        </w:rPr>
        <w:t>єктів аналітичного супроводу є критично важливою умовою для прискорення та підвищення якості адаптації вітчизняного законодавства до норм Європейського Союзу.</w:t>
      </w:r>
    </w:p>
    <w:p w14:paraId="22D97721" w14:textId="77777777" w:rsidR="00EE7AB6" w:rsidRPr="00326EA8" w:rsidRDefault="00EE7AB6" w:rsidP="00EE7AB6">
      <w:pPr>
        <w:spacing w:after="0" w:line="240" w:lineRule="auto"/>
        <w:ind w:firstLine="567"/>
        <w:jc w:val="both"/>
        <w:rPr>
          <w:rFonts w:ascii="Times New Roman" w:eastAsia="Times New Roman" w:hAnsi="Times New Roman" w:cs="Times New Roman"/>
          <w:kern w:val="0"/>
          <w:lang w:eastAsia="uk-UA"/>
          <w14:ligatures w14:val="none"/>
        </w:rPr>
      </w:pPr>
    </w:p>
    <w:p w14:paraId="072CFB80" w14:textId="47A046AD" w:rsidR="006F53B0" w:rsidRPr="008F0909" w:rsidRDefault="00BB2077" w:rsidP="00BB2077">
      <w:r w:rsidRPr="00BB2077">
        <w:rPr>
          <w:rFonts w:ascii="Times New Roman" w:hAnsi="Times New Roman" w:cs="Times New Roman"/>
        </w:rPr>
        <w:t>Yana Malenko,</w:t>
      </w:r>
      <w:r w:rsidRPr="00BB2077">
        <w:rPr>
          <w:rFonts w:ascii="Times New Roman" w:hAnsi="Times New Roman" w:cs="Times New Roman"/>
        </w:rPr>
        <w:br/>
        <w:t>ORCID 0000-0003-0014-3418,</w:t>
      </w:r>
      <w:r w:rsidRPr="00BB2077">
        <w:rPr>
          <w:rFonts w:ascii="Times New Roman" w:hAnsi="Times New Roman" w:cs="Times New Roman"/>
        </w:rPr>
        <w:br/>
        <w:t>Junior Researcher,</w:t>
      </w:r>
      <w:r w:rsidRPr="00BB2077">
        <w:rPr>
          <w:rFonts w:ascii="Times New Roman" w:hAnsi="Times New Roman" w:cs="Times New Roman"/>
        </w:rPr>
        <w:br/>
        <w:t>department of synthesis of socio-cultural network resources,</w:t>
      </w:r>
      <w:r w:rsidRPr="00BB2077">
        <w:rPr>
          <w:rFonts w:ascii="Times New Roman" w:hAnsi="Times New Roman" w:cs="Times New Roman"/>
        </w:rPr>
        <w:br/>
        <w:t>National Law Library,</w:t>
      </w:r>
      <w:r w:rsidRPr="00BB2077">
        <w:rPr>
          <w:rFonts w:ascii="Times New Roman" w:hAnsi="Times New Roman" w:cs="Times New Roman"/>
        </w:rPr>
        <w:br/>
        <w:t>V. I. Vernadskyі National Library of Ukraine,</w:t>
      </w:r>
      <w:r w:rsidRPr="00BB2077">
        <w:rPr>
          <w:rFonts w:ascii="Times New Roman" w:hAnsi="Times New Roman" w:cs="Times New Roman"/>
        </w:rPr>
        <w:br/>
        <w:t>Kyiv, Ukraine</w:t>
      </w:r>
      <w:r w:rsidRPr="00BB2077">
        <w:rPr>
          <w:rFonts w:ascii="Times New Roman" w:hAnsi="Times New Roman" w:cs="Times New Roman"/>
        </w:rPr>
        <w:br/>
        <w:t xml:space="preserve">e-mail: </w:t>
      </w:r>
      <w:hyperlink r:id="rId7" w:history="1">
        <w:r w:rsidR="00805523" w:rsidRPr="00194E14">
          <w:rPr>
            <w:rStyle w:val="ae"/>
            <w:rFonts w:ascii="Times New Roman" w:hAnsi="Times New Roman" w:cs="Times New Roman"/>
          </w:rPr>
          <w:t>malenko_yana_v@ukr.net</w:t>
        </w:r>
      </w:hyperlink>
    </w:p>
    <w:p w14:paraId="11BF5176" w14:textId="7F32F386" w:rsidR="009B6665" w:rsidRPr="009B6665" w:rsidRDefault="009B6665" w:rsidP="009B6665">
      <w:pPr>
        <w:jc w:val="center"/>
        <w:rPr>
          <w:rFonts w:ascii="Times New Roman" w:hAnsi="Times New Roman" w:cs="Times New Roman"/>
          <w:b/>
          <w:bCs/>
        </w:rPr>
      </w:pPr>
      <w:r w:rsidRPr="009B6665">
        <w:rPr>
          <w:rFonts w:ascii="Times New Roman" w:hAnsi="Times New Roman" w:cs="Times New Roman"/>
          <w:b/>
          <w:bCs/>
        </w:rPr>
        <w:t xml:space="preserve">Library Support for Legislative Activity and European Integration Processes in Ukraine: </w:t>
      </w:r>
      <w:r w:rsidR="00B5039E">
        <w:rPr>
          <w:rFonts w:ascii="Times New Roman" w:hAnsi="Times New Roman" w:cs="Times New Roman"/>
          <w:b/>
          <w:bCs/>
          <w:lang w:val="en-US"/>
        </w:rPr>
        <w:t>t</w:t>
      </w:r>
      <w:r w:rsidRPr="009B6665">
        <w:rPr>
          <w:rFonts w:ascii="Times New Roman" w:hAnsi="Times New Roman" w:cs="Times New Roman"/>
          <w:b/>
          <w:bCs/>
        </w:rPr>
        <w:t>he Experience of the Republic of Poland</w:t>
      </w:r>
    </w:p>
    <w:p w14:paraId="0751EE26" w14:textId="66BF0AFE" w:rsidR="001F0773" w:rsidRPr="00B5039E" w:rsidRDefault="001F0773" w:rsidP="00284342">
      <w:pPr>
        <w:jc w:val="both"/>
        <w:rPr>
          <w:rFonts w:ascii="Times New Roman" w:hAnsi="Times New Roman" w:cs="Times New Roman"/>
          <w:lang w:val="en-US"/>
        </w:rPr>
      </w:pPr>
      <w:r w:rsidRPr="001F0773">
        <w:rPr>
          <w:rFonts w:ascii="Times New Roman" w:hAnsi="Times New Roman" w:cs="Times New Roman"/>
        </w:rPr>
        <w:t xml:space="preserve">This paper examines the features and prospects of implementing the experience of the Republic of Poland regarding library and information support for legislative activities and European integration processes in Ukraine. It analyzes the structure, functions, and practical experience of leading parliamentary and specialized libraries in Poland, particularly the </w:t>
      </w:r>
      <w:r w:rsidR="00284342" w:rsidRPr="00284342">
        <w:rPr>
          <w:rFonts w:ascii="Times New Roman" w:hAnsi="Times New Roman" w:cs="Times New Roman"/>
        </w:rPr>
        <w:t>Libraries of the Polish Sejm</w:t>
      </w:r>
      <w:r w:rsidRPr="001F0773">
        <w:rPr>
          <w:rFonts w:ascii="Times New Roman" w:hAnsi="Times New Roman" w:cs="Times New Roman"/>
        </w:rPr>
        <w:t>.</w:t>
      </w:r>
      <w:r w:rsidR="00D43A16" w:rsidRPr="00D43A16">
        <w:t xml:space="preserve"> </w:t>
      </w:r>
      <w:r w:rsidR="00D43A16" w:rsidRPr="00D43A16">
        <w:rPr>
          <w:rFonts w:ascii="Times New Roman" w:hAnsi="Times New Roman" w:cs="Times New Roman"/>
          <w:i/>
          <w:iCs/>
        </w:rPr>
        <w:t>Keywords:</w:t>
      </w:r>
      <w:r w:rsidR="00D43A16" w:rsidRPr="00D43A16">
        <w:rPr>
          <w:rFonts w:ascii="Times New Roman" w:hAnsi="Times New Roman" w:cs="Times New Roman"/>
        </w:rPr>
        <w:t xml:space="preserve"> library, library support, legislative activity, European integration, legislative approximation, Poland’s experience, parliamentary libraries, information and analytical support, European Union law.</w:t>
      </w:r>
    </w:p>
    <w:sectPr w:rsidR="001F0773" w:rsidRPr="00B5039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BD"/>
    <w:multiLevelType w:val="hybridMultilevel"/>
    <w:tmpl w:val="D8DE6F3A"/>
    <w:lvl w:ilvl="0" w:tplc="3732E2E4">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DF10977"/>
    <w:multiLevelType w:val="multilevel"/>
    <w:tmpl w:val="B43259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70EE8"/>
    <w:multiLevelType w:val="multilevel"/>
    <w:tmpl w:val="28B0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B56F8"/>
    <w:multiLevelType w:val="multilevel"/>
    <w:tmpl w:val="4FA0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45564D"/>
    <w:multiLevelType w:val="multilevel"/>
    <w:tmpl w:val="2C647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8F0307"/>
    <w:multiLevelType w:val="hybridMultilevel"/>
    <w:tmpl w:val="015C91CA"/>
    <w:lvl w:ilvl="0" w:tplc="A4247280">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70A4083A"/>
    <w:multiLevelType w:val="hybridMultilevel"/>
    <w:tmpl w:val="7E3676C8"/>
    <w:lvl w:ilvl="0" w:tplc="58A419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60395486">
    <w:abstractNumId w:val="2"/>
  </w:num>
  <w:num w:numId="2" w16cid:durableId="560481498">
    <w:abstractNumId w:val="3"/>
  </w:num>
  <w:num w:numId="3" w16cid:durableId="1936748152">
    <w:abstractNumId w:val="1"/>
  </w:num>
  <w:num w:numId="4" w16cid:durableId="2110731485">
    <w:abstractNumId w:val="5"/>
  </w:num>
  <w:num w:numId="5" w16cid:durableId="27993627">
    <w:abstractNumId w:val="0"/>
  </w:num>
  <w:num w:numId="6" w16cid:durableId="454763429">
    <w:abstractNumId w:val="4"/>
  </w:num>
  <w:num w:numId="7" w16cid:durableId="17711933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077"/>
    <w:rsid w:val="00035949"/>
    <w:rsid w:val="00047A83"/>
    <w:rsid w:val="00062E21"/>
    <w:rsid w:val="00073202"/>
    <w:rsid w:val="000A1B1E"/>
    <w:rsid w:val="000A7BE7"/>
    <w:rsid w:val="00104B07"/>
    <w:rsid w:val="00105BBD"/>
    <w:rsid w:val="00124EF4"/>
    <w:rsid w:val="001B01E1"/>
    <w:rsid w:val="001F0773"/>
    <w:rsid w:val="0027486F"/>
    <w:rsid w:val="00284342"/>
    <w:rsid w:val="00326EA8"/>
    <w:rsid w:val="00413948"/>
    <w:rsid w:val="004273E7"/>
    <w:rsid w:val="004B50E2"/>
    <w:rsid w:val="004C29D7"/>
    <w:rsid w:val="00575DFB"/>
    <w:rsid w:val="00582696"/>
    <w:rsid w:val="005B1558"/>
    <w:rsid w:val="006B0FA7"/>
    <w:rsid w:val="006F53B0"/>
    <w:rsid w:val="00713D44"/>
    <w:rsid w:val="00767646"/>
    <w:rsid w:val="007A235B"/>
    <w:rsid w:val="007E6880"/>
    <w:rsid w:val="007F4594"/>
    <w:rsid w:val="0080505D"/>
    <w:rsid w:val="00805523"/>
    <w:rsid w:val="00864AC5"/>
    <w:rsid w:val="0088296B"/>
    <w:rsid w:val="0088568E"/>
    <w:rsid w:val="008C6E65"/>
    <w:rsid w:val="008F0909"/>
    <w:rsid w:val="00916CD8"/>
    <w:rsid w:val="00977EE9"/>
    <w:rsid w:val="009B6665"/>
    <w:rsid w:val="00AD4524"/>
    <w:rsid w:val="00AF6995"/>
    <w:rsid w:val="00B15038"/>
    <w:rsid w:val="00B5039E"/>
    <w:rsid w:val="00BA7CB6"/>
    <w:rsid w:val="00BB2077"/>
    <w:rsid w:val="00BB7D25"/>
    <w:rsid w:val="00BD4C3F"/>
    <w:rsid w:val="00C20C5C"/>
    <w:rsid w:val="00C25C8A"/>
    <w:rsid w:val="00C94856"/>
    <w:rsid w:val="00CF2C3F"/>
    <w:rsid w:val="00D43A16"/>
    <w:rsid w:val="00DC73E0"/>
    <w:rsid w:val="00E1314C"/>
    <w:rsid w:val="00E20F5C"/>
    <w:rsid w:val="00E248CC"/>
    <w:rsid w:val="00E97000"/>
    <w:rsid w:val="00EE7AB6"/>
    <w:rsid w:val="00F07F7D"/>
    <w:rsid w:val="00F22166"/>
    <w:rsid w:val="00F6418E"/>
    <w:rsid w:val="00FB1310"/>
    <w:rsid w:val="00FC12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5B88"/>
  <w15:chartTrackingRefBased/>
  <w15:docId w15:val="{9E7C89AA-2628-4C28-A257-14DB6F3B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20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20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207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B207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B207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B207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207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207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207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207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B207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B207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207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207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20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2077"/>
    <w:rPr>
      <w:rFonts w:eastAsiaTheme="majorEastAsia" w:cstheme="majorBidi"/>
      <w:color w:val="595959" w:themeColor="text1" w:themeTint="A6"/>
    </w:rPr>
  </w:style>
  <w:style w:type="character" w:customStyle="1" w:styleId="80">
    <w:name w:val="Заголовок 8 Знак"/>
    <w:basedOn w:val="a0"/>
    <w:link w:val="8"/>
    <w:uiPriority w:val="9"/>
    <w:semiHidden/>
    <w:rsid w:val="00BB20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2077"/>
    <w:rPr>
      <w:rFonts w:eastAsiaTheme="majorEastAsia" w:cstheme="majorBidi"/>
      <w:color w:val="272727" w:themeColor="text1" w:themeTint="D8"/>
    </w:rPr>
  </w:style>
  <w:style w:type="paragraph" w:styleId="a3">
    <w:name w:val="Title"/>
    <w:basedOn w:val="a"/>
    <w:next w:val="a"/>
    <w:link w:val="a4"/>
    <w:uiPriority w:val="10"/>
    <w:qFormat/>
    <w:rsid w:val="00BB2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B20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207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B207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B2077"/>
    <w:pPr>
      <w:spacing w:before="160"/>
      <w:jc w:val="center"/>
    </w:pPr>
    <w:rPr>
      <w:i/>
      <w:iCs/>
      <w:color w:val="404040" w:themeColor="text1" w:themeTint="BF"/>
    </w:rPr>
  </w:style>
  <w:style w:type="character" w:customStyle="1" w:styleId="a8">
    <w:name w:val="Цитата Знак"/>
    <w:basedOn w:val="a0"/>
    <w:link w:val="a7"/>
    <w:uiPriority w:val="29"/>
    <w:rsid w:val="00BB2077"/>
    <w:rPr>
      <w:i/>
      <w:iCs/>
      <w:color w:val="404040" w:themeColor="text1" w:themeTint="BF"/>
    </w:rPr>
  </w:style>
  <w:style w:type="paragraph" w:styleId="a9">
    <w:name w:val="List Paragraph"/>
    <w:basedOn w:val="a"/>
    <w:uiPriority w:val="34"/>
    <w:qFormat/>
    <w:rsid w:val="00BB2077"/>
    <w:pPr>
      <w:ind w:left="720"/>
      <w:contextualSpacing/>
    </w:pPr>
  </w:style>
  <w:style w:type="character" w:styleId="aa">
    <w:name w:val="Intense Emphasis"/>
    <w:basedOn w:val="a0"/>
    <w:uiPriority w:val="21"/>
    <w:qFormat/>
    <w:rsid w:val="00BB2077"/>
    <w:rPr>
      <w:i/>
      <w:iCs/>
      <w:color w:val="2F5496" w:themeColor="accent1" w:themeShade="BF"/>
    </w:rPr>
  </w:style>
  <w:style w:type="paragraph" w:styleId="ab">
    <w:name w:val="Intense Quote"/>
    <w:basedOn w:val="a"/>
    <w:next w:val="a"/>
    <w:link w:val="ac"/>
    <w:uiPriority w:val="30"/>
    <w:qFormat/>
    <w:rsid w:val="00BB20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B2077"/>
    <w:rPr>
      <w:i/>
      <w:iCs/>
      <w:color w:val="2F5496" w:themeColor="accent1" w:themeShade="BF"/>
    </w:rPr>
  </w:style>
  <w:style w:type="character" w:styleId="ad">
    <w:name w:val="Intense Reference"/>
    <w:basedOn w:val="a0"/>
    <w:uiPriority w:val="32"/>
    <w:qFormat/>
    <w:rsid w:val="00BB2077"/>
    <w:rPr>
      <w:b/>
      <w:bCs/>
      <w:smallCaps/>
      <w:color w:val="2F5496" w:themeColor="accent1" w:themeShade="BF"/>
      <w:spacing w:val="5"/>
    </w:rPr>
  </w:style>
  <w:style w:type="character" w:styleId="ae">
    <w:name w:val="Hyperlink"/>
    <w:basedOn w:val="a0"/>
    <w:uiPriority w:val="99"/>
    <w:unhideWhenUsed/>
    <w:rsid w:val="00BB2077"/>
    <w:rPr>
      <w:color w:val="0563C1" w:themeColor="hyperlink"/>
      <w:u w:val="single"/>
    </w:rPr>
  </w:style>
  <w:style w:type="character" w:styleId="af">
    <w:name w:val="Unresolved Mention"/>
    <w:basedOn w:val="a0"/>
    <w:uiPriority w:val="99"/>
    <w:semiHidden/>
    <w:unhideWhenUsed/>
    <w:rsid w:val="00BB2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lenko_yana_v@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 TargetMode="External"/><Relationship Id="rId5" Type="http://schemas.openxmlformats.org/officeDocument/2006/relationships/hyperlink" Target="mailto:malenko_yana_v@ukr.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5808</Words>
  <Characters>3312</Characters>
  <Application>Microsoft Office Word</Application>
  <DocSecurity>0</DocSecurity>
  <Lines>27</Lines>
  <Paragraphs>18</Paragraphs>
  <ScaleCrop>false</ScaleCrop>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Маленко Яна Вікторівна</dc:creator>
  <cp:keywords/>
  <dc:description/>
  <cp:lastModifiedBy>Маленко Яна Вікторівна</cp:lastModifiedBy>
  <cp:revision>68</cp:revision>
  <dcterms:created xsi:type="dcterms:W3CDTF">2026-09-08T08:24:00Z</dcterms:created>
  <dcterms:modified xsi:type="dcterms:W3CDTF">2026-09-09T08:34:00Z</dcterms:modified>
</cp:coreProperties>
</file>