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04589" w14:textId="6DD72740" w:rsidR="007037C9" w:rsidRPr="009C0B15" w:rsidRDefault="00A31EE0" w:rsidP="007037C9">
      <w:pPr>
        <w:spacing w:line="360" w:lineRule="auto"/>
        <w:rPr>
          <w:rFonts w:ascii="Times New Roman" w:hAnsi="Times New Roman"/>
          <w:b/>
          <w:sz w:val="28"/>
          <w:szCs w:val="28"/>
        </w:rPr>
      </w:pPr>
      <w:r w:rsidRPr="009C0B15">
        <w:rPr>
          <w:rFonts w:ascii="Times New Roman" w:hAnsi="Times New Roman"/>
          <w:b/>
          <w:sz w:val="28"/>
          <w:szCs w:val="28"/>
        </w:rPr>
        <w:t xml:space="preserve">Литвинова </w:t>
      </w:r>
      <w:r w:rsidR="007037C9" w:rsidRPr="009C0B15">
        <w:rPr>
          <w:rFonts w:ascii="Times New Roman" w:hAnsi="Times New Roman"/>
          <w:b/>
          <w:sz w:val="28"/>
          <w:szCs w:val="28"/>
        </w:rPr>
        <w:t xml:space="preserve">Лариса </w:t>
      </w:r>
      <w:r w:rsidRPr="009C0B15">
        <w:rPr>
          <w:rFonts w:ascii="Times New Roman" w:hAnsi="Times New Roman"/>
          <w:b/>
          <w:sz w:val="28"/>
          <w:szCs w:val="28"/>
        </w:rPr>
        <w:t>Анатоліївна,</w:t>
      </w:r>
    </w:p>
    <w:p w14:paraId="68A8687E" w14:textId="77777777" w:rsidR="007037C9" w:rsidRPr="009C0B15" w:rsidRDefault="007037C9" w:rsidP="007037C9">
      <w:pPr>
        <w:autoSpaceDE w:val="0"/>
        <w:autoSpaceDN w:val="0"/>
        <w:adjustRightInd w:val="0"/>
        <w:spacing w:line="360" w:lineRule="auto"/>
        <w:rPr>
          <w:rFonts w:ascii="Times New Roman" w:hAnsi="Times New Roman"/>
          <w:sz w:val="28"/>
          <w:szCs w:val="28"/>
        </w:rPr>
      </w:pPr>
      <w:r w:rsidRPr="009C0B15">
        <w:rPr>
          <w:rStyle w:val="fontstyle01"/>
          <w:lang w:val="en-US"/>
        </w:rPr>
        <w:t>ORCID</w:t>
      </w:r>
      <w:r w:rsidRPr="009C0B15">
        <w:rPr>
          <w:rFonts w:ascii="Times New Roman" w:hAnsi="Times New Roman"/>
        </w:rPr>
        <w:t xml:space="preserve"> </w:t>
      </w:r>
      <w:hyperlink r:id="rId4" w:history="1">
        <w:r w:rsidRPr="009C0B15">
          <w:rPr>
            <w:rStyle w:val="a3"/>
            <w:rFonts w:ascii="Times New Roman" w:hAnsi="Times New Roman"/>
            <w:color w:val="auto"/>
            <w:sz w:val="28"/>
            <w:szCs w:val="28"/>
            <w:u w:val="none"/>
            <w:lang w:val="en-US"/>
          </w:rPr>
          <w:t>https</w:t>
        </w:r>
        <w:r w:rsidRPr="009C0B15">
          <w:rPr>
            <w:rStyle w:val="a3"/>
            <w:rFonts w:ascii="Times New Roman" w:hAnsi="Times New Roman"/>
            <w:color w:val="auto"/>
            <w:sz w:val="28"/>
            <w:szCs w:val="28"/>
            <w:u w:val="none"/>
          </w:rPr>
          <w:t>://</w:t>
        </w:r>
        <w:proofErr w:type="spellStart"/>
        <w:r w:rsidRPr="009C0B15">
          <w:rPr>
            <w:rStyle w:val="a3"/>
            <w:rFonts w:ascii="Times New Roman" w:hAnsi="Times New Roman"/>
            <w:color w:val="auto"/>
            <w:sz w:val="28"/>
            <w:szCs w:val="28"/>
            <w:u w:val="none"/>
            <w:lang w:val="en-US"/>
          </w:rPr>
          <w:t>orcid</w:t>
        </w:r>
        <w:proofErr w:type="spellEnd"/>
        <w:r w:rsidRPr="009C0B15">
          <w:rPr>
            <w:rStyle w:val="a3"/>
            <w:rFonts w:ascii="Times New Roman" w:hAnsi="Times New Roman"/>
            <w:color w:val="auto"/>
            <w:sz w:val="28"/>
            <w:szCs w:val="28"/>
            <w:u w:val="none"/>
          </w:rPr>
          <w:t>.</w:t>
        </w:r>
        <w:r w:rsidRPr="009C0B15">
          <w:rPr>
            <w:rStyle w:val="a3"/>
            <w:rFonts w:ascii="Times New Roman" w:hAnsi="Times New Roman"/>
            <w:color w:val="auto"/>
            <w:sz w:val="28"/>
            <w:szCs w:val="28"/>
            <w:u w:val="none"/>
            <w:lang w:val="en-US"/>
          </w:rPr>
          <w:t>org</w:t>
        </w:r>
        <w:r w:rsidRPr="009C0B15">
          <w:rPr>
            <w:rStyle w:val="a3"/>
            <w:rFonts w:ascii="Times New Roman" w:hAnsi="Times New Roman"/>
            <w:color w:val="auto"/>
            <w:sz w:val="28"/>
            <w:szCs w:val="28"/>
            <w:u w:val="none"/>
          </w:rPr>
          <w:t>/0000-0002-5802-3681</w:t>
        </w:r>
      </w:hyperlink>
      <w:r w:rsidRPr="009C0B15">
        <w:rPr>
          <w:rFonts w:ascii="Times New Roman" w:hAnsi="Times New Roman"/>
          <w:sz w:val="28"/>
          <w:szCs w:val="28"/>
        </w:rPr>
        <w:t>,</w:t>
      </w:r>
    </w:p>
    <w:p w14:paraId="1FBD8DCE" w14:textId="77777777" w:rsidR="007037C9" w:rsidRPr="009C0B15" w:rsidRDefault="007037C9" w:rsidP="007037C9">
      <w:pPr>
        <w:autoSpaceDE w:val="0"/>
        <w:autoSpaceDN w:val="0"/>
        <w:adjustRightInd w:val="0"/>
        <w:spacing w:line="360" w:lineRule="auto"/>
        <w:rPr>
          <w:rFonts w:ascii="Times New Roman" w:eastAsia="TimesNewRomanPSMT" w:hAnsi="Times New Roman"/>
          <w:sz w:val="28"/>
          <w:szCs w:val="28"/>
        </w:rPr>
      </w:pPr>
      <w:r w:rsidRPr="009C0B15">
        <w:rPr>
          <w:rFonts w:ascii="Times New Roman" w:eastAsia="TimesNewRomanPSMT" w:hAnsi="Times New Roman"/>
          <w:sz w:val="28"/>
          <w:szCs w:val="28"/>
        </w:rPr>
        <w:t xml:space="preserve">кандидатка наук із соціальних комунікацій, </w:t>
      </w:r>
    </w:p>
    <w:p w14:paraId="45F5DE1E" w14:textId="7209C36C" w:rsidR="007037C9" w:rsidRPr="009C0B15" w:rsidRDefault="007037C9" w:rsidP="007037C9">
      <w:pPr>
        <w:pStyle w:val="11"/>
        <w:shd w:val="clear" w:color="auto" w:fill="auto"/>
        <w:snapToGrid w:val="0"/>
        <w:spacing w:before="0" w:line="360" w:lineRule="auto"/>
        <w:rPr>
          <w:rFonts w:eastAsia="TimesNewRomanPSMT"/>
          <w:sz w:val="28"/>
          <w:szCs w:val="28"/>
        </w:rPr>
      </w:pPr>
      <w:r w:rsidRPr="009C0B15">
        <w:rPr>
          <w:rFonts w:eastAsia="TimesNewRomanPSMT"/>
          <w:sz w:val="28"/>
          <w:szCs w:val="28"/>
          <w:lang w:val="ru-RU"/>
        </w:rPr>
        <w:t>з</w:t>
      </w:r>
      <w:proofErr w:type="spellStart"/>
      <w:r w:rsidRPr="009C0B15">
        <w:rPr>
          <w:rFonts w:eastAsia="TimesNewRomanPSMT"/>
          <w:sz w:val="28"/>
          <w:szCs w:val="28"/>
        </w:rPr>
        <w:t>авідувачка</w:t>
      </w:r>
      <w:proofErr w:type="spellEnd"/>
      <w:r w:rsidRPr="009C0B15">
        <w:rPr>
          <w:rFonts w:eastAsia="TimesNewRomanPSMT"/>
          <w:sz w:val="28"/>
          <w:szCs w:val="28"/>
        </w:rPr>
        <w:t xml:space="preserve"> сектору з охорони інтелектуальної власності</w:t>
      </w:r>
      <w:r w:rsidRPr="009C0B15">
        <w:rPr>
          <w:rFonts w:eastAsia="TimesNewRomanPSMT"/>
          <w:sz w:val="28"/>
          <w:szCs w:val="28"/>
          <w:lang w:val="ru-RU"/>
        </w:rPr>
        <w:t>,</w:t>
      </w:r>
      <w:r w:rsidRPr="009C0B15">
        <w:rPr>
          <w:rFonts w:eastAsia="TimesNewRomanPSMT"/>
          <w:sz w:val="28"/>
          <w:szCs w:val="28"/>
        </w:rPr>
        <w:t xml:space="preserve"> </w:t>
      </w:r>
    </w:p>
    <w:p w14:paraId="26FAF4DD" w14:textId="406FB901" w:rsidR="00A31EE0" w:rsidRPr="009C0B15" w:rsidRDefault="00A31EE0" w:rsidP="00A31EE0">
      <w:pPr>
        <w:spacing w:line="360" w:lineRule="auto"/>
        <w:rPr>
          <w:rFonts w:ascii="Times New Roman" w:eastAsia="Times New Roman" w:hAnsi="Times New Roman" w:cs="Times New Roman"/>
          <w:iCs/>
          <w:color w:val="000000"/>
          <w:sz w:val="28"/>
          <w:szCs w:val="28"/>
          <w:lang w:eastAsia="uk-UA"/>
        </w:rPr>
      </w:pPr>
      <w:r w:rsidRPr="009C0B15">
        <w:rPr>
          <w:rFonts w:ascii="Times New Roman" w:eastAsia="Times New Roman" w:hAnsi="Times New Roman" w:cs="Times New Roman"/>
          <w:iCs/>
          <w:color w:val="000000"/>
          <w:sz w:val="28"/>
          <w:szCs w:val="28"/>
          <w:lang w:eastAsia="uk-UA"/>
        </w:rPr>
        <w:t>відділ науково-методичної роботи,</w:t>
      </w:r>
    </w:p>
    <w:p w14:paraId="3777C387" w14:textId="77777777" w:rsidR="00443B1C" w:rsidRPr="009C0B15" w:rsidRDefault="00443B1C" w:rsidP="00443B1C">
      <w:pPr>
        <w:spacing w:line="360" w:lineRule="auto"/>
        <w:rPr>
          <w:rFonts w:ascii="Times New Roman" w:eastAsia="Times New Roman" w:hAnsi="Times New Roman" w:cs="Times New Roman"/>
          <w:sz w:val="28"/>
          <w:szCs w:val="28"/>
        </w:rPr>
      </w:pPr>
      <w:r w:rsidRPr="009C0B15">
        <w:rPr>
          <w:rFonts w:ascii="Times New Roman" w:eastAsia="Times New Roman" w:hAnsi="Times New Roman" w:cs="Times New Roman"/>
          <w:sz w:val="28"/>
          <w:szCs w:val="28"/>
        </w:rPr>
        <w:t>Інститут бібліотекознавства,</w:t>
      </w:r>
      <w:bookmarkStart w:id="0" w:name="_GoBack"/>
      <w:bookmarkEnd w:id="0"/>
    </w:p>
    <w:p w14:paraId="04570D47" w14:textId="77777777" w:rsidR="007037C9" w:rsidRPr="009C0B15" w:rsidRDefault="007037C9" w:rsidP="007037C9">
      <w:pPr>
        <w:spacing w:line="360" w:lineRule="auto"/>
        <w:rPr>
          <w:rFonts w:ascii="Times New Roman" w:hAnsi="Times New Roman"/>
          <w:bCs/>
          <w:sz w:val="28"/>
          <w:szCs w:val="28"/>
          <w:lang w:eastAsia="uk-UA"/>
        </w:rPr>
      </w:pPr>
      <w:r w:rsidRPr="009C0B15">
        <w:rPr>
          <w:rFonts w:ascii="Times New Roman" w:hAnsi="Times New Roman"/>
          <w:bCs/>
          <w:sz w:val="28"/>
          <w:szCs w:val="28"/>
          <w:lang w:eastAsia="uk-UA"/>
        </w:rPr>
        <w:t>Національна бібліотека України імені В. І. Вернадського,</w:t>
      </w:r>
    </w:p>
    <w:p w14:paraId="1AA5113F" w14:textId="77777777" w:rsidR="007037C9" w:rsidRPr="009C0B15" w:rsidRDefault="007037C9" w:rsidP="007037C9">
      <w:pPr>
        <w:spacing w:line="360" w:lineRule="auto"/>
        <w:rPr>
          <w:rFonts w:ascii="Times New Roman" w:hAnsi="Times New Roman"/>
          <w:bCs/>
          <w:sz w:val="28"/>
          <w:szCs w:val="28"/>
          <w:lang w:eastAsia="uk-UA"/>
        </w:rPr>
      </w:pPr>
      <w:r w:rsidRPr="009C0B15">
        <w:rPr>
          <w:rFonts w:ascii="Times New Roman" w:hAnsi="Times New Roman"/>
          <w:bCs/>
          <w:sz w:val="28"/>
          <w:szCs w:val="28"/>
          <w:lang w:eastAsia="uk-UA"/>
        </w:rPr>
        <w:t>Київ, Україна</w:t>
      </w:r>
    </w:p>
    <w:p w14:paraId="4993570F" w14:textId="77777777" w:rsidR="007037C9" w:rsidRPr="009C0B15" w:rsidRDefault="007037C9" w:rsidP="007037C9">
      <w:pPr>
        <w:pStyle w:val="pdq2pgselectionanchorcontainer"/>
        <w:spacing w:before="0" w:beforeAutospacing="0" w:after="0" w:afterAutospacing="0" w:line="360" w:lineRule="auto"/>
        <w:jc w:val="both"/>
        <w:rPr>
          <w:rStyle w:val="a5"/>
          <w:sz w:val="28"/>
          <w:szCs w:val="28"/>
        </w:rPr>
      </w:pPr>
      <w:r w:rsidRPr="009C0B15">
        <w:rPr>
          <w:sz w:val="28"/>
          <w:szCs w:val="28"/>
          <w:lang w:val="en-US"/>
        </w:rPr>
        <w:t>e</w:t>
      </w:r>
      <w:r w:rsidRPr="009C0B15">
        <w:rPr>
          <w:sz w:val="28"/>
          <w:szCs w:val="28"/>
        </w:rPr>
        <w:t>-</w:t>
      </w:r>
      <w:r w:rsidRPr="009C0B15">
        <w:rPr>
          <w:sz w:val="28"/>
          <w:szCs w:val="28"/>
          <w:lang w:val="en-US"/>
        </w:rPr>
        <w:t>mail</w:t>
      </w:r>
      <w:r w:rsidRPr="009C0B15">
        <w:rPr>
          <w:sz w:val="28"/>
          <w:szCs w:val="28"/>
        </w:rPr>
        <w:t xml:space="preserve">: </w:t>
      </w:r>
      <w:hyperlink r:id="rId5" w:history="1">
        <w:r w:rsidRPr="009C0B15">
          <w:rPr>
            <w:rStyle w:val="a3"/>
            <w:color w:val="auto"/>
            <w:sz w:val="28"/>
            <w:szCs w:val="28"/>
            <w:u w:val="none"/>
            <w:lang w:val="en-US"/>
          </w:rPr>
          <w:t>nbuvtender</w:t>
        </w:r>
        <w:r w:rsidRPr="009C0B15">
          <w:rPr>
            <w:rStyle w:val="a3"/>
            <w:color w:val="auto"/>
            <w:sz w:val="28"/>
            <w:szCs w:val="28"/>
            <w:u w:val="none"/>
          </w:rPr>
          <w:t>@</w:t>
        </w:r>
        <w:r w:rsidRPr="009C0B15">
          <w:rPr>
            <w:rStyle w:val="a3"/>
            <w:color w:val="auto"/>
            <w:sz w:val="28"/>
            <w:szCs w:val="28"/>
            <w:u w:val="none"/>
            <w:lang w:val="en-US"/>
          </w:rPr>
          <w:t>ukr</w:t>
        </w:r>
        <w:r w:rsidRPr="009C0B15">
          <w:rPr>
            <w:rStyle w:val="a3"/>
            <w:color w:val="auto"/>
            <w:sz w:val="28"/>
            <w:szCs w:val="28"/>
            <w:u w:val="none"/>
          </w:rPr>
          <w:t>.</w:t>
        </w:r>
        <w:r w:rsidRPr="009C0B15">
          <w:rPr>
            <w:rStyle w:val="a3"/>
            <w:color w:val="auto"/>
            <w:sz w:val="28"/>
            <w:szCs w:val="28"/>
            <w:u w:val="none"/>
            <w:lang w:val="en-US"/>
          </w:rPr>
          <w:t>net</w:t>
        </w:r>
      </w:hyperlink>
    </w:p>
    <w:p w14:paraId="347FA4A1" w14:textId="77777777" w:rsidR="007037C9" w:rsidRPr="009C0B15" w:rsidRDefault="007037C9" w:rsidP="00933CA8">
      <w:pPr>
        <w:pStyle w:val="pdq2pgselectionanchorcontainer"/>
        <w:spacing w:before="0" w:beforeAutospacing="0" w:after="0" w:afterAutospacing="0" w:line="360" w:lineRule="auto"/>
        <w:jc w:val="both"/>
        <w:rPr>
          <w:rStyle w:val="a5"/>
          <w:sz w:val="28"/>
          <w:szCs w:val="28"/>
        </w:rPr>
      </w:pPr>
    </w:p>
    <w:p w14:paraId="527BA993" w14:textId="77777777" w:rsidR="00A31EE0" w:rsidRPr="009C0B15" w:rsidRDefault="0040600D" w:rsidP="00E54FBA">
      <w:pPr>
        <w:pStyle w:val="pdq2pgselectionanchorcontainer"/>
        <w:spacing w:before="0" w:beforeAutospacing="0" w:after="0" w:afterAutospacing="0" w:line="360" w:lineRule="auto"/>
        <w:jc w:val="center"/>
        <w:rPr>
          <w:rStyle w:val="a5"/>
          <w:sz w:val="28"/>
          <w:szCs w:val="28"/>
        </w:rPr>
      </w:pPr>
      <w:r w:rsidRPr="009C0B15">
        <w:rPr>
          <w:rStyle w:val="a5"/>
          <w:sz w:val="28"/>
          <w:szCs w:val="28"/>
        </w:rPr>
        <w:t xml:space="preserve">Правові та інституційні трансформації </w:t>
      </w:r>
    </w:p>
    <w:p w14:paraId="4B29BD01" w14:textId="77777777" w:rsidR="00A31EE0" w:rsidRPr="009C0B15" w:rsidRDefault="0040600D" w:rsidP="00E54FBA">
      <w:pPr>
        <w:pStyle w:val="pdq2pgselectionanchorcontainer"/>
        <w:spacing w:before="0" w:beforeAutospacing="0" w:after="0" w:afterAutospacing="0" w:line="360" w:lineRule="auto"/>
        <w:jc w:val="center"/>
        <w:rPr>
          <w:rStyle w:val="a5"/>
          <w:sz w:val="28"/>
          <w:szCs w:val="28"/>
        </w:rPr>
      </w:pPr>
      <w:r w:rsidRPr="009C0B15">
        <w:rPr>
          <w:rStyle w:val="a5"/>
          <w:sz w:val="28"/>
          <w:szCs w:val="28"/>
        </w:rPr>
        <w:t xml:space="preserve">бібліотечно-інформаційного комплексу </w:t>
      </w:r>
    </w:p>
    <w:p w14:paraId="1FDB8796" w14:textId="6D254DE2" w:rsidR="0040600D" w:rsidRPr="009C0B15" w:rsidRDefault="0040600D" w:rsidP="00E54FBA">
      <w:pPr>
        <w:pStyle w:val="pdq2pgselectionanchorcontainer"/>
        <w:spacing w:before="0" w:beforeAutospacing="0" w:after="0" w:afterAutospacing="0" w:line="360" w:lineRule="auto"/>
        <w:jc w:val="center"/>
        <w:rPr>
          <w:sz w:val="28"/>
          <w:szCs w:val="28"/>
        </w:rPr>
      </w:pPr>
      <w:r w:rsidRPr="009C0B15">
        <w:rPr>
          <w:rStyle w:val="a5"/>
          <w:sz w:val="28"/>
          <w:szCs w:val="28"/>
        </w:rPr>
        <w:t xml:space="preserve">в умовах розвитку </w:t>
      </w:r>
      <w:r w:rsidRPr="009C0B15">
        <w:rPr>
          <w:b/>
          <w:bCs/>
          <w:sz w:val="28"/>
          <w:szCs w:val="28"/>
        </w:rPr>
        <w:t>технологій</w:t>
      </w:r>
      <w:r w:rsidRPr="009C0B15">
        <w:rPr>
          <w:sz w:val="28"/>
          <w:szCs w:val="28"/>
        </w:rPr>
        <w:t xml:space="preserve"> </w:t>
      </w:r>
      <w:r w:rsidRPr="009C0B15">
        <w:rPr>
          <w:rStyle w:val="a5"/>
          <w:sz w:val="28"/>
          <w:szCs w:val="28"/>
        </w:rPr>
        <w:t>штучного інтелекту: підходи IFLA</w:t>
      </w:r>
    </w:p>
    <w:p w14:paraId="43ED49D4" w14:textId="77777777" w:rsidR="001061E8" w:rsidRPr="009C0B15" w:rsidRDefault="001061E8" w:rsidP="00933CA8">
      <w:pPr>
        <w:pStyle w:val="a4"/>
        <w:spacing w:before="0" w:beforeAutospacing="0" w:after="0" w:afterAutospacing="0" w:line="360" w:lineRule="auto"/>
        <w:jc w:val="both"/>
        <w:rPr>
          <w:sz w:val="28"/>
          <w:szCs w:val="28"/>
        </w:rPr>
      </w:pPr>
    </w:p>
    <w:p w14:paraId="013616AC" w14:textId="77777777" w:rsidR="00DB300A" w:rsidRPr="009C0B15" w:rsidRDefault="00DB300A" w:rsidP="00933CA8">
      <w:pPr>
        <w:pStyle w:val="a4"/>
        <w:spacing w:before="0" w:beforeAutospacing="0" w:after="0" w:afterAutospacing="0" w:line="360" w:lineRule="auto"/>
        <w:jc w:val="both"/>
        <w:rPr>
          <w:sz w:val="28"/>
          <w:szCs w:val="28"/>
        </w:rPr>
      </w:pPr>
      <w:r w:rsidRPr="009C0B15">
        <w:rPr>
          <w:sz w:val="28"/>
          <w:szCs w:val="28"/>
        </w:rPr>
        <w:t xml:space="preserve">Проаналізовано ключові правові та інституційні трансформації бібліотечно-інформаційного комплексу в умовах стрімкого розвитку технологій штучного інтелекту крізь призму сучасних підходів Міжнародної федерації бібліотечних асоціацій та установ (IFLA). Основну увагу приділено правовим та інституційним аспектам діяльності бібліотек, зокрема питанням авторського права, використання технологій аналізу тексту та даних (TDM), алгоритмічної прозорості, забезпечення цифрової довіри, медійної та інформаційної грамотності, цифрової інклюзії та відкритої науки. </w:t>
      </w:r>
      <w:r w:rsidRPr="009C0B15">
        <w:rPr>
          <w:rStyle w:val="a5"/>
          <w:b w:val="0"/>
          <w:bCs w:val="0"/>
          <w:sz w:val="28"/>
          <w:szCs w:val="28"/>
        </w:rPr>
        <w:t>Показано</w:t>
      </w:r>
      <w:r w:rsidRPr="009C0B15">
        <w:rPr>
          <w:sz w:val="28"/>
          <w:szCs w:val="28"/>
        </w:rPr>
        <w:t xml:space="preserve">, що сучасні бібліотеки поступово трансформуються від традиційних інформаційних посередників до інституцій цифрової довіри, які забезпечують не лише доступ до знань, а й достовірність, автентичність і відповідальне використання інформації. </w:t>
      </w:r>
      <w:r w:rsidRPr="009C0B15">
        <w:rPr>
          <w:rStyle w:val="a5"/>
          <w:b w:val="0"/>
          <w:bCs w:val="0"/>
          <w:sz w:val="28"/>
          <w:szCs w:val="28"/>
        </w:rPr>
        <w:t>Обґрунтовано доцільність</w:t>
      </w:r>
      <w:r w:rsidRPr="009C0B15">
        <w:rPr>
          <w:sz w:val="28"/>
          <w:szCs w:val="28"/>
        </w:rPr>
        <w:t xml:space="preserve"> урахування концептуальних підходів IFLA під час подальшого розвитку бібліотечно-інформаційної сфери України в умовах європейської інтеграції та цифрової трансформації.</w:t>
      </w:r>
    </w:p>
    <w:p w14:paraId="131070FF" w14:textId="77777777" w:rsidR="00DB300A" w:rsidRPr="009C0B15" w:rsidRDefault="001061E8" w:rsidP="00933CA8">
      <w:pPr>
        <w:pStyle w:val="a4"/>
        <w:spacing w:before="0" w:beforeAutospacing="0" w:after="0" w:afterAutospacing="0" w:line="360" w:lineRule="auto"/>
        <w:jc w:val="both"/>
        <w:rPr>
          <w:sz w:val="28"/>
          <w:szCs w:val="28"/>
        </w:rPr>
      </w:pPr>
      <w:r w:rsidRPr="009C0B15">
        <w:rPr>
          <w:i/>
          <w:sz w:val="28"/>
          <w:szCs w:val="28"/>
        </w:rPr>
        <w:t>Ключові слова:</w:t>
      </w:r>
      <w:r w:rsidR="00DB300A" w:rsidRPr="009C0B15">
        <w:rPr>
          <w:sz w:val="28"/>
          <w:szCs w:val="28"/>
        </w:rPr>
        <w:t xml:space="preserve"> бібліотеки, штучний інтелект, авторське право, IFLA, цифрова довіра, аналіз тексту та даних (TDM), відкрита наука, цифрова трансформація.</w:t>
      </w:r>
    </w:p>
    <w:p w14:paraId="78CB9610" w14:textId="77777777" w:rsidR="00DB300A" w:rsidRPr="009C0B15" w:rsidRDefault="00DB300A" w:rsidP="00933CA8">
      <w:pPr>
        <w:spacing w:line="360" w:lineRule="auto"/>
        <w:jc w:val="both"/>
        <w:rPr>
          <w:rFonts w:ascii="Times New Roman" w:hAnsi="Times New Roman" w:cs="Times New Roman"/>
          <w:sz w:val="28"/>
          <w:szCs w:val="28"/>
        </w:rPr>
      </w:pPr>
    </w:p>
    <w:p w14:paraId="3548EEB1" w14:textId="77777777" w:rsidR="00B106A6" w:rsidRPr="009C0B15" w:rsidRDefault="00B106A6" w:rsidP="00A31EE0">
      <w:pPr>
        <w:spacing w:line="360" w:lineRule="auto"/>
        <w:ind w:firstLine="709"/>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Стрімкий розвиток технологій штучного інтелекту актуалізував необхідність переосмислення традиційних підходів до авторського права, доступу до знань та функціонування бібліотек у цифровому середовищі. Масове використання систем генеративного штучного інтелекту, технологій аналізу тексту та даних (</w:t>
      </w:r>
      <w:proofErr w:type="spellStart"/>
      <w:r w:rsidRPr="009C0B15">
        <w:rPr>
          <w:rFonts w:ascii="Times New Roman" w:eastAsia="Times New Roman" w:hAnsi="Times New Roman" w:cs="Times New Roman"/>
          <w:i/>
          <w:iCs/>
          <w:sz w:val="28"/>
          <w:szCs w:val="28"/>
          <w:lang w:eastAsia="uk-UA"/>
        </w:rPr>
        <w:t>Text</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and</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Data</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Mining</w:t>
      </w:r>
      <w:proofErr w:type="spellEnd"/>
      <w:r w:rsidRPr="009C0B15">
        <w:rPr>
          <w:rFonts w:ascii="Times New Roman" w:eastAsia="Times New Roman" w:hAnsi="Times New Roman" w:cs="Times New Roman"/>
          <w:sz w:val="28"/>
          <w:szCs w:val="28"/>
          <w:lang w:eastAsia="uk-UA"/>
        </w:rPr>
        <w:t xml:space="preserve">, </w:t>
      </w:r>
      <w:r w:rsidRPr="009C0B15">
        <w:rPr>
          <w:rFonts w:ascii="Times New Roman" w:eastAsia="Times New Roman" w:hAnsi="Times New Roman" w:cs="Times New Roman"/>
          <w:i/>
          <w:iCs/>
          <w:sz w:val="28"/>
          <w:szCs w:val="28"/>
          <w:lang w:eastAsia="uk-UA"/>
        </w:rPr>
        <w:t>TDM</w:t>
      </w:r>
      <w:r w:rsidRPr="009C0B15">
        <w:rPr>
          <w:rFonts w:ascii="Times New Roman" w:eastAsia="Times New Roman" w:hAnsi="Times New Roman" w:cs="Times New Roman"/>
          <w:sz w:val="28"/>
          <w:szCs w:val="28"/>
          <w:lang w:eastAsia="uk-UA"/>
        </w:rPr>
        <w:t>), алгоритмічного ранжування інформації та автоматизованого створення цифрового контенту змінює усталені моделі створення, використання й поширення об</w:t>
      </w:r>
      <w:r w:rsidR="008D31BA" w:rsidRPr="009C0B15">
        <w:rPr>
          <w:rFonts w:ascii="Times New Roman" w:eastAsia="Times New Roman" w:hAnsi="Times New Roman" w:cs="Times New Roman"/>
          <w:sz w:val="28"/>
          <w:szCs w:val="28"/>
          <w:lang w:eastAsia="uk-UA"/>
        </w:rPr>
        <w:t>’</w:t>
      </w:r>
      <w:r w:rsidRPr="009C0B15">
        <w:rPr>
          <w:rFonts w:ascii="Times New Roman" w:eastAsia="Times New Roman" w:hAnsi="Times New Roman" w:cs="Times New Roman"/>
          <w:sz w:val="28"/>
          <w:szCs w:val="28"/>
          <w:lang w:eastAsia="uk-UA"/>
        </w:rPr>
        <w:t>єктів авторського права та інших інформаційних ресурсів. Це зумовлює потребу в пошуку нового балансу між охороною прав інтелектуальної власності, суспільними інтересами та забезпеченням відкритого доступу до знань.</w:t>
      </w:r>
    </w:p>
    <w:p w14:paraId="49F9DCBC" w14:textId="77777777" w:rsidR="00B106A6" w:rsidRPr="009C0B15" w:rsidRDefault="00B106A6"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 xml:space="preserve">Відповіддю на ці виклики стали концептуальні документи Міжнародної федерації бібліотечних асоціацій та установ (IFLA), які визначають сучасне бачення ролі бібліотек у цифровому суспільстві. Найбільш комплексно ці питання висвітлено у </w:t>
      </w:r>
      <w:r w:rsidRPr="009C0B15">
        <w:rPr>
          <w:rFonts w:ascii="Times New Roman" w:eastAsia="Times New Roman" w:hAnsi="Times New Roman" w:cs="Times New Roman"/>
          <w:i/>
          <w:iCs/>
          <w:sz w:val="28"/>
          <w:szCs w:val="28"/>
          <w:lang w:eastAsia="uk-UA"/>
        </w:rPr>
        <w:t>IFLA Trend Report 2024: Facing the Future of Information with Confidence</w:t>
      </w:r>
      <w:r w:rsidRPr="009C0B15">
        <w:rPr>
          <w:rFonts w:ascii="Times New Roman" w:eastAsia="Times New Roman" w:hAnsi="Times New Roman" w:cs="Times New Roman"/>
          <w:sz w:val="28"/>
          <w:szCs w:val="28"/>
          <w:lang w:eastAsia="uk-UA"/>
        </w:rPr>
        <w:t xml:space="preserve">, підготовленому на основі аналітичного огляду </w:t>
      </w:r>
      <w:r w:rsidR="00105197" w:rsidRPr="009C0B15">
        <w:rPr>
          <w:rFonts w:ascii="Times New Roman" w:eastAsia="Times New Roman" w:hAnsi="Times New Roman" w:cs="Times New Roman"/>
          <w:sz w:val="28"/>
          <w:szCs w:val="28"/>
          <w:lang w:eastAsia="uk-UA"/>
        </w:rPr>
        <w:t>новітніх</w:t>
      </w:r>
      <w:r w:rsidRPr="009C0B15">
        <w:rPr>
          <w:rFonts w:ascii="Times New Roman" w:eastAsia="Times New Roman" w:hAnsi="Times New Roman" w:cs="Times New Roman"/>
          <w:sz w:val="28"/>
          <w:szCs w:val="28"/>
          <w:lang w:eastAsia="uk-UA"/>
        </w:rPr>
        <w:t xml:space="preserve"> досліджень (</w:t>
      </w:r>
      <w:proofErr w:type="spellStart"/>
      <w:r w:rsidRPr="009C0B15">
        <w:rPr>
          <w:rFonts w:ascii="Times New Roman" w:eastAsia="Times New Roman" w:hAnsi="Times New Roman" w:cs="Times New Roman"/>
          <w:i/>
          <w:iCs/>
          <w:sz w:val="28"/>
          <w:szCs w:val="28"/>
          <w:lang w:eastAsia="uk-UA"/>
        </w:rPr>
        <w:t>Literature</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Review</w:t>
      </w:r>
      <w:proofErr w:type="spellEnd"/>
      <w:r w:rsidRPr="009C0B15">
        <w:rPr>
          <w:rFonts w:ascii="Times New Roman" w:eastAsia="Times New Roman" w:hAnsi="Times New Roman" w:cs="Times New Roman"/>
          <w:sz w:val="28"/>
          <w:szCs w:val="28"/>
          <w:lang w:eastAsia="uk-UA"/>
        </w:rPr>
        <w:t>) та експертних консультацій. На відміну від попередніх звітів, документ не лише прогнозує тенденції розвитку бібліотек, а й пропонує цілісне бачення їхньої ролі у формуванні відкритого, безпечного та людиноцентричного інформаційного середовища. Серед пріоритетів визначено розвиток технологій штучного інтелекту, алгоритмічну прозорість, цифрову довіру, медійну та інформаційну грамотність, цифрову інклюзію, відкриту науку й екологічну стійкість цифрової трансформації.</w:t>
      </w:r>
    </w:p>
    <w:p w14:paraId="1195E95F" w14:textId="77777777" w:rsidR="00B106A6" w:rsidRPr="009C0B15" w:rsidRDefault="00501293"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hAnsi="Times New Roman" w:cs="Times New Roman"/>
          <w:sz w:val="28"/>
          <w:szCs w:val="28"/>
        </w:rPr>
        <w:t>Особливої актуальності в умовах стрімкого розвитку цифрових технологій набуває проблема адаптації авторського права до нових технологічних реалій</w:t>
      </w:r>
      <w:r w:rsidR="00395A65" w:rsidRPr="009C0B15">
        <w:rPr>
          <w:rFonts w:ascii="Times New Roman" w:hAnsi="Times New Roman" w:cs="Times New Roman"/>
          <w:sz w:val="28"/>
          <w:szCs w:val="28"/>
        </w:rPr>
        <w:t>.</w:t>
      </w:r>
      <w:r w:rsidR="00B106A6" w:rsidRPr="009C0B15">
        <w:rPr>
          <w:rFonts w:ascii="Times New Roman" w:eastAsia="Times New Roman" w:hAnsi="Times New Roman" w:cs="Times New Roman"/>
          <w:sz w:val="28"/>
          <w:szCs w:val="28"/>
          <w:lang w:eastAsia="uk-UA"/>
        </w:rPr>
        <w:t xml:space="preserve"> Генеративний штучний інтелект, технології аналізу тексту та даних, автоматизоване створення контенту й алгоритмічна обробка інформації ставлять перед правом нові питання щодо правомірності використання творів, меж винятків і обмежень авторського права, забезпечення відкритого доступу до знань та дотримання законних інтересів правовласників. Саме ці питання дедалі частіше стають предметом міжнародних професійних дискусій, у яких IFLA послідовно відстоює необхідність збереження справедливого балансу між охороною прав інтелектуальної власності та суспільною місією бібліотек.</w:t>
      </w:r>
    </w:p>
    <w:p w14:paraId="3F26A985" w14:textId="77777777" w:rsidR="00B81037" w:rsidRPr="009C0B15" w:rsidRDefault="00AC7A02"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hAnsi="Times New Roman" w:cs="Times New Roman"/>
          <w:sz w:val="28"/>
          <w:szCs w:val="28"/>
        </w:rPr>
        <w:t>Однією з ключових правових проблем у цифровому середовищі стало використання технологій TDM</w:t>
      </w:r>
      <w:r w:rsidR="00B81037" w:rsidRPr="009C0B15">
        <w:rPr>
          <w:rFonts w:ascii="Times New Roman" w:eastAsia="Times New Roman" w:hAnsi="Times New Roman" w:cs="Times New Roman"/>
          <w:sz w:val="28"/>
          <w:szCs w:val="28"/>
          <w:lang w:eastAsia="uk-UA"/>
        </w:rPr>
        <w:t>, які стали невід</w:t>
      </w:r>
      <w:r w:rsidR="008D31BA" w:rsidRPr="009C0B15">
        <w:rPr>
          <w:rFonts w:ascii="Times New Roman" w:eastAsia="Times New Roman" w:hAnsi="Times New Roman" w:cs="Times New Roman"/>
          <w:sz w:val="28"/>
          <w:szCs w:val="28"/>
          <w:lang w:eastAsia="uk-UA"/>
        </w:rPr>
        <w:t>’</w:t>
      </w:r>
      <w:r w:rsidR="00B81037" w:rsidRPr="009C0B15">
        <w:rPr>
          <w:rFonts w:ascii="Times New Roman" w:eastAsia="Times New Roman" w:hAnsi="Times New Roman" w:cs="Times New Roman"/>
          <w:sz w:val="28"/>
          <w:szCs w:val="28"/>
          <w:lang w:eastAsia="uk-UA"/>
        </w:rPr>
        <w:t xml:space="preserve">ємним елементом розвитку штучного інтелекту та наукових досліджень. </w:t>
      </w:r>
      <w:r w:rsidR="00875AC7" w:rsidRPr="009C0B15">
        <w:rPr>
          <w:rFonts w:ascii="Times New Roman" w:hAnsi="Times New Roman" w:cs="Times New Roman"/>
          <w:sz w:val="28"/>
          <w:szCs w:val="28"/>
        </w:rPr>
        <w:t>Використання TDM ґрунтується на автоматизованому аналізі великих масивів текстової та іншої інформації з метою отримання нових знань, проведення наукових досліджень і розвитку систем штучного інтелекту.</w:t>
      </w:r>
      <w:r w:rsidR="00B81037" w:rsidRPr="009C0B15">
        <w:rPr>
          <w:rFonts w:ascii="Times New Roman" w:eastAsia="Times New Roman" w:hAnsi="Times New Roman" w:cs="Times New Roman"/>
          <w:sz w:val="28"/>
          <w:szCs w:val="28"/>
          <w:lang w:eastAsia="uk-UA"/>
        </w:rPr>
        <w:t xml:space="preserve"> Водночас застосування таких технологій нерозривно пов</w:t>
      </w:r>
      <w:r w:rsidR="008D31BA" w:rsidRPr="009C0B15">
        <w:rPr>
          <w:rFonts w:ascii="Times New Roman" w:eastAsia="Times New Roman" w:hAnsi="Times New Roman" w:cs="Times New Roman"/>
          <w:sz w:val="28"/>
          <w:szCs w:val="28"/>
          <w:lang w:eastAsia="uk-UA"/>
        </w:rPr>
        <w:t>’</w:t>
      </w:r>
      <w:r w:rsidR="00B81037" w:rsidRPr="009C0B15">
        <w:rPr>
          <w:rFonts w:ascii="Times New Roman" w:eastAsia="Times New Roman" w:hAnsi="Times New Roman" w:cs="Times New Roman"/>
          <w:sz w:val="28"/>
          <w:szCs w:val="28"/>
          <w:lang w:eastAsia="uk-UA"/>
        </w:rPr>
        <w:t>язане з використанням об</w:t>
      </w:r>
      <w:r w:rsidR="008D31BA" w:rsidRPr="009C0B15">
        <w:rPr>
          <w:rFonts w:ascii="Times New Roman" w:eastAsia="Times New Roman" w:hAnsi="Times New Roman" w:cs="Times New Roman"/>
          <w:sz w:val="28"/>
          <w:szCs w:val="28"/>
          <w:lang w:eastAsia="uk-UA"/>
        </w:rPr>
        <w:t>’</w:t>
      </w:r>
      <w:r w:rsidR="00B81037" w:rsidRPr="009C0B15">
        <w:rPr>
          <w:rFonts w:ascii="Times New Roman" w:eastAsia="Times New Roman" w:hAnsi="Times New Roman" w:cs="Times New Roman"/>
          <w:sz w:val="28"/>
          <w:szCs w:val="28"/>
          <w:lang w:eastAsia="uk-UA"/>
        </w:rPr>
        <w:t>єктів авторського права, що зумовлює необхідність належного правового регулювання.</w:t>
      </w:r>
    </w:p>
    <w:p w14:paraId="49421C25" w14:textId="77777777" w:rsidR="00B81037" w:rsidRPr="009C0B15" w:rsidRDefault="00B81037"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 xml:space="preserve">Позиція IFLA полягає в тому, що розвиток технологій TDM має супроводжуватися ефективними правовими гарантіями для бібліотек, архівів і наукових установ. </w:t>
      </w:r>
      <w:r w:rsidR="00A722DF" w:rsidRPr="009C0B15">
        <w:rPr>
          <w:rFonts w:ascii="Times New Roman" w:eastAsia="Times New Roman" w:hAnsi="Times New Roman" w:cs="Times New Roman"/>
          <w:sz w:val="28"/>
          <w:szCs w:val="28"/>
          <w:lang w:eastAsia="uk-UA"/>
        </w:rPr>
        <w:t>Тому, у</w:t>
      </w:r>
      <w:r w:rsidRPr="009C0B15">
        <w:rPr>
          <w:rFonts w:ascii="Times New Roman" w:eastAsia="Times New Roman" w:hAnsi="Times New Roman" w:cs="Times New Roman"/>
          <w:sz w:val="28"/>
          <w:szCs w:val="28"/>
          <w:lang w:eastAsia="uk-UA"/>
        </w:rPr>
        <w:t xml:space="preserve"> </w:t>
      </w:r>
      <w:r w:rsidRPr="009C0B15">
        <w:rPr>
          <w:rFonts w:ascii="Times New Roman" w:eastAsia="Times New Roman" w:hAnsi="Times New Roman" w:cs="Times New Roman"/>
          <w:i/>
          <w:iCs/>
          <w:sz w:val="28"/>
          <w:szCs w:val="28"/>
          <w:lang w:eastAsia="uk-UA"/>
        </w:rPr>
        <w:t xml:space="preserve">IFLA </w:t>
      </w:r>
      <w:proofErr w:type="spellStart"/>
      <w:r w:rsidRPr="009C0B15">
        <w:rPr>
          <w:rFonts w:ascii="Times New Roman" w:eastAsia="Times New Roman" w:hAnsi="Times New Roman" w:cs="Times New Roman"/>
          <w:i/>
          <w:iCs/>
          <w:sz w:val="28"/>
          <w:szCs w:val="28"/>
          <w:lang w:eastAsia="uk-UA"/>
        </w:rPr>
        <w:t>Statement</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on</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Text</w:t>
      </w:r>
      <w:proofErr w:type="spellEnd"/>
      <w:r w:rsidRPr="009C0B15">
        <w:rPr>
          <w:rFonts w:ascii="Times New Roman" w:eastAsia="Times New Roman" w:hAnsi="Times New Roman" w:cs="Times New Roman"/>
          <w:i/>
          <w:iCs/>
          <w:sz w:val="28"/>
          <w:szCs w:val="28"/>
          <w:lang w:eastAsia="uk-UA"/>
        </w:rPr>
        <w:t xml:space="preserve"> </w:t>
      </w:r>
      <w:proofErr w:type="spellStart"/>
      <w:r w:rsidRPr="009C0B15">
        <w:rPr>
          <w:rFonts w:ascii="Times New Roman" w:eastAsia="Times New Roman" w:hAnsi="Times New Roman" w:cs="Times New Roman"/>
          <w:i/>
          <w:iCs/>
          <w:sz w:val="28"/>
          <w:szCs w:val="28"/>
          <w:lang w:eastAsia="uk-UA"/>
        </w:rPr>
        <w:t>and</w:t>
      </w:r>
      <w:proofErr w:type="spellEnd"/>
      <w:r w:rsidRPr="009C0B15">
        <w:rPr>
          <w:rFonts w:ascii="Times New Roman" w:eastAsia="Times New Roman" w:hAnsi="Times New Roman" w:cs="Times New Roman"/>
          <w:i/>
          <w:iCs/>
          <w:sz w:val="28"/>
          <w:szCs w:val="28"/>
          <w:lang w:eastAsia="uk-UA"/>
        </w:rPr>
        <w:t xml:space="preserve"> Data Mining</w:t>
      </w:r>
      <w:r w:rsidRPr="009C0B15">
        <w:rPr>
          <w:rFonts w:ascii="Times New Roman" w:eastAsia="Times New Roman" w:hAnsi="Times New Roman" w:cs="Times New Roman"/>
          <w:sz w:val="28"/>
          <w:szCs w:val="28"/>
          <w:lang w:eastAsia="uk-UA"/>
        </w:rPr>
        <w:t xml:space="preserve"> наголошується, що законодавчо встановлені винятки й обмеження авторського права, які дозволяють здійснювати аналіз тексту та даних, не повинні нівелюватися договірними умовами або технологічними засобами захисту. </w:t>
      </w:r>
      <w:r w:rsidR="001C02B4" w:rsidRPr="009C0B15">
        <w:rPr>
          <w:rFonts w:ascii="Times New Roman" w:hAnsi="Times New Roman" w:cs="Times New Roman"/>
          <w:sz w:val="28"/>
          <w:szCs w:val="28"/>
        </w:rPr>
        <w:t>Такий підхід не обмежує права правовласників, а забезпечує можливість використання сучасних дослідницьких інструментів в інтересах науки, освіти та суспільного розвитку</w:t>
      </w:r>
      <w:r w:rsidRPr="009C0B15">
        <w:rPr>
          <w:rFonts w:ascii="Times New Roman" w:eastAsia="Times New Roman" w:hAnsi="Times New Roman" w:cs="Times New Roman"/>
          <w:sz w:val="28"/>
          <w:szCs w:val="28"/>
          <w:lang w:eastAsia="uk-UA"/>
        </w:rPr>
        <w:t xml:space="preserve">. </w:t>
      </w:r>
    </w:p>
    <w:p w14:paraId="083EA690" w14:textId="77777777" w:rsidR="00B81037" w:rsidRPr="009C0B15" w:rsidRDefault="00B81037"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Для бібліотек це означає поступовий перехід від традиційного забезпечення доступу до документів до підтримки дослідницької інфраструктури, у межах якої інформаційні ресурси використовуються не лише для читання, а й для машинного аналізу, оброблення та створення нових знань. Відповідно, трансформації потребують не лише бібліотечні сервіси, а й внутрішні політики установ щодо управління цифровими колекціями, ліцензування ресурсів, захисту авторських прав і використання інструментів штучного інтелекту.</w:t>
      </w:r>
    </w:p>
    <w:p w14:paraId="6688A419" w14:textId="77777777" w:rsidR="00B81037" w:rsidRPr="009C0B15" w:rsidRDefault="00F343EF"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hAnsi="Times New Roman" w:cs="Times New Roman"/>
          <w:sz w:val="28"/>
          <w:szCs w:val="28"/>
        </w:rPr>
        <w:t>Для України викладені положення є особливо актуальними.</w:t>
      </w:r>
      <w:r w:rsidR="00B81037" w:rsidRPr="009C0B15">
        <w:rPr>
          <w:rFonts w:ascii="Times New Roman" w:eastAsia="Times New Roman" w:hAnsi="Times New Roman" w:cs="Times New Roman"/>
          <w:sz w:val="28"/>
          <w:szCs w:val="28"/>
          <w:lang w:eastAsia="uk-UA"/>
        </w:rPr>
        <w:t xml:space="preserve"> Подальш</w:t>
      </w:r>
      <w:r w:rsidR="00E0518F" w:rsidRPr="009C0B15">
        <w:rPr>
          <w:rFonts w:ascii="Times New Roman" w:eastAsia="Times New Roman" w:hAnsi="Times New Roman" w:cs="Times New Roman"/>
          <w:sz w:val="28"/>
          <w:szCs w:val="28"/>
          <w:lang w:eastAsia="uk-UA"/>
        </w:rPr>
        <w:t>а</w:t>
      </w:r>
      <w:r w:rsidR="00B81037" w:rsidRPr="009C0B15">
        <w:rPr>
          <w:rFonts w:ascii="Times New Roman" w:eastAsia="Times New Roman" w:hAnsi="Times New Roman" w:cs="Times New Roman"/>
          <w:sz w:val="28"/>
          <w:szCs w:val="28"/>
          <w:lang w:eastAsia="uk-UA"/>
        </w:rPr>
        <w:t xml:space="preserve"> </w:t>
      </w:r>
      <w:r w:rsidR="00E0518F" w:rsidRPr="009C0B15">
        <w:rPr>
          <w:rFonts w:ascii="Times New Roman" w:hAnsi="Times New Roman" w:cs="Times New Roman"/>
          <w:sz w:val="28"/>
          <w:szCs w:val="28"/>
        </w:rPr>
        <w:t>модернізація</w:t>
      </w:r>
      <w:r w:rsidR="00B81037" w:rsidRPr="009C0B15">
        <w:rPr>
          <w:rFonts w:ascii="Times New Roman" w:eastAsia="Times New Roman" w:hAnsi="Times New Roman" w:cs="Times New Roman"/>
          <w:sz w:val="28"/>
          <w:szCs w:val="28"/>
          <w:lang w:eastAsia="uk-UA"/>
        </w:rPr>
        <w:t xml:space="preserve"> цифрової інфраструктури бібліотек, реалізація політики відкритої науки та гармонізація законодавства з правом Європейського Союзу потребуватимуть удосконалення правового регулювання використання TDM, забезпечення правової визначеності для бібліотек та формування єдиних підходів до застосування технологій штучного інтелекту у сфері науки, освіти й культури.</w:t>
      </w:r>
    </w:p>
    <w:p w14:paraId="230C3F5B" w14:textId="77777777" w:rsidR="00A42E04" w:rsidRPr="009C0B15" w:rsidRDefault="00BD5551"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hAnsi="Times New Roman" w:cs="Times New Roman"/>
          <w:sz w:val="28"/>
          <w:szCs w:val="28"/>
        </w:rPr>
        <w:t>Реалізація принципів відкритої науки</w:t>
      </w:r>
      <w:r w:rsidR="00A42E04" w:rsidRPr="009C0B15">
        <w:rPr>
          <w:rFonts w:ascii="Times New Roman" w:eastAsia="Times New Roman" w:hAnsi="Times New Roman" w:cs="Times New Roman"/>
          <w:sz w:val="28"/>
          <w:szCs w:val="28"/>
          <w:lang w:eastAsia="uk-UA"/>
        </w:rPr>
        <w:t xml:space="preserve"> істотно змінює функції бібліотек, перетворюючи їх із традиційних центрів зберігання та поширення інформації на активних учасників дослідницької інфраструктури. Сучасні бібліотеки забезпечують не лише доступ до наукових публікацій, а й підтримку управління дослідницькими даними, функціонування інституційних репозитаріїв, супровід відкритих наукових комунікацій та консультування з питань авторського права.</w:t>
      </w:r>
    </w:p>
    <w:p w14:paraId="27E74B98" w14:textId="77777777" w:rsidR="00A42E04" w:rsidRPr="009C0B15" w:rsidRDefault="00A42E04"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 xml:space="preserve">Такий підхід відповідає положенням </w:t>
      </w:r>
      <w:r w:rsidRPr="009C0B15">
        <w:rPr>
          <w:rFonts w:ascii="Times New Roman" w:eastAsia="Times New Roman" w:hAnsi="Times New Roman" w:cs="Times New Roman"/>
          <w:i/>
          <w:iCs/>
          <w:sz w:val="28"/>
          <w:szCs w:val="28"/>
          <w:lang w:eastAsia="uk-UA"/>
        </w:rPr>
        <w:t>IFLA Statement on Open Science and Scholarship</w:t>
      </w:r>
      <w:r w:rsidRPr="009C0B15">
        <w:rPr>
          <w:rFonts w:ascii="Times New Roman" w:eastAsia="Times New Roman" w:hAnsi="Times New Roman" w:cs="Times New Roman"/>
          <w:sz w:val="28"/>
          <w:szCs w:val="28"/>
          <w:lang w:eastAsia="uk-UA"/>
        </w:rPr>
        <w:t>, у якій відкрита наука розглядається як необхідна умова забезпечення рівного доступу до результатів досліджень, підвищення їхньої відтворюваності та розвитку міжнародної наукової співпраці. Водночас IFLA наголошує, що ефективне впровадження принципів відкритої науки можливе лише за умови належного правового регулювання використання результатів інтелектуальної діяльності, прозорих механізмів ліцензування та дотримання авторських прав.</w:t>
      </w:r>
    </w:p>
    <w:p w14:paraId="6F4BCF45" w14:textId="77777777" w:rsidR="00A42E04" w:rsidRPr="009C0B15" w:rsidRDefault="00A42E04"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У цих умовах суттєво змінюється професійна роль бібліотекаря. Поряд із традиційними бібліотечно-інформаційними функціями зростає значення правових компетентностей, необхідних для консультування дослідників щодо режиму використання об</w:t>
      </w:r>
      <w:r w:rsidR="008D31BA" w:rsidRPr="009C0B15">
        <w:rPr>
          <w:rFonts w:ascii="Times New Roman" w:eastAsia="Times New Roman" w:hAnsi="Times New Roman" w:cs="Times New Roman"/>
          <w:sz w:val="28"/>
          <w:szCs w:val="28"/>
          <w:lang w:eastAsia="uk-UA"/>
        </w:rPr>
        <w:t>’</w:t>
      </w:r>
      <w:r w:rsidRPr="009C0B15">
        <w:rPr>
          <w:rFonts w:ascii="Times New Roman" w:eastAsia="Times New Roman" w:hAnsi="Times New Roman" w:cs="Times New Roman"/>
          <w:sz w:val="28"/>
          <w:szCs w:val="28"/>
          <w:lang w:eastAsia="uk-UA"/>
        </w:rPr>
        <w:t>єктів авторського права, відкритих ліцензій, політик відкритого доступу, управління дослідницькими даними та застосування технологій штучного інтелекту у науковій діяльності. Відповідно, бібліотеки дедалі більше виконують функції центрів правової та інформаційної підтримки наукових досліджень.</w:t>
      </w:r>
    </w:p>
    <w:p w14:paraId="4A5B8E17" w14:textId="2825F509" w:rsidR="00A42E04" w:rsidRPr="009C0B15" w:rsidRDefault="00A42E04" w:rsidP="00395A65">
      <w:pPr>
        <w:spacing w:line="360" w:lineRule="auto"/>
        <w:ind w:firstLine="708"/>
        <w:jc w:val="both"/>
        <w:rPr>
          <w:rFonts w:ascii="Times New Roman" w:eastAsia="Times New Roman" w:hAnsi="Times New Roman" w:cs="Times New Roman"/>
          <w:sz w:val="28"/>
          <w:szCs w:val="28"/>
          <w:lang w:eastAsia="uk-UA"/>
        </w:rPr>
      </w:pPr>
      <w:r w:rsidRPr="009C0B15">
        <w:rPr>
          <w:rFonts w:ascii="Times New Roman" w:eastAsia="Times New Roman" w:hAnsi="Times New Roman" w:cs="Times New Roman"/>
          <w:sz w:val="28"/>
          <w:szCs w:val="28"/>
          <w:lang w:eastAsia="uk-UA"/>
        </w:rPr>
        <w:t>Для України цей напрям набуває особливої актуальності у зв</w:t>
      </w:r>
      <w:r w:rsidR="008D31BA" w:rsidRPr="009C0B15">
        <w:rPr>
          <w:rFonts w:ascii="Times New Roman" w:eastAsia="Times New Roman" w:hAnsi="Times New Roman" w:cs="Times New Roman"/>
          <w:sz w:val="28"/>
          <w:szCs w:val="28"/>
          <w:lang w:eastAsia="uk-UA"/>
        </w:rPr>
        <w:t>’</w:t>
      </w:r>
      <w:r w:rsidRPr="009C0B15">
        <w:rPr>
          <w:rFonts w:ascii="Times New Roman" w:eastAsia="Times New Roman" w:hAnsi="Times New Roman" w:cs="Times New Roman"/>
          <w:sz w:val="28"/>
          <w:szCs w:val="28"/>
          <w:lang w:eastAsia="uk-UA"/>
        </w:rPr>
        <w:t xml:space="preserve">язку з інтеграцією </w:t>
      </w:r>
      <w:r w:rsidR="00D10B18" w:rsidRPr="009C0B15">
        <w:rPr>
          <w:rFonts w:ascii="Times New Roman" w:eastAsia="Times New Roman" w:hAnsi="Times New Roman" w:cs="Times New Roman"/>
          <w:sz w:val="28"/>
          <w:szCs w:val="28"/>
          <w:lang w:eastAsia="uk-UA"/>
        </w:rPr>
        <w:t>в</w:t>
      </w:r>
      <w:r w:rsidRPr="009C0B15">
        <w:rPr>
          <w:rFonts w:ascii="Times New Roman" w:eastAsia="Times New Roman" w:hAnsi="Times New Roman" w:cs="Times New Roman"/>
          <w:sz w:val="28"/>
          <w:szCs w:val="28"/>
          <w:lang w:eastAsia="uk-UA"/>
        </w:rPr>
        <w:t xml:space="preserve"> Європейськ</w:t>
      </w:r>
      <w:r w:rsidR="00D10B18" w:rsidRPr="009C0B15">
        <w:rPr>
          <w:rFonts w:ascii="Times New Roman" w:eastAsia="Times New Roman" w:hAnsi="Times New Roman" w:cs="Times New Roman"/>
          <w:sz w:val="28"/>
          <w:szCs w:val="28"/>
          <w:lang w:eastAsia="uk-UA"/>
        </w:rPr>
        <w:t>ий</w:t>
      </w:r>
      <w:r w:rsidRPr="009C0B15">
        <w:rPr>
          <w:rFonts w:ascii="Times New Roman" w:eastAsia="Times New Roman" w:hAnsi="Times New Roman" w:cs="Times New Roman"/>
          <w:sz w:val="28"/>
          <w:szCs w:val="28"/>
          <w:lang w:eastAsia="uk-UA"/>
        </w:rPr>
        <w:t xml:space="preserve"> дослідницьк</w:t>
      </w:r>
      <w:r w:rsidR="00D10B18" w:rsidRPr="009C0B15">
        <w:rPr>
          <w:rFonts w:ascii="Times New Roman" w:eastAsia="Times New Roman" w:hAnsi="Times New Roman" w:cs="Times New Roman"/>
          <w:sz w:val="28"/>
          <w:szCs w:val="28"/>
          <w:lang w:eastAsia="uk-UA"/>
        </w:rPr>
        <w:t>ий</w:t>
      </w:r>
      <w:r w:rsidRPr="009C0B15">
        <w:rPr>
          <w:rFonts w:ascii="Times New Roman" w:eastAsia="Times New Roman" w:hAnsi="Times New Roman" w:cs="Times New Roman"/>
          <w:sz w:val="28"/>
          <w:szCs w:val="28"/>
          <w:lang w:eastAsia="uk-UA"/>
        </w:rPr>
        <w:t xml:space="preserve"> прост</w:t>
      </w:r>
      <w:r w:rsidR="00D10B18" w:rsidRPr="009C0B15">
        <w:rPr>
          <w:rFonts w:ascii="Times New Roman" w:eastAsia="Times New Roman" w:hAnsi="Times New Roman" w:cs="Times New Roman"/>
          <w:sz w:val="28"/>
          <w:szCs w:val="28"/>
          <w:lang w:eastAsia="uk-UA"/>
        </w:rPr>
        <w:t>і</w:t>
      </w:r>
      <w:r w:rsidRPr="009C0B15">
        <w:rPr>
          <w:rFonts w:ascii="Times New Roman" w:eastAsia="Times New Roman" w:hAnsi="Times New Roman" w:cs="Times New Roman"/>
          <w:sz w:val="28"/>
          <w:szCs w:val="28"/>
          <w:lang w:eastAsia="uk-UA"/>
        </w:rPr>
        <w:t>р та розвитком національної політики відкритої науки. Це потребує не лише модернізації цифрової інфраструктури бібліотек, а й удосконалення локальних політик щодо відкритого доступу, управління науковими даними, використання відкритих ліцензій і забезпечення дотримання авторського права в цифровому середовищі.</w:t>
      </w:r>
    </w:p>
    <w:p w14:paraId="3566E44B" w14:textId="77777777" w:rsidR="00F32CA7" w:rsidRPr="009C0B15" w:rsidRDefault="005D7A85" w:rsidP="00395A65">
      <w:pPr>
        <w:pStyle w:val="pdq2pgselectionanchorcontainer"/>
        <w:spacing w:before="0" w:beforeAutospacing="0" w:after="0" w:afterAutospacing="0" w:line="360" w:lineRule="auto"/>
        <w:ind w:firstLine="708"/>
        <w:jc w:val="both"/>
        <w:rPr>
          <w:sz w:val="28"/>
          <w:szCs w:val="28"/>
        </w:rPr>
      </w:pPr>
      <w:r w:rsidRPr="009C0B15">
        <w:rPr>
          <w:sz w:val="28"/>
          <w:szCs w:val="28"/>
        </w:rPr>
        <w:t>Загалом цифрова трансформація змінює не лише технології, а й суспільну місію бібліотек</w:t>
      </w:r>
      <w:r w:rsidR="00F32CA7" w:rsidRPr="009C0B15">
        <w:rPr>
          <w:sz w:val="28"/>
          <w:szCs w:val="28"/>
        </w:rPr>
        <w:t xml:space="preserve">. Використання штучного інтелекту, розвиток відкритої науки, поширення технологій аналізу тексту та даних, а також необхідність забезпечення правомірного використання інформаційних ресурсів формують нові вимоги до бібліотечної діяльності. За таких умов бібліотеки поступово переходять від виконання традиційних інформаційних функцій до забезпечення достовірності інформації, підтримки академічної доброчесності, розвитку цифрових компетентностей користувачів і правового супроводу використання результатів інтелектуальної діяльності. </w:t>
      </w:r>
      <w:r w:rsidR="00C711D2" w:rsidRPr="009C0B15">
        <w:rPr>
          <w:sz w:val="28"/>
          <w:szCs w:val="28"/>
        </w:rPr>
        <w:t>Саме така модель бібліотеки відповідає стратегічному баченню IFLA щодо її ролі в цифровому суспільстві.</w:t>
      </w:r>
    </w:p>
    <w:p w14:paraId="4750E637" w14:textId="77777777" w:rsidR="00532B15" w:rsidRPr="009C0B15" w:rsidRDefault="00705B43" w:rsidP="009D22FF">
      <w:pPr>
        <w:pStyle w:val="a4"/>
        <w:spacing w:before="0" w:beforeAutospacing="0" w:after="0" w:afterAutospacing="0" w:line="360" w:lineRule="auto"/>
        <w:ind w:firstLine="708"/>
        <w:jc w:val="both"/>
        <w:rPr>
          <w:sz w:val="28"/>
          <w:szCs w:val="28"/>
        </w:rPr>
      </w:pPr>
      <w:r w:rsidRPr="009C0B15">
        <w:rPr>
          <w:sz w:val="28"/>
          <w:szCs w:val="28"/>
        </w:rPr>
        <w:t>Отже, концептуальні документи IFLA засвідчують, що цифрова трансформація бібліотек передбачає не лише впровадження нових технологій, а й переосмислення правових та інституційних засад їхньої діяльності.</w:t>
      </w:r>
      <w:r w:rsidR="009D22FF" w:rsidRPr="009C0B15">
        <w:rPr>
          <w:sz w:val="28"/>
          <w:szCs w:val="28"/>
        </w:rPr>
        <w:t xml:space="preserve"> Їх урахування сприятиме подальшому розвитку бібліотечно-інформаційної сфери України, гармонізації її з європейськими підходами та зміцненню ролі бібліотек як інституцій цифрової довіри.</w:t>
      </w:r>
    </w:p>
    <w:p w14:paraId="059CA513" w14:textId="77777777" w:rsidR="001061E8" w:rsidRPr="009C0B15" w:rsidRDefault="001061E8" w:rsidP="009D22FF">
      <w:pPr>
        <w:pStyle w:val="a4"/>
        <w:spacing w:before="0" w:beforeAutospacing="0" w:after="0" w:afterAutospacing="0" w:line="360" w:lineRule="auto"/>
        <w:ind w:firstLine="708"/>
        <w:jc w:val="both"/>
        <w:rPr>
          <w:sz w:val="28"/>
          <w:szCs w:val="28"/>
        </w:rPr>
      </w:pPr>
    </w:p>
    <w:p w14:paraId="65757C41" w14:textId="77777777" w:rsidR="004D14AE" w:rsidRPr="009C0B15" w:rsidRDefault="004D14AE" w:rsidP="004D14AE">
      <w:pPr>
        <w:spacing w:line="360" w:lineRule="auto"/>
        <w:rPr>
          <w:rFonts w:ascii="Times New Roman" w:hAnsi="Times New Roman"/>
          <w:b/>
          <w:sz w:val="28"/>
          <w:szCs w:val="28"/>
        </w:rPr>
      </w:pPr>
      <w:r w:rsidRPr="009C0B15">
        <w:rPr>
          <w:rFonts w:ascii="Times New Roman" w:hAnsi="Times New Roman"/>
          <w:b/>
          <w:sz w:val="28"/>
          <w:szCs w:val="28"/>
          <w:lang w:val="sv-SE"/>
        </w:rPr>
        <w:t>Larysa Lytvynova</w:t>
      </w:r>
      <w:r w:rsidRPr="009C0B15">
        <w:rPr>
          <w:rFonts w:ascii="Times New Roman" w:hAnsi="Times New Roman"/>
          <w:b/>
          <w:sz w:val="28"/>
          <w:szCs w:val="28"/>
        </w:rPr>
        <w:t>,</w:t>
      </w:r>
    </w:p>
    <w:p w14:paraId="672CA5D9" w14:textId="77777777" w:rsidR="004D14AE" w:rsidRPr="009C0B15" w:rsidRDefault="004D14AE" w:rsidP="004D14AE">
      <w:pPr>
        <w:autoSpaceDE w:val="0"/>
        <w:autoSpaceDN w:val="0"/>
        <w:adjustRightInd w:val="0"/>
        <w:spacing w:line="360" w:lineRule="auto"/>
        <w:rPr>
          <w:rFonts w:ascii="Times New Roman" w:hAnsi="Times New Roman"/>
          <w:sz w:val="28"/>
          <w:szCs w:val="28"/>
        </w:rPr>
      </w:pPr>
      <w:r w:rsidRPr="009C0B15">
        <w:rPr>
          <w:rStyle w:val="fontstyle01"/>
          <w:lang w:val="sv-SE"/>
        </w:rPr>
        <w:t>ORCID</w:t>
      </w:r>
      <w:r w:rsidRPr="009C0B15">
        <w:rPr>
          <w:rFonts w:ascii="Times New Roman" w:hAnsi="Times New Roman"/>
          <w:lang w:val="sv-SE"/>
        </w:rPr>
        <w:t xml:space="preserve">  </w:t>
      </w:r>
      <w:r w:rsidR="009C0B15" w:rsidRPr="009C0B15">
        <w:fldChar w:fldCharType="begin"/>
      </w:r>
      <w:r w:rsidR="009C0B15" w:rsidRPr="009C0B15">
        <w:instrText xml:space="preserve"> HYPERLINK "https://orcid.org/0000-0002-5802-3681" </w:instrText>
      </w:r>
      <w:r w:rsidR="009C0B15" w:rsidRPr="009C0B15">
        <w:fldChar w:fldCharType="separate"/>
      </w:r>
      <w:r w:rsidRPr="009C0B15">
        <w:rPr>
          <w:rStyle w:val="a3"/>
          <w:rFonts w:ascii="Times New Roman" w:hAnsi="Times New Roman"/>
          <w:color w:val="auto"/>
          <w:sz w:val="28"/>
          <w:szCs w:val="28"/>
          <w:u w:val="none"/>
          <w:lang w:val="sv-SE"/>
        </w:rPr>
        <w:t>https</w:t>
      </w:r>
      <w:r w:rsidRPr="009C0B15">
        <w:rPr>
          <w:rStyle w:val="a3"/>
          <w:rFonts w:ascii="Times New Roman" w:hAnsi="Times New Roman"/>
          <w:color w:val="auto"/>
          <w:sz w:val="28"/>
          <w:szCs w:val="28"/>
          <w:u w:val="none"/>
        </w:rPr>
        <w:t>://</w:t>
      </w:r>
      <w:r w:rsidRPr="009C0B15">
        <w:rPr>
          <w:rStyle w:val="a3"/>
          <w:rFonts w:ascii="Times New Roman" w:hAnsi="Times New Roman"/>
          <w:color w:val="auto"/>
          <w:sz w:val="28"/>
          <w:szCs w:val="28"/>
          <w:u w:val="none"/>
          <w:lang w:val="sv-SE"/>
        </w:rPr>
        <w:t>orcid</w:t>
      </w:r>
      <w:r w:rsidRPr="009C0B15">
        <w:rPr>
          <w:rStyle w:val="a3"/>
          <w:rFonts w:ascii="Times New Roman" w:hAnsi="Times New Roman"/>
          <w:color w:val="auto"/>
          <w:sz w:val="28"/>
          <w:szCs w:val="28"/>
          <w:u w:val="none"/>
        </w:rPr>
        <w:t>.</w:t>
      </w:r>
      <w:r w:rsidRPr="009C0B15">
        <w:rPr>
          <w:rStyle w:val="a3"/>
          <w:rFonts w:ascii="Times New Roman" w:hAnsi="Times New Roman"/>
          <w:color w:val="auto"/>
          <w:sz w:val="28"/>
          <w:szCs w:val="28"/>
          <w:u w:val="none"/>
          <w:lang w:val="sv-SE"/>
        </w:rPr>
        <w:t>org</w:t>
      </w:r>
      <w:r w:rsidRPr="009C0B15">
        <w:rPr>
          <w:rStyle w:val="a3"/>
          <w:rFonts w:ascii="Times New Roman" w:hAnsi="Times New Roman"/>
          <w:color w:val="auto"/>
          <w:sz w:val="28"/>
          <w:szCs w:val="28"/>
          <w:u w:val="none"/>
        </w:rPr>
        <w:t>/0000-0002-5802-3681</w:t>
      </w:r>
      <w:r w:rsidR="009C0B15" w:rsidRPr="009C0B15">
        <w:rPr>
          <w:rStyle w:val="a3"/>
          <w:rFonts w:ascii="Times New Roman" w:hAnsi="Times New Roman"/>
          <w:color w:val="auto"/>
          <w:sz w:val="28"/>
          <w:szCs w:val="28"/>
          <w:u w:val="none"/>
        </w:rPr>
        <w:fldChar w:fldCharType="end"/>
      </w:r>
      <w:r w:rsidRPr="009C0B15">
        <w:rPr>
          <w:rFonts w:ascii="Times New Roman" w:hAnsi="Times New Roman"/>
          <w:sz w:val="28"/>
          <w:szCs w:val="28"/>
        </w:rPr>
        <w:t>,</w:t>
      </w:r>
    </w:p>
    <w:p w14:paraId="36E366AD" w14:textId="39C51B3F" w:rsidR="004D14AE" w:rsidRPr="009C0B15" w:rsidRDefault="00D10B18" w:rsidP="004D14AE">
      <w:pPr>
        <w:autoSpaceDE w:val="0"/>
        <w:autoSpaceDN w:val="0"/>
        <w:adjustRightInd w:val="0"/>
        <w:spacing w:line="360" w:lineRule="auto"/>
        <w:rPr>
          <w:rFonts w:ascii="Times New Roman" w:eastAsia="TimesNewRomanPSMT" w:hAnsi="Times New Roman"/>
          <w:sz w:val="28"/>
          <w:szCs w:val="28"/>
        </w:rPr>
      </w:pPr>
      <w:proofErr w:type="spellStart"/>
      <w:r w:rsidRPr="009C0B15">
        <w:rPr>
          <w:rFonts w:ascii="Times New Roman" w:hAnsi="Times New Roman" w:cs="Times New Roman"/>
          <w:sz w:val="28"/>
          <w:szCs w:val="28"/>
        </w:rPr>
        <w:t>PhD</w:t>
      </w:r>
      <w:proofErr w:type="spellEnd"/>
      <w:r w:rsidRPr="009C0B15">
        <w:rPr>
          <w:rFonts w:ascii="Times New Roman" w:hAnsi="Times New Roman" w:cs="Times New Roman"/>
          <w:sz w:val="28"/>
          <w:szCs w:val="28"/>
        </w:rPr>
        <w:t xml:space="preserve"> </w:t>
      </w:r>
      <w:r w:rsidR="004D14AE" w:rsidRPr="009C0B15">
        <w:rPr>
          <w:rFonts w:ascii="Times New Roman" w:eastAsia="TimesNewRomanPSMT" w:hAnsi="Times New Roman"/>
          <w:sz w:val="28"/>
          <w:szCs w:val="28"/>
          <w:lang w:val="en-US"/>
        </w:rPr>
        <w:t xml:space="preserve">(Social Communications), </w:t>
      </w:r>
    </w:p>
    <w:p w14:paraId="4CE6C374" w14:textId="77777777" w:rsidR="004D14AE" w:rsidRPr="009C0B15" w:rsidRDefault="004D14AE" w:rsidP="004D14AE">
      <w:pPr>
        <w:pStyle w:val="11"/>
        <w:shd w:val="clear" w:color="auto" w:fill="auto"/>
        <w:snapToGrid w:val="0"/>
        <w:spacing w:before="0" w:line="360" w:lineRule="auto"/>
        <w:rPr>
          <w:rFonts w:eastAsia="TimesNewRomanPSMT"/>
          <w:sz w:val="28"/>
          <w:szCs w:val="28"/>
          <w:lang w:val="en-US"/>
        </w:rPr>
      </w:pPr>
      <w:r w:rsidRPr="009C0B15">
        <w:rPr>
          <w:rFonts w:eastAsia="TimesNewRomanPSMT"/>
          <w:sz w:val="28"/>
          <w:szCs w:val="28"/>
          <w:lang w:val="en-US"/>
        </w:rPr>
        <w:t>Head of the Intellectual Property Protection</w:t>
      </w:r>
      <w:r w:rsidRPr="009C0B15">
        <w:rPr>
          <w:rFonts w:eastAsia="TimesNewRomanPSMT"/>
          <w:sz w:val="28"/>
          <w:szCs w:val="28"/>
        </w:rPr>
        <w:t xml:space="preserve"> </w:t>
      </w:r>
      <w:r w:rsidRPr="009C0B15">
        <w:rPr>
          <w:rFonts w:eastAsia="TimesNewRomanPSMT"/>
          <w:sz w:val="28"/>
          <w:szCs w:val="28"/>
          <w:lang w:val="en-US"/>
        </w:rPr>
        <w:t>Sector,</w:t>
      </w:r>
      <w:r w:rsidRPr="009C0B15">
        <w:rPr>
          <w:rFonts w:eastAsia="TimesNewRomanPSMT"/>
          <w:sz w:val="28"/>
          <w:szCs w:val="28"/>
        </w:rPr>
        <w:t xml:space="preserve"> </w:t>
      </w:r>
    </w:p>
    <w:p w14:paraId="68273975" w14:textId="77777777" w:rsidR="00443B1C" w:rsidRPr="009C0B15" w:rsidRDefault="00D10B18" w:rsidP="00443B1C">
      <w:pPr>
        <w:spacing w:line="360" w:lineRule="auto"/>
        <w:rPr>
          <w:rFonts w:ascii="Times New Roman" w:hAnsi="Times New Roman" w:cs="Times New Roman"/>
          <w:color w:val="000000" w:themeColor="text1"/>
          <w:sz w:val="28"/>
          <w:szCs w:val="28"/>
        </w:rPr>
      </w:pPr>
      <w:r w:rsidRPr="009C0B15">
        <w:rPr>
          <w:rFonts w:ascii="Times New Roman" w:hAnsi="Times New Roman" w:cs="Times New Roman"/>
          <w:color w:val="000000" w:themeColor="text1"/>
          <w:sz w:val="28"/>
          <w:szCs w:val="28"/>
        </w:rPr>
        <w:t xml:space="preserve">Department </w:t>
      </w:r>
      <w:proofErr w:type="spellStart"/>
      <w:r w:rsidRPr="009C0B15">
        <w:rPr>
          <w:rFonts w:ascii="Times New Roman" w:hAnsi="Times New Roman" w:cs="Times New Roman"/>
          <w:color w:val="000000" w:themeColor="text1"/>
          <w:sz w:val="28"/>
          <w:szCs w:val="28"/>
        </w:rPr>
        <w:t>of</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Scientific</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and</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Methodical</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Activity</w:t>
      </w:r>
      <w:proofErr w:type="spellEnd"/>
      <w:r w:rsidRPr="009C0B15">
        <w:rPr>
          <w:rFonts w:ascii="Times New Roman" w:hAnsi="Times New Roman" w:cs="Times New Roman"/>
          <w:color w:val="000000" w:themeColor="text1"/>
          <w:sz w:val="28"/>
          <w:szCs w:val="28"/>
        </w:rPr>
        <w:t>,</w:t>
      </w:r>
      <w:r w:rsidR="00443B1C" w:rsidRPr="009C0B15">
        <w:rPr>
          <w:rFonts w:ascii="Times New Roman" w:hAnsi="Times New Roman" w:cs="Times New Roman"/>
          <w:color w:val="000000" w:themeColor="text1"/>
          <w:sz w:val="28"/>
          <w:szCs w:val="28"/>
        </w:rPr>
        <w:t xml:space="preserve"> </w:t>
      </w:r>
    </w:p>
    <w:p w14:paraId="2EC9CAD5" w14:textId="43D43E88" w:rsidR="00D10B18" w:rsidRPr="009C0B15" w:rsidRDefault="00443B1C" w:rsidP="00443B1C">
      <w:pPr>
        <w:spacing w:line="360" w:lineRule="auto"/>
        <w:rPr>
          <w:color w:val="000000" w:themeColor="text1"/>
          <w:sz w:val="28"/>
          <w:szCs w:val="28"/>
        </w:rPr>
      </w:pPr>
      <w:proofErr w:type="spellStart"/>
      <w:r w:rsidRPr="009C0B15">
        <w:rPr>
          <w:rFonts w:ascii="Times New Roman" w:hAnsi="Times New Roman" w:cs="Times New Roman"/>
          <w:color w:val="000000" w:themeColor="text1"/>
          <w:sz w:val="28"/>
          <w:szCs w:val="28"/>
        </w:rPr>
        <w:t>Institute</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of</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Library</w:t>
      </w:r>
      <w:proofErr w:type="spellEnd"/>
      <w:r w:rsidRPr="009C0B15">
        <w:rPr>
          <w:rFonts w:ascii="Times New Roman" w:hAnsi="Times New Roman" w:cs="Times New Roman"/>
          <w:color w:val="000000" w:themeColor="text1"/>
          <w:sz w:val="28"/>
          <w:szCs w:val="28"/>
        </w:rPr>
        <w:t xml:space="preserve"> </w:t>
      </w:r>
      <w:proofErr w:type="spellStart"/>
      <w:r w:rsidRPr="009C0B15">
        <w:rPr>
          <w:rFonts w:ascii="Times New Roman" w:hAnsi="Times New Roman" w:cs="Times New Roman"/>
          <w:color w:val="000000" w:themeColor="text1"/>
          <w:sz w:val="28"/>
          <w:szCs w:val="28"/>
        </w:rPr>
        <w:t>Science</w:t>
      </w:r>
      <w:proofErr w:type="spellEnd"/>
      <w:r w:rsidRPr="009C0B15">
        <w:rPr>
          <w:rFonts w:ascii="Times New Roman" w:hAnsi="Times New Roman" w:cs="Times New Roman"/>
          <w:color w:val="000000" w:themeColor="text1"/>
          <w:sz w:val="28"/>
          <w:szCs w:val="28"/>
        </w:rPr>
        <w:t>,</w:t>
      </w:r>
    </w:p>
    <w:p w14:paraId="4BE5135B" w14:textId="145227B3" w:rsidR="004D14AE" w:rsidRPr="009C0B15" w:rsidRDefault="004D14AE" w:rsidP="004D14AE">
      <w:pPr>
        <w:pStyle w:val="11"/>
        <w:shd w:val="clear" w:color="auto" w:fill="auto"/>
        <w:snapToGrid w:val="0"/>
        <w:spacing w:before="0" w:line="360" w:lineRule="auto"/>
        <w:rPr>
          <w:rFonts w:eastAsia="TimesNewRomanPSMT"/>
          <w:sz w:val="28"/>
          <w:szCs w:val="28"/>
          <w:lang w:val="en-US"/>
        </w:rPr>
      </w:pPr>
      <w:r w:rsidRPr="009C0B15">
        <w:rPr>
          <w:rFonts w:eastAsia="TimesNewRomanPSMT"/>
          <w:sz w:val="28"/>
          <w:szCs w:val="28"/>
          <w:lang w:val="en-US"/>
        </w:rPr>
        <w:t xml:space="preserve">V. I. </w:t>
      </w:r>
      <w:proofErr w:type="spellStart"/>
      <w:r w:rsidRPr="009C0B15">
        <w:rPr>
          <w:rFonts w:eastAsia="TimesNewRomanPSMT"/>
          <w:sz w:val="28"/>
          <w:szCs w:val="28"/>
          <w:lang w:val="en-US"/>
        </w:rPr>
        <w:t>Vernadskyi</w:t>
      </w:r>
      <w:proofErr w:type="spellEnd"/>
      <w:r w:rsidRPr="009C0B15">
        <w:rPr>
          <w:rFonts w:eastAsia="TimesNewRomanPSMT"/>
          <w:sz w:val="28"/>
          <w:szCs w:val="28"/>
          <w:lang w:val="en-US"/>
        </w:rPr>
        <w:t xml:space="preserve"> National Library of Ukraine,</w:t>
      </w:r>
      <w:r w:rsidRPr="009C0B15">
        <w:rPr>
          <w:rFonts w:eastAsia="TimesNewRomanPSMT"/>
          <w:sz w:val="28"/>
          <w:szCs w:val="28"/>
        </w:rPr>
        <w:t xml:space="preserve"> </w:t>
      </w:r>
    </w:p>
    <w:p w14:paraId="2E245836" w14:textId="0E7707D4" w:rsidR="004D14AE" w:rsidRPr="009C0B15" w:rsidRDefault="004D14AE" w:rsidP="004D14AE">
      <w:pPr>
        <w:pStyle w:val="11"/>
        <w:shd w:val="clear" w:color="auto" w:fill="auto"/>
        <w:snapToGrid w:val="0"/>
        <w:spacing w:before="0" w:line="360" w:lineRule="auto"/>
        <w:rPr>
          <w:rFonts w:eastAsia="TimesNewRomanPSMT"/>
          <w:sz w:val="28"/>
          <w:szCs w:val="28"/>
        </w:rPr>
      </w:pPr>
      <w:r w:rsidRPr="009C0B15">
        <w:rPr>
          <w:rStyle w:val="rynqvb"/>
          <w:sz w:val="28"/>
          <w:szCs w:val="28"/>
          <w:lang w:val="fr-FR"/>
        </w:rPr>
        <w:t>Kyiv, Ukraine</w:t>
      </w:r>
    </w:p>
    <w:p w14:paraId="4358D467" w14:textId="77777777" w:rsidR="004D14AE" w:rsidRPr="009C0B15" w:rsidRDefault="004D14AE" w:rsidP="004D14AE">
      <w:pPr>
        <w:pStyle w:val="a4"/>
        <w:spacing w:before="0" w:beforeAutospacing="0" w:after="0" w:afterAutospacing="0" w:line="360" w:lineRule="auto"/>
        <w:jc w:val="both"/>
        <w:rPr>
          <w:sz w:val="28"/>
          <w:szCs w:val="28"/>
        </w:rPr>
      </w:pPr>
      <w:r w:rsidRPr="009C0B15">
        <w:rPr>
          <w:sz w:val="28"/>
          <w:szCs w:val="28"/>
          <w:lang w:val="fr-FR"/>
        </w:rPr>
        <w:t>e</w:t>
      </w:r>
      <w:r w:rsidRPr="009C0B15">
        <w:rPr>
          <w:sz w:val="28"/>
          <w:szCs w:val="28"/>
        </w:rPr>
        <w:t>-</w:t>
      </w:r>
      <w:r w:rsidRPr="009C0B15">
        <w:rPr>
          <w:sz w:val="28"/>
          <w:szCs w:val="28"/>
          <w:lang w:val="fr-FR"/>
        </w:rPr>
        <w:t>mail</w:t>
      </w:r>
      <w:r w:rsidRPr="009C0B15">
        <w:rPr>
          <w:sz w:val="28"/>
          <w:szCs w:val="28"/>
        </w:rPr>
        <w:t xml:space="preserve">: </w:t>
      </w:r>
      <w:hyperlink r:id="rId6" w:history="1">
        <w:r w:rsidRPr="009C0B15">
          <w:rPr>
            <w:rStyle w:val="a3"/>
            <w:color w:val="auto"/>
            <w:sz w:val="28"/>
            <w:szCs w:val="28"/>
            <w:u w:val="none"/>
            <w:lang w:val="fr-FR"/>
          </w:rPr>
          <w:t>nbuvtender</w:t>
        </w:r>
        <w:r w:rsidRPr="009C0B15">
          <w:rPr>
            <w:rStyle w:val="a3"/>
            <w:color w:val="auto"/>
            <w:sz w:val="28"/>
            <w:szCs w:val="28"/>
            <w:u w:val="none"/>
          </w:rPr>
          <w:t>@</w:t>
        </w:r>
        <w:r w:rsidRPr="009C0B15">
          <w:rPr>
            <w:rStyle w:val="a3"/>
            <w:color w:val="auto"/>
            <w:sz w:val="28"/>
            <w:szCs w:val="28"/>
            <w:u w:val="none"/>
            <w:lang w:val="fr-FR"/>
          </w:rPr>
          <w:t>ukr</w:t>
        </w:r>
        <w:r w:rsidRPr="009C0B15">
          <w:rPr>
            <w:rStyle w:val="a3"/>
            <w:color w:val="auto"/>
            <w:sz w:val="28"/>
            <w:szCs w:val="28"/>
            <w:u w:val="none"/>
          </w:rPr>
          <w:t>.</w:t>
        </w:r>
        <w:r w:rsidRPr="009C0B15">
          <w:rPr>
            <w:rStyle w:val="a3"/>
            <w:color w:val="auto"/>
            <w:sz w:val="28"/>
            <w:szCs w:val="28"/>
            <w:u w:val="none"/>
            <w:lang w:val="fr-FR"/>
          </w:rPr>
          <w:t>net</w:t>
        </w:r>
      </w:hyperlink>
    </w:p>
    <w:p w14:paraId="41D94384" w14:textId="77777777" w:rsidR="004D14AE" w:rsidRPr="009C0B15" w:rsidRDefault="004D14AE" w:rsidP="001061E8">
      <w:pPr>
        <w:pStyle w:val="a4"/>
        <w:spacing w:before="0" w:beforeAutospacing="0" w:after="0" w:afterAutospacing="0" w:line="360" w:lineRule="auto"/>
        <w:jc w:val="both"/>
        <w:rPr>
          <w:sz w:val="28"/>
          <w:szCs w:val="28"/>
        </w:rPr>
      </w:pPr>
    </w:p>
    <w:p w14:paraId="7274DBFE" w14:textId="77777777" w:rsidR="00644A21" w:rsidRPr="009C0B15" w:rsidRDefault="001061E8" w:rsidP="00644A21">
      <w:pPr>
        <w:pStyle w:val="a4"/>
        <w:spacing w:before="0" w:beforeAutospacing="0" w:after="0" w:afterAutospacing="0" w:line="360" w:lineRule="auto"/>
        <w:jc w:val="center"/>
        <w:rPr>
          <w:b/>
          <w:bCs/>
          <w:sz w:val="28"/>
          <w:szCs w:val="28"/>
        </w:rPr>
      </w:pPr>
      <w:proofErr w:type="spellStart"/>
      <w:r w:rsidRPr="009C0B15">
        <w:rPr>
          <w:b/>
          <w:bCs/>
          <w:sz w:val="28"/>
          <w:szCs w:val="28"/>
        </w:rPr>
        <w:t>Legal</w:t>
      </w:r>
      <w:proofErr w:type="spellEnd"/>
      <w:r w:rsidRPr="009C0B15">
        <w:rPr>
          <w:b/>
          <w:bCs/>
          <w:sz w:val="28"/>
          <w:szCs w:val="28"/>
        </w:rPr>
        <w:t xml:space="preserve"> </w:t>
      </w:r>
      <w:proofErr w:type="spellStart"/>
      <w:r w:rsidRPr="009C0B15">
        <w:rPr>
          <w:b/>
          <w:bCs/>
          <w:sz w:val="28"/>
          <w:szCs w:val="28"/>
        </w:rPr>
        <w:t>and</w:t>
      </w:r>
      <w:proofErr w:type="spellEnd"/>
      <w:r w:rsidRPr="009C0B15">
        <w:rPr>
          <w:b/>
          <w:bCs/>
          <w:sz w:val="28"/>
          <w:szCs w:val="28"/>
        </w:rPr>
        <w:t xml:space="preserve"> </w:t>
      </w:r>
      <w:proofErr w:type="spellStart"/>
      <w:r w:rsidRPr="009C0B15">
        <w:rPr>
          <w:b/>
          <w:bCs/>
          <w:sz w:val="28"/>
          <w:szCs w:val="28"/>
        </w:rPr>
        <w:t>Institutional</w:t>
      </w:r>
      <w:proofErr w:type="spellEnd"/>
      <w:r w:rsidRPr="009C0B15">
        <w:rPr>
          <w:b/>
          <w:bCs/>
          <w:sz w:val="28"/>
          <w:szCs w:val="28"/>
        </w:rPr>
        <w:t xml:space="preserve"> </w:t>
      </w:r>
      <w:proofErr w:type="spellStart"/>
      <w:r w:rsidRPr="009C0B15">
        <w:rPr>
          <w:b/>
          <w:bCs/>
          <w:sz w:val="28"/>
          <w:szCs w:val="28"/>
        </w:rPr>
        <w:t>Transformations</w:t>
      </w:r>
      <w:proofErr w:type="spellEnd"/>
      <w:r w:rsidRPr="009C0B15">
        <w:rPr>
          <w:b/>
          <w:bCs/>
          <w:sz w:val="28"/>
          <w:szCs w:val="28"/>
        </w:rPr>
        <w:t xml:space="preserve"> </w:t>
      </w:r>
      <w:proofErr w:type="spellStart"/>
      <w:r w:rsidRPr="009C0B15">
        <w:rPr>
          <w:b/>
          <w:bCs/>
          <w:sz w:val="28"/>
          <w:szCs w:val="28"/>
        </w:rPr>
        <w:t>of</w:t>
      </w:r>
      <w:proofErr w:type="spellEnd"/>
      <w:r w:rsidRPr="009C0B15">
        <w:rPr>
          <w:b/>
          <w:bCs/>
          <w:sz w:val="28"/>
          <w:szCs w:val="28"/>
        </w:rPr>
        <w:t xml:space="preserve"> </w:t>
      </w:r>
      <w:proofErr w:type="spellStart"/>
      <w:r w:rsidRPr="009C0B15">
        <w:rPr>
          <w:b/>
          <w:bCs/>
          <w:sz w:val="28"/>
          <w:szCs w:val="28"/>
        </w:rPr>
        <w:t>the</w:t>
      </w:r>
      <w:proofErr w:type="spellEnd"/>
      <w:r w:rsidRPr="009C0B15">
        <w:rPr>
          <w:b/>
          <w:bCs/>
          <w:sz w:val="28"/>
          <w:szCs w:val="28"/>
        </w:rPr>
        <w:t xml:space="preserve"> </w:t>
      </w:r>
      <w:proofErr w:type="spellStart"/>
      <w:r w:rsidRPr="009C0B15">
        <w:rPr>
          <w:b/>
          <w:bCs/>
          <w:sz w:val="28"/>
          <w:szCs w:val="28"/>
        </w:rPr>
        <w:t>Library</w:t>
      </w:r>
      <w:proofErr w:type="spellEnd"/>
      <w:r w:rsidRPr="009C0B15">
        <w:rPr>
          <w:b/>
          <w:bCs/>
          <w:sz w:val="28"/>
          <w:szCs w:val="28"/>
        </w:rPr>
        <w:t xml:space="preserve"> </w:t>
      </w:r>
    </w:p>
    <w:p w14:paraId="35C4FDE0" w14:textId="77777777" w:rsidR="00644A21" w:rsidRPr="009C0B15" w:rsidRDefault="001061E8" w:rsidP="00644A21">
      <w:pPr>
        <w:pStyle w:val="a4"/>
        <w:spacing w:before="0" w:beforeAutospacing="0" w:after="0" w:afterAutospacing="0" w:line="360" w:lineRule="auto"/>
        <w:jc w:val="center"/>
        <w:rPr>
          <w:b/>
          <w:bCs/>
          <w:sz w:val="28"/>
          <w:szCs w:val="28"/>
        </w:rPr>
      </w:pPr>
      <w:proofErr w:type="spellStart"/>
      <w:r w:rsidRPr="009C0B15">
        <w:rPr>
          <w:b/>
          <w:bCs/>
          <w:sz w:val="28"/>
          <w:szCs w:val="28"/>
        </w:rPr>
        <w:t>and</w:t>
      </w:r>
      <w:proofErr w:type="spellEnd"/>
      <w:r w:rsidRPr="009C0B15">
        <w:rPr>
          <w:b/>
          <w:bCs/>
          <w:sz w:val="28"/>
          <w:szCs w:val="28"/>
        </w:rPr>
        <w:t xml:space="preserve"> </w:t>
      </w:r>
      <w:proofErr w:type="spellStart"/>
      <w:r w:rsidRPr="009C0B15">
        <w:rPr>
          <w:b/>
          <w:bCs/>
          <w:sz w:val="28"/>
          <w:szCs w:val="28"/>
        </w:rPr>
        <w:t>Information</w:t>
      </w:r>
      <w:proofErr w:type="spellEnd"/>
      <w:r w:rsidRPr="009C0B15">
        <w:rPr>
          <w:b/>
          <w:bCs/>
          <w:sz w:val="28"/>
          <w:szCs w:val="28"/>
        </w:rPr>
        <w:t xml:space="preserve"> </w:t>
      </w:r>
      <w:proofErr w:type="spellStart"/>
      <w:r w:rsidRPr="009C0B15">
        <w:rPr>
          <w:b/>
          <w:bCs/>
          <w:sz w:val="28"/>
          <w:szCs w:val="28"/>
        </w:rPr>
        <w:t>Sector</w:t>
      </w:r>
      <w:proofErr w:type="spellEnd"/>
      <w:r w:rsidRPr="009C0B15">
        <w:rPr>
          <w:b/>
          <w:bCs/>
          <w:sz w:val="28"/>
          <w:szCs w:val="28"/>
        </w:rPr>
        <w:t xml:space="preserve"> </w:t>
      </w:r>
      <w:proofErr w:type="spellStart"/>
      <w:r w:rsidRPr="009C0B15">
        <w:rPr>
          <w:b/>
          <w:bCs/>
          <w:sz w:val="28"/>
          <w:szCs w:val="28"/>
        </w:rPr>
        <w:t>in</w:t>
      </w:r>
      <w:proofErr w:type="spellEnd"/>
      <w:r w:rsidRPr="009C0B15">
        <w:rPr>
          <w:b/>
          <w:bCs/>
          <w:sz w:val="28"/>
          <w:szCs w:val="28"/>
        </w:rPr>
        <w:t xml:space="preserve"> </w:t>
      </w:r>
      <w:proofErr w:type="spellStart"/>
      <w:r w:rsidRPr="009C0B15">
        <w:rPr>
          <w:b/>
          <w:bCs/>
          <w:sz w:val="28"/>
          <w:szCs w:val="28"/>
        </w:rPr>
        <w:t>the</w:t>
      </w:r>
      <w:proofErr w:type="spellEnd"/>
      <w:r w:rsidRPr="009C0B15">
        <w:rPr>
          <w:b/>
          <w:bCs/>
          <w:sz w:val="28"/>
          <w:szCs w:val="28"/>
        </w:rPr>
        <w:t xml:space="preserve"> </w:t>
      </w:r>
      <w:proofErr w:type="spellStart"/>
      <w:r w:rsidRPr="009C0B15">
        <w:rPr>
          <w:b/>
          <w:bCs/>
          <w:sz w:val="28"/>
          <w:szCs w:val="28"/>
        </w:rPr>
        <w:t>Context</w:t>
      </w:r>
      <w:proofErr w:type="spellEnd"/>
      <w:r w:rsidRPr="009C0B15">
        <w:rPr>
          <w:b/>
          <w:bCs/>
          <w:sz w:val="28"/>
          <w:szCs w:val="28"/>
        </w:rPr>
        <w:t xml:space="preserve"> </w:t>
      </w:r>
      <w:proofErr w:type="spellStart"/>
      <w:r w:rsidRPr="009C0B15">
        <w:rPr>
          <w:b/>
          <w:bCs/>
          <w:sz w:val="28"/>
          <w:szCs w:val="28"/>
        </w:rPr>
        <w:t>of</w:t>
      </w:r>
      <w:proofErr w:type="spellEnd"/>
      <w:r w:rsidRPr="009C0B15">
        <w:rPr>
          <w:b/>
          <w:bCs/>
          <w:sz w:val="28"/>
          <w:szCs w:val="28"/>
        </w:rPr>
        <w:t xml:space="preserve"> </w:t>
      </w:r>
      <w:proofErr w:type="spellStart"/>
      <w:r w:rsidRPr="009C0B15">
        <w:rPr>
          <w:b/>
          <w:bCs/>
          <w:sz w:val="28"/>
          <w:szCs w:val="28"/>
        </w:rPr>
        <w:t>the</w:t>
      </w:r>
      <w:proofErr w:type="spellEnd"/>
      <w:r w:rsidRPr="009C0B15">
        <w:rPr>
          <w:b/>
          <w:bCs/>
          <w:sz w:val="28"/>
          <w:szCs w:val="28"/>
        </w:rPr>
        <w:t xml:space="preserve"> </w:t>
      </w:r>
      <w:proofErr w:type="spellStart"/>
      <w:r w:rsidRPr="009C0B15">
        <w:rPr>
          <w:b/>
          <w:bCs/>
          <w:sz w:val="28"/>
          <w:szCs w:val="28"/>
        </w:rPr>
        <w:t>Development</w:t>
      </w:r>
      <w:proofErr w:type="spellEnd"/>
      <w:r w:rsidRPr="009C0B15">
        <w:rPr>
          <w:b/>
          <w:bCs/>
          <w:sz w:val="28"/>
          <w:szCs w:val="28"/>
        </w:rPr>
        <w:t xml:space="preserve"> </w:t>
      </w:r>
    </w:p>
    <w:p w14:paraId="46FFFF76" w14:textId="67EE2316" w:rsidR="001061E8" w:rsidRPr="009C0B15" w:rsidRDefault="001061E8" w:rsidP="00644A21">
      <w:pPr>
        <w:pStyle w:val="a4"/>
        <w:spacing w:before="0" w:beforeAutospacing="0" w:after="0" w:afterAutospacing="0" w:line="360" w:lineRule="auto"/>
        <w:jc w:val="center"/>
        <w:rPr>
          <w:rStyle w:val="a5"/>
          <w:b w:val="0"/>
          <w:bCs w:val="0"/>
          <w:sz w:val="28"/>
          <w:szCs w:val="28"/>
        </w:rPr>
      </w:pPr>
      <w:proofErr w:type="spellStart"/>
      <w:r w:rsidRPr="009C0B15">
        <w:rPr>
          <w:b/>
          <w:bCs/>
          <w:sz w:val="28"/>
          <w:szCs w:val="28"/>
        </w:rPr>
        <w:t>of</w:t>
      </w:r>
      <w:proofErr w:type="spellEnd"/>
      <w:r w:rsidRPr="009C0B15">
        <w:rPr>
          <w:b/>
          <w:bCs/>
          <w:sz w:val="28"/>
          <w:szCs w:val="28"/>
        </w:rPr>
        <w:t xml:space="preserve"> </w:t>
      </w:r>
      <w:proofErr w:type="spellStart"/>
      <w:r w:rsidRPr="009C0B15">
        <w:rPr>
          <w:b/>
          <w:bCs/>
          <w:sz w:val="28"/>
          <w:szCs w:val="28"/>
        </w:rPr>
        <w:t>Artificial</w:t>
      </w:r>
      <w:proofErr w:type="spellEnd"/>
      <w:r w:rsidRPr="009C0B15">
        <w:rPr>
          <w:b/>
          <w:bCs/>
          <w:sz w:val="28"/>
          <w:szCs w:val="28"/>
        </w:rPr>
        <w:t xml:space="preserve"> </w:t>
      </w:r>
      <w:proofErr w:type="spellStart"/>
      <w:r w:rsidRPr="009C0B15">
        <w:rPr>
          <w:b/>
          <w:bCs/>
          <w:sz w:val="28"/>
          <w:szCs w:val="28"/>
        </w:rPr>
        <w:t>Intelligence</w:t>
      </w:r>
      <w:proofErr w:type="spellEnd"/>
      <w:r w:rsidRPr="009C0B15">
        <w:rPr>
          <w:b/>
          <w:bCs/>
          <w:sz w:val="28"/>
          <w:szCs w:val="28"/>
        </w:rPr>
        <w:t xml:space="preserve"> Technologies: </w:t>
      </w:r>
      <w:proofErr w:type="spellStart"/>
      <w:r w:rsidRPr="009C0B15">
        <w:rPr>
          <w:b/>
          <w:bCs/>
          <w:sz w:val="28"/>
          <w:szCs w:val="28"/>
        </w:rPr>
        <w:t>The</w:t>
      </w:r>
      <w:proofErr w:type="spellEnd"/>
      <w:r w:rsidRPr="009C0B15">
        <w:rPr>
          <w:b/>
          <w:bCs/>
          <w:sz w:val="28"/>
          <w:szCs w:val="28"/>
        </w:rPr>
        <w:t xml:space="preserve"> IFLA </w:t>
      </w:r>
      <w:proofErr w:type="spellStart"/>
      <w:r w:rsidRPr="009C0B15">
        <w:rPr>
          <w:b/>
          <w:bCs/>
          <w:sz w:val="28"/>
          <w:szCs w:val="28"/>
        </w:rPr>
        <w:t>Perspective</w:t>
      </w:r>
      <w:proofErr w:type="spellEnd"/>
    </w:p>
    <w:p w14:paraId="65F829E8" w14:textId="77777777" w:rsidR="001061E8" w:rsidRPr="009C0B15" w:rsidRDefault="001061E8" w:rsidP="009D22FF">
      <w:pPr>
        <w:pStyle w:val="a4"/>
        <w:spacing w:before="0" w:beforeAutospacing="0" w:after="0" w:afterAutospacing="0" w:line="360" w:lineRule="auto"/>
        <w:ind w:firstLine="708"/>
        <w:jc w:val="both"/>
        <w:rPr>
          <w:sz w:val="28"/>
          <w:szCs w:val="28"/>
        </w:rPr>
      </w:pPr>
    </w:p>
    <w:p w14:paraId="7C6C9387" w14:textId="77777777" w:rsidR="001061E8" w:rsidRPr="009C0B15" w:rsidRDefault="001061E8" w:rsidP="001061E8">
      <w:pPr>
        <w:pStyle w:val="a4"/>
        <w:spacing w:before="0" w:beforeAutospacing="0" w:after="0" w:afterAutospacing="0" w:line="360" w:lineRule="auto"/>
        <w:jc w:val="both"/>
        <w:rPr>
          <w:sz w:val="28"/>
          <w:szCs w:val="28"/>
        </w:rPr>
      </w:pPr>
      <w:proofErr w:type="spellStart"/>
      <w:r w:rsidRPr="009C0B15">
        <w:rPr>
          <w:sz w:val="28"/>
          <w:szCs w:val="28"/>
        </w:rPr>
        <w:t>The</w:t>
      </w:r>
      <w:proofErr w:type="spellEnd"/>
      <w:r w:rsidRPr="009C0B15">
        <w:rPr>
          <w:sz w:val="28"/>
          <w:szCs w:val="28"/>
        </w:rPr>
        <w:t xml:space="preserve"> </w:t>
      </w:r>
      <w:proofErr w:type="spellStart"/>
      <w:r w:rsidRPr="009C0B15">
        <w:rPr>
          <w:sz w:val="28"/>
          <w:szCs w:val="28"/>
        </w:rPr>
        <w:t>paper</w:t>
      </w:r>
      <w:proofErr w:type="spellEnd"/>
      <w:r w:rsidRPr="009C0B15">
        <w:rPr>
          <w:sz w:val="28"/>
          <w:szCs w:val="28"/>
        </w:rPr>
        <w:t xml:space="preserve"> </w:t>
      </w:r>
      <w:proofErr w:type="spellStart"/>
      <w:r w:rsidRPr="009C0B15">
        <w:rPr>
          <w:rStyle w:val="a5"/>
          <w:b w:val="0"/>
          <w:bCs w:val="0"/>
          <w:sz w:val="28"/>
          <w:szCs w:val="28"/>
        </w:rPr>
        <w:t>analyses</w:t>
      </w:r>
      <w:proofErr w:type="spellEnd"/>
      <w:r w:rsidRPr="009C0B15">
        <w:rPr>
          <w:rStyle w:val="a5"/>
          <w:b w:val="0"/>
          <w:bCs w:val="0"/>
          <w:sz w:val="28"/>
          <w:szCs w:val="28"/>
        </w:rPr>
        <w:t xml:space="preserve"> </w:t>
      </w:r>
      <w:proofErr w:type="spellStart"/>
      <w:r w:rsidRPr="009C0B15">
        <w:rPr>
          <w:rStyle w:val="a5"/>
          <w:b w:val="0"/>
          <w:bCs w:val="0"/>
          <w:sz w:val="28"/>
          <w:szCs w:val="28"/>
        </w:rPr>
        <w:t>the</w:t>
      </w:r>
      <w:proofErr w:type="spellEnd"/>
      <w:r w:rsidRPr="009C0B15">
        <w:rPr>
          <w:rStyle w:val="a5"/>
          <w:b w:val="0"/>
          <w:bCs w:val="0"/>
          <w:sz w:val="28"/>
          <w:szCs w:val="28"/>
        </w:rPr>
        <w:t xml:space="preserve"> </w:t>
      </w:r>
      <w:proofErr w:type="spellStart"/>
      <w:r w:rsidRPr="009C0B15">
        <w:rPr>
          <w:rStyle w:val="a5"/>
          <w:b w:val="0"/>
          <w:bCs w:val="0"/>
          <w:sz w:val="28"/>
          <w:szCs w:val="28"/>
        </w:rPr>
        <w:t>key</w:t>
      </w:r>
      <w:proofErr w:type="spellEnd"/>
      <w:r w:rsidRPr="009C0B15">
        <w:rPr>
          <w:rStyle w:val="a5"/>
          <w:b w:val="0"/>
          <w:bCs w:val="0"/>
          <w:sz w:val="28"/>
          <w:szCs w:val="28"/>
        </w:rPr>
        <w:t xml:space="preserve"> </w:t>
      </w:r>
      <w:proofErr w:type="spellStart"/>
      <w:r w:rsidRPr="009C0B15">
        <w:rPr>
          <w:rStyle w:val="a5"/>
          <w:b w:val="0"/>
          <w:bCs w:val="0"/>
          <w:sz w:val="28"/>
          <w:szCs w:val="28"/>
        </w:rPr>
        <w:t>legal</w:t>
      </w:r>
      <w:proofErr w:type="spellEnd"/>
      <w:r w:rsidRPr="009C0B15">
        <w:rPr>
          <w:rStyle w:val="a5"/>
          <w:b w:val="0"/>
          <w:bCs w:val="0"/>
          <w:sz w:val="28"/>
          <w:szCs w:val="28"/>
        </w:rPr>
        <w:t xml:space="preserve"> </w:t>
      </w:r>
      <w:proofErr w:type="spellStart"/>
      <w:r w:rsidRPr="009C0B15">
        <w:rPr>
          <w:rStyle w:val="a5"/>
          <w:b w:val="0"/>
          <w:bCs w:val="0"/>
          <w:sz w:val="28"/>
          <w:szCs w:val="28"/>
        </w:rPr>
        <w:t>and</w:t>
      </w:r>
      <w:proofErr w:type="spellEnd"/>
      <w:r w:rsidRPr="009C0B15">
        <w:rPr>
          <w:rStyle w:val="a5"/>
          <w:b w:val="0"/>
          <w:bCs w:val="0"/>
          <w:sz w:val="28"/>
          <w:szCs w:val="28"/>
        </w:rPr>
        <w:t xml:space="preserve"> </w:t>
      </w:r>
      <w:proofErr w:type="spellStart"/>
      <w:r w:rsidRPr="009C0B15">
        <w:rPr>
          <w:rStyle w:val="a5"/>
          <w:b w:val="0"/>
          <w:bCs w:val="0"/>
          <w:sz w:val="28"/>
          <w:szCs w:val="28"/>
        </w:rPr>
        <w:t>institutional</w:t>
      </w:r>
      <w:proofErr w:type="spellEnd"/>
      <w:r w:rsidRPr="009C0B15">
        <w:rPr>
          <w:rStyle w:val="a5"/>
          <w:b w:val="0"/>
          <w:bCs w:val="0"/>
          <w:sz w:val="28"/>
          <w:szCs w:val="28"/>
        </w:rPr>
        <w:t xml:space="preserve"> </w:t>
      </w:r>
      <w:proofErr w:type="spellStart"/>
      <w:r w:rsidRPr="009C0B15">
        <w:rPr>
          <w:rStyle w:val="a5"/>
          <w:b w:val="0"/>
          <w:bCs w:val="0"/>
          <w:sz w:val="28"/>
          <w:szCs w:val="28"/>
        </w:rPr>
        <w:t>transformations</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library</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information</w:t>
      </w:r>
      <w:proofErr w:type="spellEnd"/>
      <w:r w:rsidRPr="009C0B15">
        <w:rPr>
          <w:sz w:val="28"/>
          <w:szCs w:val="28"/>
        </w:rPr>
        <w:t xml:space="preserve"> </w:t>
      </w:r>
      <w:proofErr w:type="spellStart"/>
      <w:r w:rsidRPr="009C0B15">
        <w:rPr>
          <w:sz w:val="28"/>
          <w:szCs w:val="28"/>
        </w:rPr>
        <w:t>sector</w:t>
      </w:r>
      <w:proofErr w:type="spellEnd"/>
      <w:r w:rsidRPr="009C0B15">
        <w:rPr>
          <w:sz w:val="28"/>
          <w:szCs w:val="28"/>
        </w:rPr>
        <w:t xml:space="preserve"> </w:t>
      </w:r>
      <w:proofErr w:type="spellStart"/>
      <w:r w:rsidRPr="009C0B15">
        <w:rPr>
          <w:sz w:val="28"/>
          <w:szCs w:val="28"/>
        </w:rPr>
        <w:t>in</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context</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rapid</w:t>
      </w:r>
      <w:proofErr w:type="spellEnd"/>
      <w:r w:rsidRPr="009C0B15">
        <w:rPr>
          <w:sz w:val="28"/>
          <w:szCs w:val="28"/>
        </w:rPr>
        <w:t xml:space="preserve"> </w:t>
      </w:r>
      <w:proofErr w:type="spellStart"/>
      <w:r w:rsidRPr="009C0B15">
        <w:rPr>
          <w:sz w:val="28"/>
          <w:szCs w:val="28"/>
        </w:rPr>
        <w:t>development</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artificial</w:t>
      </w:r>
      <w:proofErr w:type="spellEnd"/>
      <w:r w:rsidRPr="009C0B15">
        <w:rPr>
          <w:sz w:val="28"/>
          <w:szCs w:val="28"/>
        </w:rPr>
        <w:t xml:space="preserve"> </w:t>
      </w:r>
      <w:proofErr w:type="spellStart"/>
      <w:r w:rsidRPr="009C0B15">
        <w:rPr>
          <w:sz w:val="28"/>
          <w:szCs w:val="28"/>
        </w:rPr>
        <w:t>intelligence</w:t>
      </w:r>
      <w:proofErr w:type="spellEnd"/>
      <w:r w:rsidRPr="009C0B15">
        <w:rPr>
          <w:sz w:val="28"/>
          <w:szCs w:val="28"/>
        </w:rPr>
        <w:t xml:space="preserve"> </w:t>
      </w:r>
      <w:proofErr w:type="spellStart"/>
      <w:r w:rsidRPr="009C0B15">
        <w:rPr>
          <w:sz w:val="28"/>
          <w:szCs w:val="28"/>
        </w:rPr>
        <w:t>through</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conceptual</w:t>
      </w:r>
      <w:proofErr w:type="spellEnd"/>
      <w:r w:rsidRPr="009C0B15">
        <w:rPr>
          <w:sz w:val="28"/>
          <w:szCs w:val="28"/>
        </w:rPr>
        <w:t xml:space="preserve"> </w:t>
      </w:r>
      <w:proofErr w:type="spellStart"/>
      <w:r w:rsidRPr="009C0B15">
        <w:rPr>
          <w:sz w:val="28"/>
          <w:szCs w:val="28"/>
        </w:rPr>
        <w:t>framework</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International</w:t>
      </w:r>
      <w:proofErr w:type="spellEnd"/>
      <w:r w:rsidRPr="009C0B15">
        <w:rPr>
          <w:sz w:val="28"/>
          <w:szCs w:val="28"/>
        </w:rPr>
        <w:t xml:space="preserve"> </w:t>
      </w:r>
      <w:proofErr w:type="spellStart"/>
      <w:r w:rsidRPr="009C0B15">
        <w:rPr>
          <w:sz w:val="28"/>
          <w:szCs w:val="28"/>
        </w:rPr>
        <w:t>Federation</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Library</w:t>
      </w:r>
      <w:proofErr w:type="spellEnd"/>
      <w:r w:rsidRPr="009C0B15">
        <w:rPr>
          <w:sz w:val="28"/>
          <w:szCs w:val="28"/>
        </w:rPr>
        <w:t xml:space="preserve"> </w:t>
      </w:r>
      <w:proofErr w:type="spellStart"/>
      <w:r w:rsidRPr="009C0B15">
        <w:rPr>
          <w:sz w:val="28"/>
          <w:szCs w:val="28"/>
        </w:rPr>
        <w:t>Associations</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Institutions</w:t>
      </w:r>
      <w:proofErr w:type="spellEnd"/>
      <w:r w:rsidRPr="009C0B15">
        <w:rPr>
          <w:sz w:val="28"/>
          <w:szCs w:val="28"/>
        </w:rPr>
        <w:t xml:space="preserve"> (IFLA). </w:t>
      </w:r>
      <w:proofErr w:type="spellStart"/>
      <w:r w:rsidRPr="009C0B15">
        <w:rPr>
          <w:sz w:val="28"/>
          <w:szCs w:val="28"/>
        </w:rPr>
        <w:t>Particular</w:t>
      </w:r>
      <w:proofErr w:type="spellEnd"/>
      <w:r w:rsidRPr="009C0B15">
        <w:rPr>
          <w:sz w:val="28"/>
          <w:szCs w:val="28"/>
        </w:rPr>
        <w:t xml:space="preserve"> </w:t>
      </w:r>
      <w:proofErr w:type="spellStart"/>
      <w:r w:rsidRPr="009C0B15">
        <w:rPr>
          <w:sz w:val="28"/>
          <w:szCs w:val="28"/>
        </w:rPr>
        <w:t>attention</w:t>
      </w:r>
      <w:proofErr w:type="spellEnd"/>
      <w:r w:rsidRPr="009C0B15">
        <w:rPr>
          <w:sz w:val="28"/>
          <w:szCs w:val="28"/>
        </w:rPr>
        <w:t xml:space="preserve"> </w:t>
      </w:r>
      <w:proofErr w:type="spellStart"/>
      <w:r w:rsidRPr="009C0B15">
        <w:rPr>
          <w:sz w:val="28"/>
          <w:szCs w:val="28"/>
        </w:rPr>
        <w:t>is</w:t>
      </w:r>
      <w:proofErr w:type="spellEnd"/>
      <w:r w:rsidRPr="009C0B15">
        <w:rPr>
          <w:sz w:val="28"/>
          <w:szCs w:val="28"/>
        </w:rPr>
        <w:t xml:space="preserve"> </w:t>
      </w:r>
      <w:proofErr w:type="spellStart"/>
      <w:r w:rsidRPr="009C0B15">
        <w:rPr>
          <w:sz w:val="28"/>
          <w:szCs w:val="28"/>
        </w:rPr>
        <w:t>paid</w:t>
      </w:r>
      <w:proofErr w:type="spellEnd"/>
      <w:r w:rsidRPr="009C0B15">
        <w:rPr>
          <w:sz w:val="28"/>
          <w:szCs w:val="28"/>
        </w:rPr>
        <w:t xml:space="preserve"> </w:t>
      </w:r>
      <w:proofErr w:type="spellStart"/>
      <w:r w:rsidRPr="009C0B15">
        <w:rPr>
          <w:sz w:val="28"/>
          <w:szCs w:val="28"/>
        </w:rPr>
        <w:t>to</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legal</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institutional</w:t>
      </w:r>
      <w:proofErr w:type="spellEnd"/>
      <w:r w:rsidRPr="009C0B15">
        <w:rPr>
          <w:sz w:val="28"/>
          <w:szCs w:val="28"/>
        </w:rPr>
        <w:t xml:space="preserve"> </w:t>
      </w:r>
      <w:proofErr w:type="spellStart"/>
      <w:r w:rsidRPr="009C0B15">
        <w:rPr>
          <w:sz w:val="28"/>
          <w:szCs w:val="28"/>
        </w:rPr>
        <w:t>dimensions</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library</w:t>
      </w:r>
      <w:proofErr w:type="spellEnd"/>
      <w:r w:rsidRPr="009C0B15">
        <w:rPr>
          <w:sz w:val="28"/>
          <w:szCs w:val="28"/>
        </w:rPr>
        <w:t xml:space="preserve"> </w:t>
      </w:r>
      <w:proofErr w:type="spellStart"/>
      <w:r w:rsidRPr="009C0B15">
        <w:rPr>
          <w:sz w:val="28"/>
          <w:szCs w:val="28"/>
        </w:rPr>
        <w:t>activities</w:t>
      </w:r>
      <w:proofErr w:type="spellEnd"/>
      <w:r w:rsidRPr="009C0B15">
        <w:rPr>
          <w:sz w:val="28"/>
          <w:szCs w:val="28"/>
        </w:rPr>
        <w:t xml:space="preserve">, </w:t>
      </w:r>
      <w:proofErr w:type="spellStart"/>
      <w:r w:rsidRPr="009C0B15">
        <w:rPr>
          <w:sz w:val="28"/>
          <w:szCs w:val="28"/>
        </w:rPr>
        <w:t>including</w:t>
      </w:r>
      <w:proofErr w:type="spellEnd"/>
      <w:r w:rsidRPr="009C0B15">
        <w:rPr>
          <w:sz w:val="28"/>
          <w:szCs w:val="28"/>
        </w:rPr>
        <w:t xml:space="preserve"> </w:t>
      </w:r>
      <w:proofErr w:type="spellStart"/>
      <w:r w:rsidRPr="009C0B15">
        <w:rPr>
          <w:sz w:val="28"/>
          <w:szCs w:val="28"/>
        </w:rPr>
        <w:t>copyright</w:t>
      </w:r>
      <w:proofErr w:type="spellEnd"/>
      <w:r w:rsidRPr="009C0B15">
        <w:rPr>
          <w:sz w:val="28"/>
          <w:szCs w:val="28"/>
        </w:rPr>
        <w:t xml:space="preserve">, </w:t>
      </w:r>
      <w:proofErr w:type="spellStart"/>
      <w:r w:rsidRPr="009C0B15">
        <w:rPr>
          <w:sz w:val="28"/>
          <w:szCs w:val="28"/>
        </w:rPr>
        <w:t>text</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data</w:t>
      </w:r>
      <w:proofErr w:type="spellEnd"/>
      <w:r w:rsidRPr="009C0B15">
        <w:rPr>
          <w:sz w:val="28"/>
          <w:szCs w:val="28"/>
        </w:rPr>
        <w:t xml:space="preserve"> </w:t>
      </w:r>
      <w:proofErr w:type="spellStart"/>
      <w:r w:rsidRPr="009C0B15">
        <w:rPr>
          <w:sz w:val="28"/>
          <w:szCs w:val="28"/>
        </w:rPr>
        <w:t>mining</w:t>
      </w:r>
      <w:proofErr w:type="spellEnd"/>
      <w:r w:rsidRPr="009C0B15">
        <w:rPr>
          <w:sz w:val="28"/>
          <w:szCs w:val="28"/>
        </w:rPr>
        <w:t xml:space="preserve"> (TDM), </w:t>
      </w:r>
      <w:proofErr w:type="spellStart"/>
      <w:r w:rsidRPr="009C0B15">
        <w:rPr>
          <w:sz w:val="28"/>
          <w:szCs w:val="28"/>
        </w:rPr>
        <w:t>algorithmic</w:t>
      </w:r>
      <w:proofErr w:type="spellEnd"/>
      <w:r w:rsidRPr="009C0B15">
        <w:rPr>
          <w:sz w:val="28"/>
          <w:szCs w:val="28"/>
        </w:rPr>
        <w:t xml:space="preserve"> </w:t>
      </w:r>
      <w:proofErr w:type="spellStart"/>
      <w:r w:rsidRPr="009C0B15">
        <w:rPr>
          <w:sz w:val="28"/>
          <w:szCs w:val="28"/>
        </w:rPr>
        <w:t>transparency</w:t>
      </w:r>
      <w:proofErr w:type="spellEnd"/>
      <w:r w:rsidRPr="009C0B15">
        <w:rPr>
          <w:sz w:val="28"/>
          <w:szCs w:val="28"/>
        </w:rPr>
        <w:t xml:space="preserve">, </w:t>
      </w:r>
      <w:proofErr w:type="spellStart"/>
      <w:r w:rsidRPr="009C0B15">
        <w:rPr>
          <w:sz w:val="28"/>
          <w:szCs w:val="28"/>
        </w:rPr>
        <w:t>digital</w:t>
      </w:r>
      <w:proofErr w:type="spellEnd"/>
      <w:r w:rsidRPr="009C0B15">
        <w:rPr>
          <w:sz w:val="28"/>
          <w:szCs w:val="28"/>
        </w:rPr>
        <w:t xml:space="preserve"> </w:t>
      </w:r>
      <w:proofErr w:type="spellStart"/>
      <w:r w:rsidRPr="009C0B15">
        <w:rPr>
          <w:sz w:val="28"/>
          <w:szCs w:val="28"/>
        </w:rPr>
        <w:t>trust</w:t>
      </w:r>
      <w:proofErr w:type="spellEnd"/>
      <w:r w:rsidRPr="009C0B15">
        <w:rPr>
          <w:sz w:val="28"/>
          <w:szCs w:val="28"/>
        </w:rPr>
        <w:t xml:space="preserve">, </w:t>
      </w:r>
      <w:proofErr w:type="spellStart"/>
      <w:r w:rsidRPr="009C0B15">
        <w:rPr>
          <w:sz w:val="28"/>
          <w:szCs w:val="28"/>
        </w:rPr>
        <w:t>media</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information</w:t>
      </w:r>
      <w:proofErr w:type="spellEnd"/>
      <w:r w:rsidRPr="009C0B15">
        <w:rPr>
          <w:sz w:val="28"/>
          <w:szCs w:val="28"/>
        </w:rPr>
        <w:t xml:space="preserve"> </w:t>
      </w:r>
      <w:proofErr w:type="spellStart"/>
      <w:r w:rsidRPr="009C0B15">
        <w:rPr>
          <w:sz w:val="28"/>
          <w:szCs w:val="28"/>
        </w:rPr>
        <w:t>literacy</w:t>
      </w:r>
      <w:proofErr w:type="spellEnd"/>
      <w:r w:rsidRPr="009C0B15">
        <w:rPr>
          <w:sz w:val="28"/>
          <w:szCs w:val="28"/>
        </w:rPr>
        <w:t xml:space="preserve">, </w:t>
      </w:r>
      <w:proofErr w:type="spellStart"/>
      <w:r w:rsidRPr="009C0B15">
        <w:rPr>
          <w:sz w:val="28"/>
          <w:szCs w:val="28"/>
        </w:rPr>
        <w:t>digital</w:t>
      </w:r>
      <w:proofErr w:type="spellEnd"/>
      <w:r w:rsidRPr="009C0B15">
        <w:rPr>
          <w:sz w:val="28"/>
          <w:szCs w:val="28"/>
        </w:rPr>
        <w:t xml:space="preserve"> </w:t>
      </w:r>
      <w:proofErr w:type="spellStart"/>
      <w:r w:rsidRPr="009C0B15">
        <w:rPr>
          <w:sz w:val="28"/>
          <w:szCs w:val="28"/>
        </w:rPr>
        <w:t>inclusion</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open</w:t>
      </w:r>
      <w:proofErr w:type="spellEnd"/>
      <w:r w:rsidRPr="009C0B15">
        <w:rPr>
          <w:sz w:val="28"/>
          <w:szCs w:val="28"/>
        </w:rPr>
        <w:t xml:space="preserve"> </w:t>
      </w:r>
      <w:proofErr w:type="spellStart"/>
      <w:r w:rsidRPr="009C0B15">
        <w:rPr>
          <w:sz w:val="28"/>
          <w:szCs w:val="28"/>
        </w:rPr>
        <w:t>science</w:t>
      </w:r>
      <w:proofErr w:type="spellEnd"/>
      <w:r w:rsidRPr="009C0B15">
        <w:rPr>
          <w:sz w:val="28"/>
          <w:szCs w:val="28"/>
        </w:rPr>
        <w:t xml:space="preserve">. </w:t>
      </w:r>
      <w:proofErr w:type="spellStart"/>
      <w:r w:rsidRPr="009C0B15">
        <w:rPr>
          <w:rStyle w:val="a5"/>
          <w:b w:val="0"/>
          <w:bCs w:val="0"/>
          <w:sz w:val="28"/>
          <w:szCs w:val="28"/>
        </w:rPr>
        <w:t>The</w:t>
      </w:r>
      <w:proofErr w:type="spellEnd"/>
      <w:r w:rsidRPr="009C0B15">
        <w:rPr>
          <w:rStyle w:val="a5"/>
          <w:b w:val="0"/>
          <w:bCs w:val="0"/>
          <w:sz w:val="28"/>
          <w:szCs w:val="28"/>
        </w:rPr>
        <w:t xml:space="preserve"> </w:t>
      </w:r>
      <w:proofErr w:type="spellStart"/>
      <w:r w:rsidRPr="009C0B15">
        <w:rPr>
          <w:rStyle w:val="a5"/>
          <w:b w:val="0"/>
          <w:bCs w:val="0"/>
          <w:sz w:val="28"/>
          <w:szCs w:val="28"/>
        </w:rPr>
        <w:t>study</w:t>
      </w:r>
      <w:proofErr w:type="spellEnd"/>
      <w:r w:rsidRPr="009C0B15">
        <w:rPr>
          <w:rStyle w:val="a5"/>
          <w:b w:val="0"/>
          <w:bCs w:val="0"/>
          <w:sz w:val="28"/>
          <w:szCs w:val="28"/>
        </w:rPr>
        <w:t xml:space="preserve"> </w:t>
      </w:r>
      <w:proofErr w:type="spellStart"/>
      <w:r w:rsidRPr="009C0B15">
        <w:rPr>
          <w:rStyle w:val="a5"/>
          <w:b w:val="0"/>
          <w:bCs w:val="0"/>
          <w:sz w:val="28"/>
          <w:szCs w:val="28"/>
        </w:rPr>
        <w:t>demonstrates</w:t>
      </w:r>
      <w:proofErr w:type="spellEnd"/>
      <w:r w:rsidRPr="009C0B15">
        <w:rPr>
          <w:sz w:val="28"/>
          <w:szCs w:val="28"/>
        </w:rPr>
        <w:t xml:space="preserve"> </w:t>
      </w:r>
      <w:proofErr w:type="spellStart"/>
      <w:r w:rsidRPr="009C0B15">
        <w:rPr>
          <w:sz w:val="28"/>
          <w:szCs w:val="28"/>
        </w:rPr>
        <w:t>that</w:t>
      </w:r>
      <w:proofErr w:type="spellEnd"/>
      <w:r w:rsidRPr="009C0B15">
        <w:rPr>
          <w:sz w:val="28"/>
          <w:szCs w:val="28"/>
        </w:rPr>
        <w:t xml:space="preserve"> </w:t>
      </w:r>
      <w:proofErr w:type="spellStart"/>
      <w:r w:rsidRPr="009C0B15">
        <w:rPr>
          <w:sz w:val="28"/>
          <w:szCs w:val="28"/>
        </w:rPr>
        <w:t>contemporary</w:t>
      </w:r>
      <w:proofErr w:type="spellEnd"/>
      <w:r w:rsidRPr="009C0B15">
        <w:rPr>
          <w:sz w:val="28"/>
          <w:szCs w:val="28"/>
        </w:rPr>
        <w:t xml:space="preserve"> </w:t>
      </w:r>
      <w:proofErr w:type="spellStart"/>
      <w:r w:rsidRPr="009C0B15">
        <w:rPr>
          <w:sz w:val="28"/>
          <w:szCs w:val="28"/>
        </w:rPr>
        <w:t>libraries</w:t>
      </w:r>
      <w:proofErr w:type="spellEnd"/>
      <w:r w:rsidRPr="009C0B15">
        <w:rPr>
          <w:sz w:val="28"/>
          <w:szCs w:val="28"/>
        </w:rPr>
        <w:t xml:space="preserve"> </w:t>
      </w:r>
      <w:proofErr w:type="spellStart"/>
      <w:r w:rsidRPr="009C0B15">
        <w:rPr>
          <w:sz w:val="28"/>
          <w:szCs w:val="28"/>
        </w:rPr>
        <w:t>are</w:t>
      </w:r>
      <w:proofErr w:type="spellEnd"/>
      <w:r w:rsidRPr="009C0B15">
        <w:rPr>
          <w:sz w:val="28"/>
          <w:szCs w:val="28"/>
        </w:rPr>
        <w:t xml:space="preserve"> </w:t>
      </w:r>
      <w:proofErr w:type="spellStart"/>
      <w:r w:rsidRPr="009C0B15">
        <w:rPr>
          <w:sz w:val="28"/>
          <w:szCs w:val="28"/>
        </w:rPr>
        <w:t>gradually</w:t>
      </w:r>
      <w:proofErr w:type="spellEnd"/>
      <w:r w:rsidRPr="009C0B15">
        <w:rPr>
          <w:sz w:val="28"/>
          <w:szCs w:val="28"/>
        </w:rPr>
        <w:t xml:space="preserve"> </w:t>
      </w:r>
      <w:proofErr w:type="spellStart"/>
      <w:r w:rsidRPr="009C0B15">
        <w:rPr>
          <w:sz w:val="28"/>
          <w:szCs w:val="28"/>
        </w:rPr>
        <w:t>evolving</w:t>
      </w:r>
      <w:proofErr w:type="spellEnd"/>
      <w:r w:rsidRPr="009C0B15">
        <w:rPr>
          <w:sz w:val="28"/>
          <w:szCs w:val="28"/>
        </w:rPr>
        <w:t xml:space="preserve"> </w:t>
      </w:r>
      <w:proofErr w:type="spellStart"/>
      <w:r w:rsidRPr="009C0B15">
        <w:rPr>
          <w:sz w:val="28"/>
          <w:szCs w:val="28"/>
        </w:rPr>
        <w:t>from</w:t>
      </w:r>
      <w:proofErr w:type="spellEnd"/>
      <w:r w:rsidRPr="009C0B15">
        <w:rPr>
          <w:sz w:val="28"/>
          <w:szCs w:val="28"/>
        </w:rPr>
        <w:t xml:space="preserve"> </w:t>
      </w:r>
      <w:proofErr w:type="spellStart"/>
      <w:r w:rsidRPr="009C0B15">
        <w:rPr>
          <w:sz w:val="28"/>
          <w:szCs w:val="28"/>
        </w:rPr>
        <w:t>traditional</w:t>
      </w:r>
      <w:proofErr w:type="spellEnd"/>
      <w:r w:rsidRPr="009C0B15">
        <w:rPr>
          <w:sz w:val="28"/>
          <w:szCs w:val="28"/>
        </w:rPr>
        <w:t xml:space="preserve"> </w:t>
      </w:r>
      <w:proofErr w:type="spellStart"/>
      <w:r w:rsidRPr="009C0B15">
        <w:rPr>
          <w:sz w:val="28"/>
          <w:szCs w:val="28"/>
        </w:rPr>
        <w:t>information</w:t>
      </w:r>
      <w:proofErr w:type="spellEnd"/>
      <w:r w:rsidRPr="009C0B15">
        <w:rPr>
          <w:sz w:val="28"/>
          <w:szCs w:val="28"/>
        </w:rPr>
        <w:t xml:space="preserve"> </w:t>
      </w:r>
      <w:proofErr w:type="spellStart"/>
      <w:r w:rsidRPr="009C0B15">
        <w:rPr>
          <w:sz w:val="28"/>
          <w:szCs w:val="28"/>
        </w:rPr>
        <w:t>intermediaries</w:t>
      </w:r>
      <w:proofErr w:type="spellEnd"/>
      <w:r w:rsidRPr="009C0B15">
        <w:rPr>
          <w:sz w:val="28"/>
          <w:szCs w:val="28"/>
        </w:rPr>
        <w:t xml:space="preserve"> </w:t>
      </w:r>
      <w:proofErr w:type="spellStart"/>
      <w:r w:rsidRPr="009C0B15">
        <w:rPr>
          <w:sz w:val="28"/>
          <w:szCs w:val="28"/>
        </w:rPr>
        <w:t>into</w:t>
      </w:r>
      <w:proofErr w:type="spellEnd"/>
      <w:r w:rsidRPr="009C0B15">
        <w:rPr>
          <w:sz w:val="28"/>
          <w:szCs w:val="28"/>
        </w:rPr>
        <w:t xml:space="preserve"> </w:t>
      </w:r>
      <w:proofErr w:type="spellStart"/>
      <w:r w:rsidRPr="009C0B15">
        <w:rPr>
          <w:sz w:val="28"/>
          <w:szCs w:val="28"/>
        </w:rPr>
        <w:t>institutions</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digital</w:t>
      </w:r>
      <w:proofErr w:type="spellEnd"/>
      <w:r w:rsidRPr="009C0B15">
        <w:rPr>
          <w:sz w:val="28"/>
          <w:szCs w:val="28"/>
        </w:rPr>
        <w:t xml:space="preserve"> </w:t>
      </w:r>
      <w:proofErr w:type="spellStart"/>
      <w:r w:rsidRPr="009C0B15">
        <w:rPr>
          <w:sz w:val="28"/>
          <w:szCs w:val="28"/>
        </w:rPr>
        <w:t>trust</w:t>
      </w:r>
      <w:proofErr w:type="spellEnd"/>
      <w:r w:rsidRPr="009C0B15">
        <w:rPr>
          <w:sz w:val="28"/>
          <w:szCs w:val="28"/>
        </w:rPr>
        <w:t xml:space="preserve"> </w:t>
      </w:r>
      <w:proofErr w:type="spellStart"/>
      <w:r w:rsidRPr="009C0B15">
        <w:rPr>
          <w:sz w:val="28"/>
          <w:szCs w:val="28"/>
        </w:rPr>
        <w:t>that</w:t>
      </w:r>
      <w:proofErr w:type="spellEnd"/>
      <w:r w:rsidRPr="009C0B15">
        <w:rPr>
          <w:sz w:val="28"/>
          <w:szCs w:val="28"/>
        </w:rPr>
        <w:t xml:space="preserve"> </w:t>
      </w:r>
      <w:proofErr w:type="spellStart"/>
      <w:r w:rsidRPr="009C0B15">
        <w:rPr>
          <w:sz w:val="28"/>
          <w:szCs w:val="28"/>
        </w:rPr>
        <w:t>ensure</w:t>
      </w:r>
      <w:proofErr w:type="spellEnd"/>
      <w:r w:rsidRPr="009C0B15">
        <w:rPr>
          <w:sz w:val="28"/>
          <w:szCs w:val="28"/>
        </w:rPr>
        <w:t xml:space="preserve"> </w:t>
      </w:r>
      <w:proofErr w:type="spellStart"/>
      <w:r w:rsidRPr="009C0B15">
        <w:rPr>
          <w:sz w:val="28"/>
          <w:szCs w:val="28"/>
        </w:rPr>
        <w:t>not</w:t>
      </w:r>
      <w:proofErr w:type="spellEnd"/>
      <w:r w:rsidRPr="009C0B15">
        <w:rPr>
          <w:sz w:val="28"/>
          <w:szCs w:val="28"/>
        </w:rPr>
        <w:t xml:space="preserve"> </w:t>
      </w:r>
      <w:proofErr w:type="spellStart"/>
      <w:r w:rsidRPr="009C0B15">
        <w:rPr>
          <w:sz w:val="28"/>
          <w:szCs w:val="28"/>
        </w:rPr>
        <w:t>only</w:t>
      </w:r>
      <w:proofErr w:type="spellEnd"/>
      <w:r w:rsidRPr="009C0B15">
        <w:rPr>
          <w:sz w:val="28"/>
          <w:szCs w:val="28"/>
        </w:rPr>
        <w:t xml:space="preserve"> </w:t>
      </w:r>
      <w:proofErr w:type="spellStart"/>
      <w:r w:rsidRPr="009C0B15">
        <w:rPr>
          <w:sz w:val="28"/>
          <w:szCs w:val="28"/>
        </w:rPr>
        <w:t>access</w:t>
      </w:r>
      <w:proofErr w:type="spellEnd"/>
      <w:r w:rsidRPr="009C0B15">
        <w:rPr>
          <w:sz w:val="28"/>
          <w:szCs w:val="28"/>
        </w:rPr>
        <w:t xml:space="preserve"> </w:t>
      </w:r>
      <w:proofErr w:type="spellStart"/>
      <w:r w:rsidRPr="009C0B15">
        <w:rPr>
          <w:sz w:val="28"/>
          <w:szCs w:val="28"/>
        </w:rPr>
        <w:t>to</w:t>
      </w:r>
      <w:proofErr w:type="spellEnd"/>
      <w:r w:rsidRPr="009C0B15">
        <w:rPr>
          <w:sz w:val="28"/>
          <w:szCs w:val="28"/>
        </w:rPr>
        <w:t xml:space="preserve"> </w:t>
      </w:r>
      <w:proofErr w:type="spellStart"/>
      <w:r w:rsidRPr="009C0B15">
        <w:rPr>
          <w:sz w:val="28"/>
          <w:szCs w:val="28"/>
        </w:rPr>
        <w:t>knowledge</w:t>
      </w:r>
      <w:proofErr w:type="spellEnd"/>
      <w:r w:rsidRPr="009C0B15">
        <w:rPr>
          <w:sz w:val="28"/>
          <w:szCs w:val="28"/>
        </w:rPr>
        <w:t xml:space="preserve"> </w:t>
      </w:r>
      <w:proofErr w:type="spellStart"/>
      <w:r w:rsidRPr="009C0B15">
        <w:rPr>
          <w:sz w:val="28"/>
          <w:szCs w:val="28"/>
        </w:rPr>
        <w:t>but</w:t>
      </w:r>
      <w:proofErr w:type="spellEnd"/>
      <w:r w:rsidRPr="009C0B15">
        <w:rPr>
          <w:sz w:val="28"/>
          <w:szCs w:val="28"/>
        </w:rPr>
        <w:t xml:space="preserve"> </w:t>
      </w:r>
      <w:proofErr w:type="spellStart"/>
      <w:r w:rsidRPr="009C0B15">
        <w:rPr>
          <w:sz w:val="28"/>
          <w:szCs w:val="28"/>
        </w:rPr>
        <w:t>also</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authenticity</w:t>
      </w:r>
      <w:proofErr w:type="spellEnd"/>
      <w:r w:rsidRPr="009C0B15">
        <w:rPr>
          <w:sz w:val="28"/>
          <w:szCs w:val="28"/>
        </w:rPr>
        <w:t xml:space="preserve">, </w:t>
      </w:r>
      <w:proofErr w:type="spellStart"/>
      <w:r w:rsidRPr="009C0B15">
        <w:rPr>
          <w:sz w:val="28"/>
          <w:szCs w:val="28"/>
        </w:rPr>
        <w:t>reliability</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responsible</w:t>
      </w:r>
      <w:proofErr w:type="spellEnd"/>
      <w:r w:rsidRPr="009C0B15">
        <w:rPr>
          <w:sz w:val="28"/>
          <w:szCs w:val="28"/>
        </w:rPr>
        <w:t xml:space="preserve"> </w:t>
      </w:r>
      <w:proofErr w:type="spellStart"/>
      <w:r w:rsidRPr="009C0B15">
        <w:rPr>
          <w:sz w:val="28"/>
          <w:szCs w:val="28"/>
        </w:rPr>
        <w:t>use</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information</w:t>
      </w:r>
      <w:proofErr w:type="spellEnd"/>
      <w:r w:rsidRPr="009C0B15">
        <w:rPr>
          <w:sz w:val="28"/>
          <w:szCs w:val="28"/>
        </w:rPr>
        <w:t xml:space="preserve">. </w:t>
      </w:r>
      <w:proofErr w:type="spellStart"/>
      <w:r w:rsidRPr="009C0B15">
        <w:rPr>
          <w:rStyle w:val="a5"/>
          <w:b w:val="0"/>
          <w:bCs w:val="0"/>
          <w:sz w:val="28"/>
          <w:szCs w:val="28"/>
        </w:rPr>
        <w:t>It</w:t>
      </w:r>
      <w:proofErr w:type="spellEnd"/>
      <w:r w:rsidRPr="009C0B15">
        <w:rPr>
          <w:rStyle w:val="a5"/>
          <w:b w:val="0"/>
          <w:bCs w:val="0"/>
          <w:sz w:val="28"/>
          <w:szCs w:val="28"/>
        </w:rPr>
        <w:t xml:space="preserve"> </w:t>
      </w:r>
      <w:proofErr w:type="spellStart"/>
      <w:r w:rsidRPr="009C0B15">
        <w:rPr>
          <w:rStyle w:val="a5"/>
          <w:b w:val="0"/>
          <w:bCs w:val="0"/>
          <w:sz w:val="28"/>
          <w:szCs w:val="28"/>
        </w:rPr>
        <w:t>substantiates</w:t>
      </w:r>
      <w:proofErr w:type="spellEnd"/>
      <w:r w:rsidRPr="009C0B15">
        <w:rPr>
          <w:rStyle w:val="a5"/>
          <w:b w:val="0"/>
          <w:bCs w:val="0"/>
          <w:sz w:val="28"/>
          <w:szCs w:val="28"/>
        </w:rPr>
        <w:t xml:space="preserve"> </w:t>
      </w:r>
      <w:proofErr w:type="spellStart"/>
      <w:r w:rsidRPr="009C0B15">
        <w:rPr>
          <w:rStyle w:val="a5"/>
          <w:b w:val="0"/>
          <w:bCs w:val="0"/>
          <w:sz w:val="28"/>
          <w:szCs w:val="28"/>
        </w:rPr>
        <w:t>the</w:t>
      </w:r>
      <w:proofErr w:type="spellEnd"/>
      <w:r w:rsidRPr="009C0B15">
        <w:rPr>
          <w:rStyle w:val="a5"/>
          <w:b w:val="0"/>
          <w:bCs w:val="0"/>
          <w:sz w:val="28"/>
          <w:szCs w:val="28"/>
        </w:rPr>
        <w:t xml:space="preserve"> </w:t>
      </w:r>
      <w:proofErr w:type="spellStart"/>
      <w:r w:rsidRPr="009C0B15">
        <w:rPr>
          <w:rStyle w:val="a5"/>
          <w:b w:val="0"/>
          <w:bCs w:val="0"/>
          <w:sz w:val="28"/>
          <w:szCs w:val="28"/>
        </w:rPr>
        <w:t>importance</w:t>
      </w:r>
      <w:proofErr w:type="spellEnd"/>
      <w:r w:rsidRPr="009C0B15">
        <w:rPr>
          <w:rStyle w:val="a5"/>
          <w:b w:val="0"/>
          <w:bCs w:val="0"/>
          <w:sz w:val="28"/>
          <w:szCs w:val="28"/>
        </w:rPr>
        <w:t xml:space="preserve"> </w:t>
      </w:r>
      <w:proofErr w:type="spellStart"/>
      <w:r w:rsidRPr="009C0B15">
        <w:rPr>
          <w:rStyle w:val="a5"/>
          <w:b w:val="0"/>
          <w:bCs w:val="0"/>
          <w:sz w:val="28"/>
          <w:szCs w:val="28"/>
        </w:rPr>
        <w:t>of</w:t>
      </w:r>
      <w:proofErr w:type="spellEnd"/>
      <w:r w:rsidRPr="009C0B15">
        <w:rPr>
          <w:rStyle w:val="a5"/>
          <w:b w:val="0"/>
          <w:bCs w:val="0"/>
          <w:sz w:val="28"/>
          <w:szCs w:val="28"/>
        </w:rPr>
        <w:t xml:space="preserve"> </w:t>
      </w:r>
      <w:proofErr w:type="spellStart"/>
      <w:r w:rsidRPr="009C0B15">
        <w:rPr>
          <w:rStyle w:val="a5"/>
          <w:b w:val="0"/>
          <w:bCs w:val="0"/>
          <w:sz w:val="28"/>
          <w:szCs w:val="28"/>
        </w:rPr>
        <w:t>incorporating</w:t>
      </w:r>
      <w:proofErr w:type="spellEnd"/>
      <w:r w:rsidRPr="009C0B15">
        <w:rPr>
          <w:sz w:val="28"/>
          <w:szCs w:val="28"/>
        </w:rPr>
        <w:t xml:space="preserve"> </w:t>
      </w:r>
      <w:proofErr w:type="spellStart"/>
      <w:r w:rsidRPr="009C0B15">
        <w:rPr>
          <w:sz w:val="28"/>
          <w:szCs w:val="28"/>
        </w:rPr>
        <w:t>IFLA’s</w:t>
      </w:r>
      <w:proofErr w:type="spellEnd"/>
      <w:r w:rsidRPr="009C0B15">
        <w:rPr>
          <w:sz w:val="28"/>
          <w:szCs w:val="28"/>
        </w:rPr>
        <w:t xml:space="preserve"> </w:t>
      </w:r>
      <w:proofErr w:type="spellStart"/>
      <w:r w:rsidRPr="009C0B15">
        <w:rPr>
          <w:sz w:val="28"/>
          <w:szCs w:val="28"/>
        </w:rPr>
        <w:t>conceptual</w:t>
      </w:r>
      <w:proofErr w:type="spellEnd"/>
      <w:r w:rsidRPr="009C0B15">
        <w:rPr>
          <w:sz w:val="28"/>
          <w:szCs w:val="28"/>
        </w:rPr>
        <w:t xml:space="preserve"> </w:t>
      </w:r>
      <w:proofErr w:type="spellStart"/>
      <w:r w:rsidRPr="009C0B15">
        <w:rPr>
          <w:sz w:val="28"/>
          <w:szCs w:val="28"/>
        </w:rPr>
        <w:t>approaches</w:t>
      </w:r>
      <w:proofErr w:type="spellEnd"/>
      <w:r w:rsidRPr="009C0B15">
        <w:rPr>
          <w:sz w:val="28"/>
          <w:szCs w:val="28"/>
        </w:rPr>
        <w:t xml:space="preserve"> </w:t>
      </w:r>
      <w:proofErr w:type="spellStart"/>
      <w:r w:rsidRPr="009C0B15">
        <w:rPr>
          <w:sz w:val="28"/>
          <w:szCs w:val="28"/>
        </w:rPr>
        <w:t>into</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further</w:t>
      </w:r>
      <w:proofErr w:type="spellEnd"/>
      <w:r w:rsidRPr="009C0B15">
        <w:rPr>
          <w:sz w:val="28"/>
          <w:szCs w:val="28"/>
        </w:rPr>
        <w:t xml:space="preserve"> </w:t>
      </w:r>
      <w:proofErr w:type="spellStart"/>
      <w:r w:rsidRPr="009C0B15">
        <w:rPr>
          <w:sz w:val="28"/>
          <w:szCs w:val="28"/>
        </w:rPr>
        <w:t>development</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Ukraine’s</w:t>
      </w:r>
      <w:proofErr w:type="spellEnd"/>
      <w:r w:rsidRPr="009C0B15">
        <w:rPr>
          <w:sz w:val="28"/>
          <w:szCs w:val="28"/>
        </w:rPr>
        <w:t xml:space="preserve"> </w:t>
      </w:r>
      <w:proofErr w:type="spellStart"/>
      <w:r w:rsidRPr="009C0B15">
        <w:rPr>
          <w:sz w:val="28"/>
          <w:szCs w:val="28"/>
        </w:rPr>
        <w:t>library</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information</w:t>
      </w:r>
      <w:proofErr w:type="spellEnd"/>
      <w:r w:rsidRPr="009C0B15">
        <w:rPr>
          <w:sz w:val="28"/>
          <w:szCs w:val="28"/>
        </w:rPr>
        <w:t xml:space="preserve"> </w:t>
      </w:r>
      <w:proofErr w:type="spellStart"/>
      <w:r w:rsidRPr="009C0B15">
        <w:rPr>
          <w:sz w:val="28"/>
          <w:szCs w:val="28"/>
        </w:rPr>
        <w:t>sector</w:t>
      </w:r>
      <w:proofErr w:type="spellEnd"/>
      <w:r w:rsidRPr="009C0B15">
        <w:rPr>
          <w:sz w:val="28"/>
          <w:szCs w:val="28"/>
        </w:rPr>
        <w:t xml:space="preserve"> </w:t>
      </w:r>
      <w:proofErr w:type="spellStart"/>
      <w:r w:rsidRPr="009C0B15">
        <w:rPr>
          <w:sz w:val="28"/>
          <w:szCs w:val="28"/>
        </w:rPr>
        <w:t>in</w:t>
      </w:r>
      <w:proofErr w:type="spellEnd"/>
      <w:r w:rsidRPr="009C0B15">
        <w:rPr>
          <w:sz w:val="28"/>
          <w:szCs w:val="28"/>
        </w:rPr>
        <w:t xml:space="preserve"> </w:t>
      </w:r>
      <w:proofErr w:type="spellStart"/>
      <w:r w:rsidRPr="009C0B15">
        <w:rPr>
          <w:sz w:val="28"/>
          <w:szCs w:val="28"/>
        </w:rPr>
        <w:t>the</w:t>
      </w:r>
      <w:proofErr w:type="spellEnd"/>
      <w:r w:rsidRPr="009C0B15">
        <w:rPr>
          <w:sz w:val="28"/>
          <w:szCs w:val="28"/>
        </w:rPr>
        <w:t xml:space="preserve"> </w:t>
      </w:r>
      <w:proofErr w:type="spellStart"/>
      <w:r w:rsidRPr="009C0B15">
        <w:rPr>
          <w:sz w:val="28"/>
          <w:szCs w:val="28"/>
        </w:rPr>
        <w:t>context</w:t>
      </w:r>
      <w:proofErr w:type="spellEnd"/>
      <w:r w:rsidRPr="009C0B15">
        <w:rPr>
          <w:sz w:val="28"/>
          <w:szCs w:val="28"/>
        </w:rPr>
        <w:t xml:space="preserve"> </w:t>
      </w:r>
      <w:proofErr w:type="spellStart"/>
      <w:r w:rsidRPr="009C0B15">
        <w:rPr>
          <w:sz w:val="28"/>
          <w:szCs w:val="28"/>
        </w:rPr>
        <w:t>of</w:t>
      </w:r>
      <w:proofErr w:type="spellEnd"/>
      <w:r w:rsidRPr="009C0B15">
        <w:rPr>
          <w:sz w:val="28"/>
          <w:szCs w:val="28"/>
        </w:rPr>
        <w:t xml:space="preserve"> </w:t>
      </w:r>
      <w:proofErr w:type="spellStart"/>
      <w:r w:rsidRPr="009C0B15">
        <w:rPr>
          <w:sz w:val="28"/>
          <w:szCs w:val="28"/>
        </w:rPr>
        <w:t>European</w:t>
      </w:r>
      <w:proofErr w:type="spellEnd"/>
      <w:r w:rsidRPr="009C0B15">
        <w:rPr>
          <w:sz w:val="28"/>
          <w:szCs w:val="28"/>
        </w:rPr>
        <w:t xml:space="preserve"> </w:t>
      </w:r>
      <w:proofErr w:type="spellStart"/>
      <w:r w:rsidRPr="009C0B15">
        <w:rPr>
          <w:sz w:val="28"/>
          <w:szCs w:val="28"/>
        </w:rPr>
        <w:t>integration</w:t>
      </w:r>
      <w:proofErr w:type="spellEnd"/>
      <w:r w:rsidRPr="009C0B15">
        <w:rPr>
          <w:sz w:val="28"/>
          <w:szCs w:val="28"/>
        </w:rPr>
        <w:t xml:space="preserve"> </w:t>
      </w:r>
      <w:proofErr w:type="spellStart"/>
      <w:r w:rsidRPr="009C0B15">
        <w:rPr>
          <w:sz w:val="28"/>
          <w:szCs w:val="28"/>
        </w:rPr>
        <w:t>and</w:t>
      </w:r>
      <w:proofErr w:type="spellEnd"/>
      <w:r w:rsidRPr="009C0B15">
        <w:rPr>
          <w:sz w:val="28"/>
          <w:szCs w:val="28"/>
        </w:rPr>
        <w:t xml:space="preserve"> </w:t>
      </w:r>
      <w:proofErr w:type="spellStart"/>
      <w:r w:rsidRPr="009C0B15">
        <w:rPr>
          <w:sz w:val="28"/>
          <w:szCs w:val="28"/>
        </w:rPr>
        <w:t>digital</w:t>
      </w:r>
      <w:proofErr w:type="spellEnd"/>
      <w:r w:rsidRPr="009C0B15">
        <w:rPr>
          <w:sz w:val="28"/>
          <w:szCs w:val="28"/>
        </w:rPr>
        <w:t xml:space="preserve"> </w:t>
      </w:r>
      <w:proofErr w:type="spellStart"/>
      <w:r w:rsidRPr="009C0B15">
        <w:rPr>
          <w:sz w:val="28"/>
          <w:szCs w:val="28"/>
        </w:rPr>
        <w:t>transformation</w:t>
      </w:r>
      <w:proofErr w:type="spellEnd"/>
      <w:r w:rsidRPr="009C0B15">
        <w:rPr>
          <w:sz w:val="28"/>
          <w:szCs w:val="28"/>
        </w:rPr>
        <w:t>.</w:t>
      </w:r>
    </w:p>
    <w:p w14:paraId="6C64919C" w14:textId="77777777" w:rsidR="001061E8" w:rsidRPr="00933CA8" w:rsidRDefault="00774840" w:rsidP="001061E8">
      <w:pPr>
        <w:pStyle w:val="a4"/>
        <w:spacing w:before="0" w:beforeAutospacing="0" w:after="0" w:afterAutospacing="0" w:line="360" w:lineRule="auto"/>
        <w:jc w:val="both"/>
        <w:rPr>
          <w:sz w:val="28"/>
          <w:szCs w:val="28"/>
        </w:rPr>
      </w:pPr>
      <w:proofErr w:type="spellStart"/>
      <w:r w:rsidRPr="009C0B15">
        <w:rPr>
          <w:i/>
          <w:sz w:val="28"/>
          <w:szCs w:val="28"/>
        </w:rPr>
        <w:t>Keywords</w:t>
      </w:r>
      <w:proofErr w:type="spellEnd"/>
      <w:r w:rsidRPr="009C0B15">
        <w:rPr>
          <w:i/>
          <w:sz w:val="28"/>
          <w:szCs w:val="28"/>
        </w:rPr>
        <w:t>:</w:t>
      </w:r>
      <w:r w:rsidRPr="009C0B15">
        <w:rPr>
          <w:i/>
          <w:sz w:val="28"/>
          <w:szCs w:val="28"/>
          <w:lang w:val="en-US"/>
        </w:rPr>
        <w:t xml:space="preserve"> </w:t>
      </w:r>
      <w:proofErr w:type="spellStart"/>
      <w:r w:rsidR="001061E8" w:rsidRPr="009C0B15">
        <w:rPr>
          <w:sz w:val="28"/>
          <w:szCs w:val="28"/>
        </w:rPr>
        <w:t>libraries</w:t>
      </w:r>
      <w:proofErr w:type="spellEnd"/>
      <w:r w:rsidR="001061E8" w:rsidRPr="009C0B15">
        <w:rPr>
          <w:sz w:val="28"/>
          <w:szCs w:val="28"/>
        </w:rPr>
        <w:t xml:space="preserve">, </w:t>
      </w:r>
      <w:proofErr w:type="spellStart"/>
      <w:r w:rsidR="001061E8" w:rsidRPr="009C0B15">
        <w:rPr>
          <w:sz w:val="28"/>
          <w:szCs w:val="28"/>
        </w:rPr>
        <w:t>artificial</w:t>
      </w:r>
      <w:proofErr w:type="spellEnd"/>
      <w:r w:rsidR="001061E8" w:rsidRPr="009C0B15">
        <w:rPr>
          <w:sz w:val="28"/>
          <w:szCs w:val="28"/>
        </w:rPr>
        <w:t xml:space="preserve"> </w:t>
      </w:r>
      <w:proofErr w:type="spellStart"/>
      <w:r w:rsidR="001061E8" w:rsidRPr="009C0B15">
        <w:rPr>
          <w:sz w:val="28"/>
          <w:szCs w:val="28"/>
        </w:rPr>
        <w:t>intelligence</w:t>
      </w:r>
      <w:proofErr w:type="spellEnd"/>
      <w:r w:rsidR="001061E8" w:rsidRPr="009C0B15">
        <w:rPr>
          <w:sz w:val="28"/>
          <w:szCs w:val="28"/>
        </w:rPr>
        <w:t xml:space="preserve">, </w:t>
      </w:r>
      <w:proofErr w:type="spellStart"/>
      <w:r w:rsidR="001061E8" w:rsidRPr="009C0B15">
        <w:rPr>
          <w:sz w:val="28"/>
          <w:szCs w:val="28"/>
        </w:rPr>
        <w:t>copyright</w:t>
      </w:r>
      <w:proofErr w:type="spellEnd"/>
      <w:r w:rsidR="001061E8" w:rsidRPr="009C0B15">
        <w:rPr>
          <w:sz w:val="28"/>
          <w:szCs w:val="28"/>
        </w:rPr>
        <w:t xml:space="preserve">, IFLA, </w:t>
      </w:r>
      <w:proofErr w:type="spellStart"/>
      <w:r w:rsidR="001061E8" w:rsidRPr="009C0B15">
        <w:rPr>
          <w:sz w:val="28"/>
          <w:szCs w:val="28"/>
        </w:rPr>
        <w:t>digital</w:t>
      </w:r>
      <w:proofErr w:type="spellEnd"/>
      <w:r w:rsidR="001061E8" w:rsidRPr="009C0B15">
        <w:rPr>
          <w:sz w:val="28"/>
          <w:szCs w:val="28"/>
        </w:rPr>
        <w:t xml:space="preserve"> </w:t>
      </w:r>
      <w:proofErr w:type="spellStart"/>
      <w:r w:rsidR="001061E8" w:rsidRPr="009C0B15">
        <w:rPr>
          <w:sz w:val="28"/>
          <w:szCs w:val="28"/>
        </w:rPr>
        <w:t>trust</w:t>
      </w:r>
      <w:proofErr w:type="spellEnd"/>
      <w:r w:rsidR="001061E8" w:rsidRPr="009C0B15">
        <w:rPr>
          <w:sz w:val="28"/>
          <w:szCs w:val="28"/>
        </w:rPr>
        <w:t xml:space="preserve">, </w:t>
      </w:r>
      <w:proofErr w:type="spellStart"/>
      <w:r w:rsidR="001061E8" w:rsidRPr="009C0B15">
        <w:rPr>
          <w:sz w:val="28"/>
          <w:szCs w:val="28"/>
        </w:rPr>
        <w:t>text</w:t>
      </w:r>
      <w:proofErr w:type="spellEnd"/>
      <w:r w:rsidR="001061E8" w:rsidRPr="009C0B15">
        <w:rPr>
          <w:sz w:val="28"/>
          <w:szCs w:val="28"/>
        </w:rPr>
        <w:t xml:space="preserve"> </w:t>
      </w:r>
      <w:proofErr w:type="spellStart"/>
      <w:r w:rsidR="001061E8" w:rsidRPr="009C0B15">
        <w:rPr>
          <w:sz w:val="28"/>
          <w:szCs w:val="28"/>
        </w:rPr>
        <w:t>and</w:t>
      </w:r>
      <w:proofErr w:type="spellEnd"/>
      <w:r w:rsidR="001061E8" w:rsidRPr="009C0B15">
        <w:rPr>
          <w:sz w:val="28"/>
          <w:szCs w:val="28"/>
        </w:rPr>
        <w:t xml:space="preserve"> </w:t>
      </w:r>
      <w:proofErr w:type="spellStart"/>
      <w:r w:rsidR="001061E8" w:rsidRPr="009C0B15">
        <w:rPr>
          <w:sz w:val="28"/>
          <w:szCs w:val="28"/>
        </w:rPr>
        <w:t>data</w:t>
      </w:r>
      <w:proofErr w:type="spellEnd"/>
      <w:r w:rsidR="001061E8" w:rsidRPr="009C0B15">
        <w:rPr>
          <w:sz w:val="28"/>
          <w:szCs w:val="28"/>
        </w:rPr>
        <w:t xml:space="preserve"> </w:t>
      </w:r>
      <w:proofErr w:type="spellStart"/>
      <w:r w:rsidR="001061E8" w:rsidRPr="009C0B15">
        <w:rPr>
          <w:sz w:val="28"/>
          <w:szCs w:val="28"/>
        </w:rPr>
        <w:t>mining</w:t>
      </w:r>
      <w:proofErr w:type="spellEnd"/>
      <w:r w:rsidR="001061E8" w:rsidRPr="009C0B15">
        <w:rPr>
          <w:sz w:val="28"/>
          <w:szCs w:val="28"/>
        </w:rPr>
        <w:t xml:space="preserve"> (TDM), </w:t>
      </w:r>
      <w:proofErr w:type="spellStart"/>
      <w:r w:rsidR="001061E8" w:rsidRPr="009C0B15">
        <w:rPr>
          <w:sz w:val="28"/>
          <w:szCs w:val="28"/>
        </w:rPr>
        <w:t>open</w:t>
      </w:r>
      <w:proofErr w:type="spellEnd"/>
      <w:r w:rsidR="001061E8" w:rsidRPr="009C0B15">
        <w:rPr>
          <w:sz w:val="28"/>
          <w:szCs w:val="28"/>
        </w:rPr>
        <w:t xml:space="preserve"> </w:t>
      </w:r>
      <w:proofErr w:type="spellStart"/>
      <w:r w:rsidR="001061E8" w:rsidRPr="009C0B15">
        <w:rPr>
          <w:sz w:val="28"/>
          <w:szCs w:val="28"/>
        </w:rPr>
        <w:t>science</w:t>
      </w:r>
      <w:proofErr w:type="spellEnd"/>
      <w:r w:rsidR="001061E8" w:rsidRPr="009C0B15">
        <w:rPr>
          <w:sz w:val="28"/>
          <w:szCs w:val="28"/>
        </w:rPr>
        <w:t xml:space="preserve">, </w:t>
      </w:r>
      <w:proofErr w:type="spellStart"/>
      <w:r w:rsidR="001061E8" w:rsidRPr="009C0B15">
        <w:rPr>
          <w:sz w:val="28"/>
          <w:szCs w:val="28"/>
        </w:rPr>
        <w:t>digital</w:t>
      </w:r>
      <w:proofErr w:type="spellEnd"/>
      <w:r w:rsidR="001061E8" w:rsidRPr="009C0B15">
        <w:rPr>
          <w:sz w:val="28"/>
          <w:szCs w:val="28"/>
        </w:rPr>
        <w:t xml:space="preserve"> </w:t>
      </w:r>
      <w:proofErr w:type="spellStart"/>
      <w:r w:rsidR="001061E8" w:rsidRPr="009C0B15">
        <w:rPr>
          <w:sz w:val="28"/>
          <w:szCs w:val="28"/>
        </w:rPr>
        <w:t>transformation</w:t>
      </w:r>
      <w:proofErr w:type="spellEnd"/>
      <w:r w:rsidR="001061E8" w:rsidRPr="009C0B15">
        <w:rPr>
          <w:sz w:val="28"/>
          <w:szCs w:val="28"/>
        </w:rPr>
        <w:t>.</w:t>
      </w:r>
    </w:p>
    <w:p w14:paraId="6932F957" w14:textId="77777777" w:rsidR="00532B15" w:rsidRDefault="00532B15" w:rsidP="00D665B0"/>
    <w:sectPr w:rsidR="00532B15" w:rsidSect="00A31EE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1" w:usb1="09070000" w:usb2="00000010" w:usb3="00000000" w:csb0="000A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5B0"/>
    <w:rsid w:val="00105197"/>
    <w:rsid w:val="001061E8"/>
    <w:rsid w:val="0011564F"/>
    <w:rsid w:val="001244AF"/>
    <w:rsid w:val="001C02B4"/>
    <w:rsid w:val="001F62AE"/>
    <w:rsid w:val="002638BD"/>
    <w:rsid w:val="00292381"/>
    <w:rsid w:val="002A0825"/>
    <w:rsid w:val="002C15CD"/>
    <w:rsid w:val="00374952"/>
    <w:rsid w:val="003953CF"/>
    <w:rsid w:val="00395A65"/>
    <w:rsid w:val="003D5734"/>
    <w:rsid w:val="004011F5"/>
    <w:rsid w:val="0040600D"/>
    <w:rsid w:val="00426449"/>
    <w:rsid w:val="00443B1C"/>
    <w:rsid w:val="004C531C"/>
    <w:rsid w:val="004D14AE"/>
    <w:rsid w:val="00501293"/>
    <w:rsid w:val="005274FC"/>
    <w:rsid w:val="00532B15"/>
    <w:rsid w:val="00574D1F"/>
    <w:rsid w:val="005D0985"/>
    <w:rsid w:val="005D7A85"/>
    <w:rsid w:val="00644A21"/>
    <w:rsid w:val="00682B64"/>
    <w:rsid w:val="007037C9"/>
    <w:rsid w:val="00705B43"/>
    <w:rsid w:val="007613F2"/>
    <w:rsid w:val="00774840"/>
    <w:rsid w:val="007E14E0"/>
    <w:rsid w:val="00803E65"/>
    <w:rsid w:val="00814435"/>
    <w:rsid w:val="00873C3A"/>
    <w:rsid w:val="00875AC7"/>
    <w:rsid w:val="008C124B"/>
    <w:rsid w:val="008D31BA"/>
    <w:rsid w:val="00933CA8"/>
    <w:rsid w:val="00940CAD"/>
    <w:rsid w:val="00944FFB"/>
    <w:rsid w:val="009C0B15"/>
    <w:rsid w:val="009D22FF"/>
    <w:rsid w:val="00A31EE0"/>
    <w:rsid w:val="00A42E04"/>
    <w:rsid w:val="00A722DF"/>
    <w:rsid w:val="00AA78AF"/>
    <w:rsid w:val="00AC7A02"/>
    <w:rsid w:val="00B106A6"/>
    <w:rsid w:val="00B81037"/>
    <w:rsid w:val="00BB3F7A"/>
    <w:rsid w:val="00BB58B5"/>
    <w:rsid w:val="00BD5551"/>
    <w:rsid w:val="00C42D61"/>
    <w:rsid w:val="00C50AD6"/>
    <w:rsid w:val="00C711D2"/>
    <w:rsid w:val="00C86285"/>
    <w:rsid w:val="00C97086"/>
    <w:rsid w:val="00CA6DE6"/>
    <w:rsid w:val="00CB370A"/>
    <w:rsid w:val="00CF16F3"/>
    <w:rsid w:val="00D10B18"/>
    <w:rsid w:val="00D438BE"/>
    <w:rsid w:val="00D665B0"/>
    <w:rsid w:val="00DB300A"/>
    <w:rsid w:val="00DE7624"/>
    <w:rsid w:val="00E0518F"/>
    <w:rsid w:val="00E10225"/>
    <w:rsid w:val="00E54FBA"/>
    <w:rsid w:val="00EC1EFD"/>
    <w:rsid w:val="00F32CA7"/>
    <w:rsid w:val="00F343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5B94"/>
  <w15:chartTrackingRefBased/>
  <w15:docId w15:val="{A15E1FB4-081B-43FE-8A67-62D0E9480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left"/>
    </w:pPr>
  </w:style>
  <w:style w:type="paragraph" w:styleId="1">
    <w:name w:val="heading 1"/>
    <w:basedOn w:val="a"/>
    <w:next w:val="a"/>
    <w:link w:val="10"/>
    <w:uiPriority w:val="9"/>
    <w:qFormat/>
    <w:rsid w:val="00E102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8C124B"/>
    <w:pPr>
      <w:spacing w:before="100" w:beforeAutospacing="1" w:after="100" w:afterAutospacing="1"/>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5274F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g-star-inserted">
    <w:name w:val="ng-star-inserted"/>
    <w:basedOn w:val="a0"/>
    <w:rsid w:val="00D665B0"/>
  </w:style>
  <w:style w:type="character" w:styleId="a3">
    <w:name w:val="Hyperlink"/>
    <w:basedOn w:val="a0"/>
    <w:uiPriority w:val="99"/>
    <w:unhideWhenUsed/>
    <w:rsid w:val="00BB3F7A"/>
    <w:rPr>
      <w:color w:val="0563C1" w:themeColor="hyperlink"/>
      <w:u w:val="single"/>
    </w:rPr>
  </w:style>
  <w:style w:type="character" w:customStyle="1" w:styleId="UnresolvedMention">
    <w:name w:val="Unresolved Mention"/>
    <w:basedOn w:val="a0"/>
    <w:uiPriority w:val="99"/>
    <w:semiHidden/>
    <w:unhideWhenUsed/>
    <w:rsid w:val="00BB3F7A"/>
    <w:rPr>
      <w:color w:val="605E5C"/>
      <w:shd w:val="clear" w:color="auto" w:fill="E1DFDD"/>
    </w:rPr>
  </w:style>
  <w:style w:type="paragraph" w:styleId="a4">
    <w:name w:val="Normal (Web)"/>
    <w:basedOn w:val="a"/>
    <w:uiPriority w:val="99"/>
    <w:unhideWhenUsed/>
    <w:rsid w:val="0011564F"/>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8C124B"/>
    <w:rPr>
      <w:rFonts w:ascii="Times New Roman" w:eastAsia="Times New Roman" w:hAnsi="Times New Roman" w:cs="Times New Roman"/>
      <w:b/>
      <w:bCs/>
      <w:sz w:val="36"/>
      <w:szCs w:val="36"/>
      <w:lang w:eastAsia="uk-UA"/>
    </w:rPr>
  </w:style>
  <w:style w:type="character" w:styleId="a5">
    <w:name w:val="Strong"/>
    <w:basedOn w:val="a0"/>
    <w:uiPriority w:val="22"/>
    <w:qFormat/>
    <w:rsid w:val="008C124B"/>
    <w:rPr>
      <w:b/>
      <w:bCs/>
    </w:rPr>
  </w:style>
  <w:style w:type="paragraph" w:customStyle="1" w:styleId="pdq2pgselectionanchorcontainer">
    <w:name w:val="pdq2pg_selectionanchorcontainer"/>
    <w:basedOn w:val="a"/>
    <w:rsid w:val="008C124B"/>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Emphasis"/>
    <w:basedOn w:val="a0"/>
    <w:uiPriority w:val="20"/>
    <w:qFormat/>
    <w:rsid w:val="008C124B"/>
    <w:rPr>
      <w:i/>
      <w:iCs/>
    </w:rPr>
  </w:style>
  <w:style w:type="character" w:customStyle="1" w:styleId="10">
    <w:name w:val="Заголовок 1 Знак"/>
    <w:basedOn w:val="a0"/>
    <w:link w:val="1"/>
    <w:uiPriority w:val="9"/>
    <w:rsid w:val="00E102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74FC"/>
    <w:rPr>
      <w:rFonts w:asciiTheme="majorHAnsi" w:eastAsiaTheme="majorEastAsia" w:hAnsiTheme="majorHAnsi" w:cstheme="majorBidi"/>
      <w:color w:val="1F3763" w:themeColor="accent1" w:themeShade="7F"/>
      <w:sz w:val="24"/>
      <w:szCs w:val="24"/>
    </w:rPr>
  </w:style>
  <w:style w:type="paragraph" w:customStyle="1" w:styleId="11">
    <w:name w:val="Основной текст1"/>
    <w:basedOn w:val="a"/>
    <w:rsid w:val="007037C9"/>
    <w:pPr>
      <w:shd w:val="clear" w:color="auto" w:fill="FFFFFF"/>
      <w:spacing w:before="300" w:line="274" w:lineRule="exact"/>
    </w:pPr>
    <w:rPr>
      <w:rFonts w:ascii="Times New Roman" w:eastAsia="Times New Roman" w:hAnsi="Times New Roman" w:cs="Times New Roman"/>
      <w:sz w:val="24"/>
      <w:szCs w:val="24"/>
      <w:shd w:val="clear" w:color="auto" w:fill="FFFFFF"/>
      <w:lang w:eastAsia="uk-UA"/>
    </w:rPr>
  </w:style>
  <w:style w:type="character" w:customStyle="1" w:styleId="fontstyle01">
    <w:name w:val="fontstyle01"/>
    <w:rsid w:val="007037C9"/>
    <w:rPr>
      <w:rFonts w:ascii="Times New Roman" w:hAnsi="Times New Roman" w:cs="Times New Roman" w:hint="default"/>
      <w:b w:val="0"/>
      <w:bCs w:val="0"/>
      <w:i w:val="0"/>
      <w:iCs w:val="0"/>
      <w:color w:val="000000"/>
      <w:sz w:val="28"/>
      <w:szCs w:val="28"/>
    </w:rPr>
  </w:style>
  <w:style w:type="character" w:customStyle="1" w:styleId="rynqvb">
    <w:name w:val="rynqvb"/>
    <w:rsid w:val="004D1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44138">
      <w:bodyDiv w:val="1"/>
      <w:marLeft w:val="0"/>
      <w:marRight w:val="0"/>
      <w:marTop w:val="0"/>
      <w:marBottom w:val="0"/>
      <w:divBdr>
        <w:top w:val="none" w:sz="0" w:space="0" w:color="auto"/>
        <w:left w:val="none" w:sz="0" w:space="0" w:color="auto"/>
        <w:bottom w:val="none" w:sz="0" w:space="0" w:color="auto"/>
        <w:right w:val="none" w:sz="0" w:space="0" w:color="auto"/>
      </w:divBdr>
      <w:divsChild>
        <w:div w:id="1812476691">
          <w:marLeft w:val="0"/>
          <w:marRight w:val="0"/>
          <w:marTop w:val="0"/>
          <w:marBottom w:val="0"/>
          <w:divBdr>
            <w:top w:val="none" w:sz="0" w:space="0" w:color="auto"/>
            <w:left w:val="none" w:sz="0" w:space="0" w:color="auto"/>
            <w:bottom w:val="none" w:sz="0" w:space="0" w:color="auto"/>
            <w:right w:val="none" w:sz="0" w:space="0" w:color="auto"/>
          </w:divBdr>
        </w:div>
        <w:div w:id="1911697833">
          <w:marLeft w:val="0"/>
          <w:marRight w:val="0"/>
          <w:marTop w:val="0"/>
          <w:marBottom w:val="0"/>
          <w:divBdr>
            <w:top w:val="none" w:sz="0" w:space="0" w:color="auto"/>
            <w:left w:val="none" w:sz="0" w:space="0" w:color="auto"/>
            <w:bottom w:val="none" w:sz="0" w:space="0" w:color="auto"/>
            <w:right w:val="none" w:sz="0" w:space="0" w:color="auto"/>
          </w:divBdr>
        </w:div>
        <w:div w:id="1076055131">
          <w:marLeft w:val="0"/>
          <w:marRight w:val="0"/>
          <w:marTop w:val="0"/>
          <w:marBottom w:val="0"/>
          <w:divBdr>
            <w:top w:val="none" w:sz="0" w:space="0" w:color="auto"/>
            <w:left w:val="none" w:sz="0" w:space="0" w:color="auto"/>
            <w:bottom w:val="none" w:sz="0" w:space="0" w:color="auto"/>
            <w:right w:val="none" w:sz="0" w:space="0" w:color="auto"/>
          </w:divBdr>
        </w:div>
        <w:div w:id="1779714197">
          <w:marLeft w:val="0"/>
          <w:marRight w:val="0"/>
          <w:marTop w:val="0"/>
          <w:marBottom w:val="0"/>
          <w:divBdr>
            <w:top w:val="none" w:sz="0" w:space="0" w:color="auto"/>
            <w:left w:val="none" w:sz="0" w:space="0" w:color="auto"/>
            <w:bottom w:val="none" w:sz="0" w:space="0" w:color="auto"/>
            <w:right w:val="none" w:sz="0" w:space="0" w:color="auto"/>
          </w:divBdr>
        </w:div>
        <w:div w:id="712197282">
          <w:marLeft w:val="0"/>
          <w:marRight w:val="0"/>
          <w:marTop w:val="0"/>
          <w:marBottom w:val="0"/>
          <w:divBdr>
            <w:top w:val="none" w:sz="0" w:space="0" w:color="auto"/>
            <w:left w:val="none" w:sz="0" w:space="0" w:color="auto"/>
            <w:bottom w:val="none" w:sz="0" w:space="0" w:color="auto"/>
            <w:right w:val="none" w:sz="0" w:space="0" w:color="auto"/>
          </w:divBdr>
        </w:div>
      </w:divsChild>
    </w:div>
    <w:div w:id="287401222">
      <w:bodyDiv w:val="1"/>
      <w:marLeft w:val="0"/>
      <w:marRight w:val="0"/>
      <w:marTop w:val="0"/>
      <w:marBottom w:val="0"/>
      <w:divBdr>
        <w:top w:val="none" w:sz="0" w:space="0" w:color="auto"/>
        <w:left w:val="none" w:sz="0" w:space="0" w:color="auto"/>
        <w:bottom w:val="none" w:sz="0" w:space="0" w:color="auto"/>
        <w:right w:val="none" w:sz="0" w:space="0" w:color="auto"/>
      </w:divBdr>
      <w:divsChild>
        <w:div w:id="1704358703">
          <w:marLeft w:val="0"/>
          <w:marRight w:val="0"/>
          <w:marTop w:val="0"/>
          <w:marBottom w:val="0"/>
          <w:divBdr>
            <w:top w:val="none" w:sz="0" w:space="0" w:color="auto"/>
            <w:left w:val="none" w:sz="0" w:space="0" w:color="auto"/>
            <w:bottom w:val="none" w:sz="0" w:space="0" w:color="auto"/>
            <w:right w:val="none" w:sz="0" w:space="0" w:color="auto"/>
          </w:divBdr>
        </w:div>
        <w:div w:id="1804730821">
          <w:marLeft w:val="0"/>
          <w:marRight w:val="0"/>
          <w:marTop w:val="0"/>
          <w:marBottom w:val="0"/>
          <w:divBdr>
            <w:top w:val="none" w:sz="0" w:space="0" w:color="auto"/>
            <w:left w:val="none" w:sz="0" w:space="0" w:color="auto"/>
            <w:bottom w:val="none" w:sz="0" w:space="0" w:color="auto"/>
            <w:right w:val="none" w:sz="0" w:space="0" w:color="auto"/>
          </w:divBdr>
        </w:div>
        <w:div w:id="1749884315">
          <w:marLeft w:val="0"/>
          <w:marRight w:val="0"/>
          <w:marTop w:val="0"/>
          <w:marBottom w:val="0"/>
          <w:divBdr>
            <w:top w:val="none" w:sz="0" w:space="0" w:color="auto"/>
            <w:left w:val="none" w:sz="0" w:space="0" w:color="auto"/>
            <w:bottom w:val="none" w:sz="0" w:space="0" w:color="auto"/>
            <w:right w:val="none" w:sz="0" w:space="0" w:color="auto"/>
          </w:divBdr>
        </w:div>
        <w:div w:id="1701196818">
          <w:marLeft w:val="0"/>
          <w:marRight w:val="0"/>
          <w:marTop w:val="0"/>
          <w:marBottom w:val="0"/>
          <w:divBdr>
            <w:top w:val="none" w:sz="0" w:space="0" w:color="auto"/>
            <w:left w:val="none" w:sz="0" w:space="0" w:color="auto"/>
            <w:bottom w:val="none" w:sz="0" w:space="0" w:color="auto"/>
            <w:right w:val="none" w:sz="0" w:space="0" w:color="auto"/>
          </w:divBdr>
        </w:div>
        <w:div w:id="1057968714">
          <w:marLeft w:val="0"/>
          <w:marRight w:val="0"/>
          <w:marTop w:val="0"/>
          <w:marBottom w:val="0"/>
          <w:divBdr>
            <w:top w:val="none" w:sz="0" w:space="0" w:color="auto"/>
            <w:left w:val="none" w:sz="0" w:space="0" w:color="auto"/>
            <w:bottom w:val="none" w:sz="0" w:space="0" w:color="auto"/>
            <w:right w:val="none" w:sz="0" w:space="0" w:color="auto"/>
          </w:divBdr>
        </w:div>
        <w:div w:id="299002809">
          <w:marLeft w:val="0"/>
          <w:marRight w:val="0"/>
          <w:marTop w:val="0"/>
          <w:marBottom w:val="0"/>
          <w:divBdr>
            <w:top w:val="none" w:sz="0" w:space="0" w:color="auto"/>
            <w:left w:val="none" w:sz="0" w:space="0" w:color="auto"/>
            <w:bottom w:val="none" w:sz="0" w:space="0" w:color="auto"/>
            <w:right w:val="none" w:sz="0" w:space="0" w:color="auto"/>
          </w:divBdr>
        </w:div>
        <w:div w:id="1364598603">
          <w:marLeft w:val="0"/>
          <w:marRight w:val="0"/>
          <w:marTop w:val="0"/>
          <w:marBottom w:val="0"/>
          <w:divBdr>
            <w:top w:val="none" w:sz="0" w:space="0" w:color="auto"/>
            <w:left w:val="none" w:sz="0" w:space="0" w:color="auto"/>
            <w:bottom w:val="none" w:sz="0" w:space="0" w:color="auto"/>
            <w:right w:val="none" w:sz="0" w:space="0" w:color="auto"/>
          </w:divBdr>
        </w:div>
      </w:divsChild>
    </w:div>
    <w:div w:id="312179921">
      <w:bodyDiv w:val="1"/>
      <w:marLeft w:val="0"/>
      <w:marRight w:val="0"/>
      <w:marTop w:val="0"/>
      <w:marBottom w:val="0"/>
      <w:divBdr>
        <w:top w:val="none" w:sz="0" w:space="0" w:color="auto"/>
        <w:left w:val="none" w:sz="0" w:space="0" w:color="auto"/>
        <w:bottom w:val="none" w:sz="0" w:space="0" w:color="auto"/>
        <w:right w:val="none" w:sz="0" w:space="0" w:color="auto"/>
      </w:divBdr>
    </w:div>
    <w:div w:id="323166614">
      <w:bodyDiv w:val="1"/>
      <w:marLeft w:val="0"/>
      <w:marRight w:val="0"/>
      <w:marTop w:val="0"/>
      <w:marBottom w:val="0"/>
      <w:divBdr>
        <w:top w:val="none" w:sz="0" w:space="0" w:color="auto"/>
        <w:left w:val="none" w:sz="0" w:space="0" w:color="auto"/>
        <w:bottom w:val="none" w:sz="0" w:space="0" w:color="auto"/>
        <w:right w:val="none" w:sz="0" w:space="0" w:color="auto"/>
      </w:divBdr>
      <w:divsChild>
        <w:div w:id="82772989">
          <w:marLeft w:val="0"/>
          <w:marRight w:val="0"/>
          <w:marTop w:val="0"/>
          <w:marBottom w:val="0"/>
          <w:divBdr>
            <w:top w:val="none" w:sz="0" w:space="0" w:color="auto"/>
            <w:left w:val="none" w:sz="0" w:space="0" w:color="auto"/>
            <w:bottom w:val="none" w:sz="0" w:space="0" w:color="auto"/>
            <w:right w:val="none" w:sz="0" w:space="0" w:color="auto"/>
          </w:divBdr>
          <w:divsChild>
            <w:div w:id="122225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69588">
      <w:bodyDiv w:val="1"/>
      <w:marLeft w:val="0"/>
      <w:marRight w:val="0"/>
      <w:marTop w:val="0"/>
      <w:marBottom w:val="0"/>
      <w:divBdr>
        <w:top w:val="none" w:sz="0" w:space="0" w:color="auto"/>
        <w:left w:val="none" w:sz="0" w:space="0" w:color="auto"/>
        <w:bottom w:val="none" w:sz="0" w:space="0" w:color="auto"/>
        <w:right w:val="none" w:sz="0" w:space="0" w:color="auto"/>
      </w:divBdr>
    </w:div>
    <w:div w:id="1002315473">
      <w:bodyDiv w:val="1"/>
      <w:marLeft w:val="0"/>
      <w:marRight w:val="0"/>
      <w:marTop w:val="0"/>
      <w:marBottom w:val="0"/>
      <w:divBdr>
        <w:top w:val="none" w:sz="0" w:space="0" w:color="auto"/>
        <w:left w:val="none" w:sz="0" w:space="0" w:color="auto"/>
        <w:bottom w:val="none" w:sz="0" w:space="0" w:color="auto"/>
        <w:right w:val="none" w:sz="0" w:space="0" w:color="auto"/>
      </w:divBdr>
    </w:div>
    <w:div w:id="1080130144">
      <w:bodyDiv w:val="1"/>
      <w:marLeft w:val="0"/>
      <w:marRight w:val="0"/>
      <w:marTop w:val="0"/>
      <w:marBottom w:val="0"/>
      <w:divBdr>
        <w:top w:val="none" w:sz="0" w:space="0" w:color="auto"/>
        <w:left w:val="none" w:sz="0" w:space="0" w:color="auto"/>
        <w:bottom w:val="none" w:sz="0" w:space="0" w:color="auto"/>
        <w:right w:val="none" w:sz="0" w:space="0" w:color="auto"/>
      </w:divBdr>
    </w:div>
    <w:div w:id="1150101444">
      <w:bodyDiv w:val="1"/>
      <w:marLeft w:val="0"/>
      <w:marRight w:val="0"/>
      <w:marTop w:val="0"/>
      <w:marBottom w:val="0"/>
      <w:divBdr>
        <w:top w:val="none" w:sz="0" w:space="0" w:color="auto"/>
        <w:left w:val="none" w:sz="0" w:space="0" w:color="auto"/>
        <w:bottom w:val="none" w:sz="0" w:space="0" w:color="auto"/>
        <w:right w:val="none" w:sz="0" w:space="0" w:color="auto"/>
      </w:divBdr>
    </w:div>
    <w:div w:id="1180393358">
      <w:bodyDiv w:val="1"/>
      <w:marLeft w:val="0"/>
      <w:marRight w:val="0"/>
      <w:marTop w:val="0"/>
      <w:marBottom w:val="0"/>
      <w:divBdr>
        <w:top w:val="none" w:sz="0" w:space="0" w:color="auto"/>
        <w:left w:val="none" w:sz="0" w:space="0" w:color="auto"/>
        <w:bottom w:val="none" w:sz="0" w:space="0" w:color="auto"/>
        <w:right w:val="none" w:sz="0" w:space="0" w:color="auto"/>
      </w:divBdr>
    </w:div>
    <w:div w:id="1181049931">
      <w:bodyDiv w:val="1"/>
      <w:marLeft w:val="0"/>
      <w:marRight w:val="0"/>
      <w:marTop w:val="0"/>
      <w:marBottom w:val="0"/>
      <w:divBdr>
        <w:top w:val="none" w:sz="0" w:space="0" w:color="auto"/>
        <w:left w:val="none" w:sz="0" w:space="0" w:color="auto"/>
        <w:bottom w:val="none" w:sz="0" w:space="0" w:color="auto"/>
        <w:right w:val="none" w:sz="0" w:space="0" w:color="auto"/>
      </w:divBdr>
    </w:div>
    <w:div w:id="1238973927">
      <w:bodyDiv w:val="1"/>
      <w:marLeft w:val="0"/>
      <w:marRight w:val="0"/>
      <w:marTop w:val="0"/>
      <w:marBottom w:val="0"/>
      <w:divBdr>
        <w:top w:val="none" w:sz="0" w:space="0" w:color="auto"/>
        <w:left w:val="none" w:sz="0" w:space="0" w:color="auto"/>
        <w:bottom w:val="none" w:sz="0" w:space="0" w:color="auto"/>
        <w:right w:val="none" w:sz="0" w:space="0" w:color="auto"/>
      </w:divBdr>
    </w:div>
    <w:div w:id="1361660227">
      <w:bodyDiv w:val="1"/>
      <w:marLeft w:val="0"/>
      <w:marRight w:val="0"/>
      <w:marTop w:val="0"/>
      <w:marBottom w:val="0"/>
      <w:divBdr>
        <w:top w:val="none" w:sz="0" w:space="0" w:color="auto"/>
        <w:left w:val="none" w:sz="0" w:space="0" w:color="auto"/>
        <w:bottom w:val="none" w:sz="0" w:space="0" w:color="auto"/>
        <w:right w:val="none" w:sz="0" w:space="0" w:color="auto"/>
      </w:divBdr>
    </w:div>
    <w:div w:id="1381831431">
      <w:bodyDiv w:val="1"/>
      <w:marLeft w:val="0"/>
      <w:marRight w:val="0"/>
      <w:marTop w:val="0"/>
      <w:marBottom w:val="0"/>
      <w:divBdr>
        <w:top w:val="none" w:sz="0" w:space="0" w:color="auto"/>
        <w:left w:val="none" w:sz="0" w:space="0" w:color="auto"/>
        <w:bottom w:val="none" w:sz="0" w:space="0" w:color="auto"/>
        <w:right w:val="none" w:sz="0" w:space="0" w:color="auto"/>
      </w:divBdr>
    </w:div>
    <w:div w:id="1761490083">
      <w:bodyDiv w:val="1"/>
      <w:marLeft w:val="0"/>
      <w:marRight w:val="0"/>
      <w:marTop w:val="0"/>
      <w:marBottom w:val="0"/>
      <w:divBdr>
        <w:top w:val="none" w:sz="0" w:space="0" w:color="auto"/>
        <w:left w:val="none" w:sz="0" w:space="0" w:color="auto"/>
        <w:bottom w:val="none" w:sz="0" w:space="0" w:color="auto"/>
        <w:right w:val="none" w:sz="0" w:space="0" w:color="auto"/>
      </w:divBdr>
    </w:div>
    <w:div w:id="1815216727">
      <w:bodyDiv w:val="1"/>
      <w:marLeft w:val="0"/>
      <w:marRight w:val="0"/>
      <w:marTop w:val="0"/>
      <w:marBottom w:val="0"/>
      <w:divBdr>
        <w:top w:val="none" w:sz="0" w:space="0" w:color="auto"/>
        <w:left w:val="none" w:sz="0" w:space="0" w:color="auto"/>
        <w:bottom w:val="none" w:sz="0" w:space="0" w:color="auto"/>
        <w:right w:val="none" w:sz="0" w:space="0" w:color="auto"/>
      </w:divBdr>
    </w:div>
    <w:div w:id="1893226760">
      <w:bodyDiv w:val="1"/>
      <w:marLeft w:val="0"/>
      <w:marRight w:val="0"/>
      <w:marTop w:val="0"/>
      <w:marBottom w:val="0"/>
      <w:divBdr>
        <w:top w:val="none" w:sz="0" w:space="0" w:color="auto"/>
        <w:left w:val="none" w:sz="0" w:space="0" w:color="auto"/>
        <w:bottom w:val="none" w:sz="0" w:space="0" w:color="auto"/>
        <w:right w:val="none" w:sz="0" w:space="0" w:color="auto"/>
      </w:divBdr>
      <w:divsChild>
        <w:div w:id="777800849">
          <w:marLeft w:val="0"/>
          <w:marRight w:val="0"/>
          <w:marTop w:val="0"/>
          <w:marBottom w:val="0"/>
          <w:divBdr>
            <w:top w:val="none" w:sz="0" w:space="0" w:color="auto"/>
            <w:left w:val="none" w:sz="0" w:space="0" w:color="auto"/>
            <w:bottom w:val="none" w:sz="0" w:space="0" w:color="auto"/>
            <w:right w:val="none" w:sz="0" w:space="0" w:color="auto"/>
          </w:divBdr>
          <w:divsChild>
            <w:div w:id="155268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4544">
      <w:bodyDiv w:val="1"/>
      <w:marLeft w:val="0"/>
      <w:marRight w:val="0"/>
      <w:marTop w:val="0"/>
      <w:marBottom w:val="0"/>
      <w:divBdr>
        <w:top w:val="none" w:sz="0" w:space="0" w:color="auto"/>
        <w:left w:val="none" w:sz="0" w:space="0" w:color="auto"/>
        <w:bottom w:val="none" w:sz="0" w:space="0" w:color="auto"/>
        <w:right w:val="none" w:sz="0" w:space="0" w:color="auto"/>
      </w:divBdr>
    </w:div>
    <w:div w:id="1946424253">
      <w:bodyDiv w:val="1"/>
      <w:marLeft w:val="0"/>
      <w:marRight w:val="0"/>
      <w:marTop w:val="0"/>
      <w:marBottom w:val="0"/>
      <w:divBdr>
        <w:top w:val="none" w:sz="0" w:space="0" w:color="auto"/>
        <w:left w:val="none" w:sz="0" w:space="0" w:color="auto"/>
        <w:bottom w:val="none" w:sz="0" w:space="0" w:color="auto"/>
        <w:right w:val="none" w:sz="0" w:space="0" w:color="auto"/>
      </w:divBdr>
    </w:div>
    <w:div w:id="2064987912">
      <w:bodyDiv w:val="1"/>
      <w:marLeft w:val="0"/>
      <w:marRight w:val="0"/>
      <w:marTop w:val="0"/>
      <w:marBottom w:val="0"/>
      <w:divBdr>
        <w:top w:val="none" w:sz="0" w:space="0" w:color="auto"/>
        <w:left w:val="none" w:sz="0" w:space="0" w:color="auto"/>
        <w:bottom w:val="none" w:sz="0" w:space="0" w:color="auto"/>
        <w:right w:val="none" w:sz="0" w:space="0" w:color="auto"/>
      </w:divBdr>
    </w:div>
    <w:div w:id="2104110918">
      <w:bodyDiv w:val="1"/>
      <w:marLeft w:val="0"/>
      <w:marRight w:val="0"/>
      <w:marTop w:val="0"/>
      <w:marBottom w:val="0"/>
      <w:divBdr>
        <w:top w:val="none" w:sz="0" w:space="0" w:color="auto"/>
        <w:left w:val="none" w:sz="0" w:space="0" w:color="auto"/>
        <w:bottom w:val="none" w:sz="0" w:space="0" w:color="auto"/>
        <w:right w:val="none" w:sz="0" w:space="0" w:color="auto"/>
      </w:divBdr>
      <w:divsChild>
        <w:div w:id="840893833">
          <w:marLeft w:val="0"/>
          <w:marRight w:val="0"/>
          <w:marTop w:val="0"/>
          <w:marBottom w:val="0"/>
          <w:divBdr>
            <w:top w:val="none" w:sz="0" w:space="0" w:color="auto"/>
            <w:left w:val="none" w:sz="0" w:space="0" w:color="auto"/>
            <w:bottom w:val="none" w:sz="0" w:space="0" w:color="auto"/>
            <w:right w:val="none" w:sz="0" w:space="0" w:color="auto"/>
          </w:divBdr>
        </w:div>
        <w:div w:id="1768964616">
          <w:marLeft w:val="0"/>
          <w:marRight w:val="0"/>
          <w:marTop w:val="0"/>
          <w:marBottom w:val="0"/>
          <w:divBdr>
            <w:top w:val="none" w:sz="0" w:space="0" w:color="auto"/>
            <w:left w:val="none" w:sz="0" w:space="0" w:color="auto"/>
            <w:bottom w:val="none" w:sz="0" w:space="0" w:color="auto"/>
            <w:right w:val="none" w:sz="0" w:space="0" w:color="auto"/>
          </w:divBdr>
        </w:div>
        <w:div w:id="1033992407">
          <w:marLeft w:val="0"/>
          <w:marRight w:val="0"/>
          <w:marTop w:val="0"/>
          <w:marBottom w:val="0"/>
          <w:divBdr>
            <w:top w:val="none" w:sz="0" w:space="0" w:color="auto"/>
            <w:left w:val="none" w:sz="0" w:space="0" w:color="auto"/>
            <w:bottom w:val="none" w:sz="0" w:space="0" w:color="auto"/>
            <w:right w:val="none" w:sz="0" w:space="0" w:color="auto"/>
          </w:divBdr>
        </w:div>
        <w:div w:id="1785610303">
          <w:marLeft w:val="0"/>
          <w:marRight w:val="0"/>
          <w:marTop w:val="0"/>
          <w:marBottom w:val="0"/>
          <w:divBdr>
            <w:top w:val="none" w:sz="0" w:space="0" w:color="auto"/>
            <w:left w:val="none" w:sz="0" w:space="0" w:color="auto"/>
            <w:bottom w:val="none" w:sz="0" w:space="0" w:color="auto"/>
            <w:right w:val="none" w:sz="0" w:space="0" w:color="auto"/>
          </w:divBdr>
        </w:div>
        <w:div w:id="1520506369">
          <w:marLeft w:val="0"/>
          <w:marRight w:val="0"/>
          <w:marTop w:val="0"/>
          <w:marBottom w:val="0"/>
          <w:divBdr>
            <w:top w:val="none" w:sz="0" w:space="0" w:color="auto"/>
            <w:left w:val="none" w:sz="0" w:space="0" w:color="auto"/>
            <w:bottom w:val="none" w:sz="0" w:space="0" w:color="auto"/>
            <w:right w:val="none" w:sz="0" w:space="0" w:color="auto"/>
          </w:divBdr>
        </w:div>
        <w:div w:id="1031030629">
          <w:marLeft w:val="0"/>
          <w:marRight w:val="0"/>
          <w:marTop w:val="0"/>
          <w:marBottom w:val="0"/>
          <w:divBdr>
            <w:top w:val="none" w:sz="0" w:space="0" w:color="auto"/>
            <w:left w:val="none" w:sz="0" w:space="0" w:color="auto"/>
            <w:bottom w:val="none" w:sz="0" w:space="0" w:color="auto"/>
            <w:right w:val="none" w:sz="0" w:space="0" w:color="auto"/>
          </w:divBdr>
        </w:div>
        <w:div w:id="110438084">
          <w:marLeft w:val="0"/>
          <w:marRight w:val="0"/>
          <w:marTop w:val="0"/>
          <w:marBottom w:val="0"/>
          <w:divBdr>
            <w:top w:val="none" w:sz="0" w:space="0" w:color="auto"/>
            <w:left w:val="none" w:sz="0" w:space="0" w:color="auto"/>
            <w:bottom w:val="none" w:sz="0" w:space="0" w:color="auto"/>
            <w:right w:val="none" w:sz="0" w:space="0" w:color="auto"/>
          </w:divBdr>
        </w:div>
        <w:div w:id="1071923631">
          <w:marLeft w:val="0"/>
          <w:marRight w:val="0"/>
          <w:marTop w:val="0"/>
          <w:marBottom w:val="0"/>
          <w:divBdr>
            <w:top w:val="none" w:sz="0" w:space="0" w:color="auto"/>
            <w:left w:val="none" w:sz="0" w:space="0" w:color="auto"/>
            <w:bottom w:val="none" w:sz="0" w:space="0" w:color="auto"/>
            <w:right w:val="none" w:sz="0" w:space="0" w:color="auto"/>
          </w:divBdr>
        </w:div>
        <w:div w:id="1731147765">
          <w:marLeft w:val="0"/>
          <w:marRight w:val="0"/>
          <w:marTop w:val="0"/>
          <w:marBottom w:val="0"/>
          <w:divBdr>
            <w:top w:val="none" w:sz="0" w:space="0" w:color="auto"/>
            <w:left w:val="none" w:sz="0" w:space="0" w:color="auto"/>
            <w:bottom w:val="none" w:sz="0" w:space="0" w:color="auto"/>
            <w:right w:val="none" w:sz="0" w:space="0" w:color="auto"/>
          </w:divBdr>
        </w:div>
        <w:div w:id="1341812614">
          <w:marLeft w:val="0"/>
          <w:marRight w:val="0"/>
          <w:marTop w:val="0"/>
          <w:marBottom w:val="0"/>
          <w:divBdr>
            <w:top w:val="none" w:sz="0" w:space="0" w:color="auto"/>
            <w:left w:val="none" w:sz="0" w:space="0" w:color="auto"/>
            <w:bottom w:val="none" w:sz="0" w:space="0" w:color="auto"/>
            <w:right w:val="none" w:sz="0" w:space="0" w:color="auto"/>
          </w:divBdr>
        </w:div>
        <w:div w:id="61493096">
          <w:marLeft w:val="0"/>
          <w:marRight w:val="0"/>
          <w:marTop w:val="0"/>
          <w:marBottom w:val="0"/>
          <w:divBdr>
            <w:top w:val="none" w:sz="0" w:space="0" w:color="auto"/>
            <w:left w:val="none" w:sz="0" w:space="0" w:color="auto"/>
            <w:bottom w:val="none" w:sz="0" w:space="0" w:color="auto"/>
            <w:right w:val="none" w:sz="0" w:space="0" w:color="auto"/>
          </w:divBdr>
        </w:div>
        <w:div w:id="1432896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buvtender@ukr.net" TargetMode="External"/><Relationship Id="rId5" Type="http://schemas.openxmlformats.org/officeDocument/2006/relationships/hyperlink" Target="mailto:nbuvtender@ukr.net" TargetMode="External"/><Relationship Id="rId4" Type="http://schemas.openxmlformats.org/officeDocument/2006/relationships/hyperlink" Target="https://orcid.org/0000-0002-5802-368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1263</Words>
  <Characters>9605</Characters>
  <Application>Microsoft Office Word</Application>
  <DocSecurity>0</DocSecurity>
  <Lines>177</Lines>
  <Paragraphs>54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Литвинова</dc:creator>
  <cp:keywords/>
  <dc:description/>
  <cp:lastModifiedBy>Учетная запись Майкрософт</cp:lastModifiedBy>
  <cp:revision>2</cp:revision>
  <dcterms:created xsi:type="dcterms:W3CDTF">2026-09-24T14:22:00Z</dcterms:created>
  <dcterms:modified xsi:type="dcterms:W3CDTF">2026-09-24T14:22:00Z</dcterms:modified>
</cp:coreProperties>
</file>